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6C2" w:rsidP="00E976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BSBMKG555 Write persuasive copy</w:t>
      </w:r>
      <w:r>
        <w:fldChar w:fldCharType="end"/>
      </w:r>
    </w:p>
    <w:p w:rsidR="00E976C2" w:rsidP="00E976C2">
      <w:pPr>
        <w:pStyle w:val="Version"/>
        <w:sectPr w:rsidSect="000A7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B48" w:rsidP="000A7B48">
      <w:pPr>
        <w:pStyle w:val="SuperHeading"/>
      </w:pPr>
      <w:r w:rsidRPr="000A7B48">
        <w:t>Assessment Requirements for BSBMKG555 Write persuasive copy</w:t>
      </w:r>
    </w:p>
    <w:p w:rsidR="00000000" w:rsidRPr="000A7B48" w:rsidP="000A7B48">
      <w:pPr>
        <w:pStyle w:val="Heading1"/>
      </w:pPr>
      <w:bookmarkStart w:id="1" w:name="O_1124832"/>
      <w:bookmarkEnd w:id="1"/>
      <w:r w:rsidRPr="000A7B4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A7B4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48" w:rsidP="000A7B48">
            <w:pPr>
              <w:pStyle w:val="BodyText"/>
            </w:pPr>
            <w:r w:rsidRPr="000A7B48">
              <w:rPr>
                <w:rStyle w:val="SpecialBold"/>
              </w:rPr>
              <w:t>Release</w:t>
            </w:r>
            <w:r w:rsidRPr="000A7B4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48">
            <w:pPr>
              <w:pStyle w:val="BodyText"/>
              <w:rPr>
                <w:lang w:val="en-NZ"/>
              </w:rPr>
            </w:pPr>
            <w:r w:rsidRPr="000A7B48">
              <w:rPr>
                <w:rStyle w:val="SpecialBold"/>
              </w:rPr>
              <w:t>Comments</w:t>
            </w:r>
            <w:r w:rsidRPr="000A7B48">
              <w:t> </w:t>
            </w:r>
          </w:p>
        </w:tc>
      </w:tr>
      <w:tr w:rsidTr="000A7B4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48">
            <w:pPr>
              <w:pStyle w:val="BodyText"/>
              <w:rPr>
                <w:lang w:val="en-NZ"/>
              </w:rPr>
            </w:pPr>
            <w:r w:rsidRPr="000A7B4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48" w:rsidP="000A7B48">
            <w:pPr>
              <w:pStyle w:val="BodyText"/>
            </w:pPr>
            <w:r w:rsidRPr="000A7B48">
              <w:t>This version first released with BSB Business Services Training Package Version 7.0.</w:t>
            </w:r>
          </w:p>
        </w:tc>
      </w:tr>
    </w:tbl>
    <w:p w:rsidR="00000000" w:rsidRPr="000A7B48" w:rsidP="000A7B48">
      <w:pPr>
        <w:pStyle w:val="BodyText"/>
      </w:pPr>
    </w:p>
    <w:p w:rsidR="00000000" w:rsidRPr="000A7B48" w:rsidP="000A7B48">
      <w:pPr>
        <w:pStyle w:val="AllowPageBreak"/>
      </w:pPr>
    </w:p>
    <w:p w:rsidR="00000000" w:rsidRPr="000A7B48" w:rsidP="000A7B48">
      <w:pPr>
        <w:pStyle w:val="Heading1"/>
      </w:pPr>
      <w:bookmarkStart w:id="2" w:name="O_1124835"/>
      <w:bookmarkEnd w:id="2"/>
      <w:r w:rsidRPr="000A7B48">
        <w:t>Performance Evidence</w:t>
      </w:r>
    </w:p>
    <w:p w:rsidR="00000000" w:rsidRPr="000A7B48" w:rsidP="00E976C2">
      <w:pPr>
        <w:pStyle w:val="BodyText"/>
      </w:pPr>
      <w:r w:rsidRPr="000A7B48">
        <w:t>The candidate must demonstrate the ability to complete the t</w:t>
      </w:r>
      <w:r w:rsidRPr="000A7B48">
        <w:t>asks outlined in the elements, performance criteria and foundation skills of this unit, including evidence of the ability to:</w:t>
      </w:r>
    </w:p>
    <w:p w:rsidR="00000000" w:rsidRPr="000A7B48" w:rsidP="000A7B48">
      <w:pPr>
        <w:pStyle w:val="ListBullet"/>
      </w:pPr>
      <w:r w:rsidRPr="000A7B48">
        <w:t>write at least two persuasive contents in each of the following formats:</w:t>
      </w:r>
    </w:p>
    <w:p w:rsidR="00000000" w:rsidRPr="000A7B48" w:rsidP="000A7B48">
      <w:pPr>
        <w:pStyle w:val="ListBullet2"/>
      </w:pPr>
      <w:r w:rsidRPr="000A7B48">
        <w:t xml:space="preserve">digital </w:t>
      </w:r>
    </w:p>
    <w:p w:rsidR="00000000" w:rsidRPr="000A7B48" w:rsidP="000A7B48">
      <w:pPr>
        <w:pStyle w:val="ListBullet2"/>
      </w:pPr>
      <w:r w:rsidRPr="000A7B48">
        <w:t>audio.</w:t>
      </w:r>
    </w:p>
    <w:p w:rsidR="00000000" w:rsidRPr="000A7B48" w:rsidP="000A7B48">
      <w:pPr>
        <w:pStyle w:val="AllowPageBreak"/>
      </w:pPr>
    </w:p>
    <w:p w:rsidR="00000000" w:rsidRPr="000A7B48" w:rsidP="000A7B48">
      <w:pPr>
        <w:pStyle w:val="Heading1"/>
      </w:pPr>
      <w:bookmarkStart w:id="3" w:name="O_1124834"/>
      <w:bookmarkEnd w:id="3"/>
      <w:r w:rsidRPr="000A7B48">
        <w:t>Knowledge Evidence</w:t>
      </w:r>
    </w:p>
    <w:p w:rsidR="00000000" w:rsidRPr="000A7B48" w:rsidP="00E976C2">
      <w:pPr>
        <w:pStyle w:val="BodyText"/>
      </w:pPr>
      <w:r w:rsidRPr="000A7B48">
        <w:t>The candidate must be able to demonstrate knowledge to complete the tasks outlined in the elements, performance criteria and foundation skills of this unit, including knowledge of:</w:t>
      </w:r>
    </w:p>
    <w:p w:rsidR="00000000" w:rsidRPr="000A7B48" w:rsidP="000A7B48">
      <w:pPr>
        <w:pStyle w:val="ListBullet"/>
      </w:pPr>
      <w:r w:rsidRPr="000A7B48">
        <w:t>key features of creative briefs including:</w:t>
      </w:r>
    </w:p>
    <w:p w:rsidR="00000000" w:rsidRPr="000A7B48" w:rsidP="000A7B48">
      <w:pPr>
        <w:pStyle w:val="ListBullet2"/>
      </w:pPr>
      <w:r w:rsidRPr="000A7B48">
        <w:t>communication purpose and obje</w:t>
      </w:r>
      <w:r w:rsidRPr="000A7B48">
        <w:t xml:space="preserve">ctive </w:t>
      </w:r>
    </w:p>
    <w:p w:rsidR="00000000" w:rsidRPr="000A7B48" w:rsidP="000A7B48">
      <w:pPr>
        <w:pStyle w:val="ListBullet2"/>
      </w:pPr>
      <w:r w:rsidRPr="000A7B48">
        <w:t xml:space="preserve">positioning strategy </w:t>
      </w:r>
    </w:p>
    <w:p w:rsidR="00000000" w:rsidRPr="000A7B48" w:rsidP="000A7B48">
      <w:pPr>
        <w:pStyle w:val="ListBullet2"/>
      </w:pPr>
      <w:r w:rsidRPr="000A7B48">
        <w:t xml:space="preserve">customer profile and positioning </w:t>
      </w:r>
    </w:p>
    <w:p w:rsidR="00000000" w:rsidRPr="000A7B48" w:rsidP="000A7B48">
      <w:pPr>
        <w:pStyle w:val="ListBullet2"/>
      </w:pPr>
      <w:r w:rsidRPr="000A7B48">
        <w:t>key messages</w:t>
      </w:r>
    </w:p>
    <w:p w:rsidR="00000000" w:rsidRPr="000A7B48" w:rsidP="000A7B48">
      <w:pPr>
        <w:pStyle w:val="ListBullet2"/>
      </w:pPr>
      <w:r w:rsidRPr="000A7B48">
        <w:t xml:space="preserve">communication tool </w:t>
      </w:r>
    </w:p>
    <w:p w:rsidR="00000000" w:rsidRPr="000A7B48" w:rsidP="000A7B48">
      <w:pPr>
        <w:pStyle w:val="ListBullet2"/>
      </w:pPr>
      <w:r w:rsidRPr="000A7B48">
        <w:t xml:space="preserve">call to action </w:t>
      </w:r>
    </w:p>
    <w:p w:rsidR="00000000" w:rsidRPr="000A7B48" w:rsidP="000A7B48">
      <w:pPr>
        <w:pStyle w:val="ListBullet2"/>
      </w:pPr>
      <w:r w:rsidRPr="000A7B48">
        <w:t>budget</w:t>
      </w:r>
    </w:p>
    <w:p w:rsidR="00000000" w:rsidRPr="000A7B48" w:rsidP="000A7B48">
      <w:pPr>
        <w:pStyle w:val="ListBullet2"/>
      </w:pPr>
      <w:r w:rsidRPr="000A7B48">
        <w:t>timeframe</w:t>
      </w:r>
    </w:p>
    <w:p w:rsidR="00000000" w:rsidRPr="000A7B48" w:rsidP="000A7B48">
      <w:pPr>
        <w:pStyle w:val="ListBullet"/>
      </w:pPr>
      <w:r w:rsidRPr="000A7B48">
        <w:t>persuasive content requirements including:</w:t>
      </w:r>
    </w:p>
    <w:p w:rsidR="00000000" w:rsidRPr="000A7B48" w:rsidP="000A7B48">
      <w:pPr>
        <w:pStyle w:val="ListBullet2"/>
      </w:pPr>
      <w:r w:rsidRPr="000A7B48">
        <w:t xml:space="preserve">positioning </w:t>
      </w:r>
    </w:p>
    <w:p w:rsidR="00000000" w:rsidRPr="000A7B48" w:rsidP="000A7B48">
      <w:pPr>
        <w:pStyle w:val="ListBullet2"/>
      </w:pPr>
      <w:r w:rsidRPr="000A7B48">
        <w:t>key messages</w:t>
      </w:r>
    </w:p>
    <w:p w:rsidR="00000000" w:rsidRPr="000A7B48" w:rsidP="000A7B48">
      <w:pPr>
        <w:pStyle w:val="ListBullet2"/>
      </w:pPr>
      <w:r w:rsidRPr="000A7B48">
        <w:t xml:space="preserve">call to action </w:t>
      </w:r>
    </w:p>
    <w:p w:rsidR="00000000" w:rsidRPr="000A7B48" w:rsidP="000A7B48">
      <w:pPr>
        <w:pStyle w:val="ListBullet"/>
      </w:pPr>
      <w:r w:rsidRPr="000A7B48">
        <w:t>formatting requirements for content including:</w:t>
      </w:r>
    </w:p>
    <w:p w:rsidR="00000000" w:rsidRPr="000A7B48" w:rsidP="000A7B48">
      <w:pPr>
        <w:pStyle w:val="ListBullet2"/>
      </w:pPr>
      <w:r w:rsidRPr="000A7B48">
        <w:t xml:space="preserve">language </w:t>
      </w:r>
    </w:p>
    <w:p w:rsidR="00000000" w:rsidRPr="000A7B48" w:rsidP="000A7B48">
      <w:pPr>
        <w:pStyle w:val="ListBullet2"/>
      </w:pPr>
      <w:r w:rsidRPr="000A7B48">
        <w:t>writing style</w:t>
      </w:r>
    </w:p>
    <w:p w:rsidR="00000000" w:rsidRPr="000A7B48" w:rsidP="000A7B48">
      <w:pPr>
        <w:pStyle w:val="ListBullet2"/>
      </w:pPr>
      <w:r w:rsidRPr="000A7B48">
        <w:t xml:space="preserve">level of detail </w:t>
      </w:r>
    </w:p>
    <w:p w:rsidR="00000000" w:rsidRPr="000A7B48" w:rsidP="000A7B48">
      <w:pPr>
        <w:pStyle w:val="ListBullet"/>
      </w:pPr>
      <w:r w:rsidRPr="000A7B48">
        <w:t>legislation, standards and codes of practice affecting production and delivery of copy</w:t>
      </w:r>
    </w:p>
    <w:p w:rsidR="00000000" w:rsidRPr="000A7B48" w:rsidP="000A7B48">
      <w:pPr>
        <w:pStyle w:val="ListBullet"/>
      </w:pPr>
      <w:r w:rsidRPr="000A7B48">
        <w:t>constraints to be considered during analysis, evaluation and preparation of cop</w:t>
      </w:r>
      <w:r w:rsidRPr="000A7B48">
        <w:t>y</w:t>
      </w:r>
    </w:p>
    <w:p w:rsidR="00000000" w:rsidRPr="000A7B48" w:rsidP="000A7B48">
      <w:pPr>
        <w:pStyle w:val="ListBullet"/>
      </w:pPr>
      <w:r w:rsidRPr="000A7B48">
        <w:t>organisational policies and procedures relevant to writing copy</w:t>
      </w:r>
    </w:p>
    <w:p w:rsidR="00000000" w:rsidRPr="000A7B48" w:rsidP="000A7B48">
      <w:pPr>
        <w:pStyle w:val="ListBullet"/>
      </w:pPr>
      <w:r w:rsidRPr="000A7B48">
        <w:t>persuasive writing techniques.</w:t>
      </w:r>
    </w:p>
    <w:p w:rsidR="00000000" w:rsidRPr="000A7B48" w:rsidP="000A7B48">
      <w:pPr>
        <w:pStyle w:val="AllowPageBreak"/>
      </w:pPr>
    </w:p>
    <w:p w:rsidR="00000000" w:rsidRPr="000A7B48" w:rsidP="000A7B48">
      <w:pPr>
        <w:pStyle w:val="Heading1"/>
      </w:pPr>
      <w:bookmarkStart w:id="4" w:name="O_1124833"/>
      <w:bookmarkEnd w:id="4"/>
      <w:r w:rsidRPr="000A7B48">
        <w:t>Assessment Conditions</w:t>
      </w:r>
    </w:p>
    <w:p w:rsidR="00000000" w:rsidRPr="000A7B48" w:rsidP="00E976C2">
      <w:pPr>
        <w:pStyle w:val="BodyText"/>
      </w:pPr>
      <w:r w:rsidRPr="000A7B48">
        <w:t>Skills in this unit must be demonstrated in a workplace or simulated environment where the conditions are typical of t</w:t>
      </w:r>
      <w:r w:rsidRPr="000A7B48">
        <w:t xml:space="preserve">hose in a working environment in this industry. </w:t>
      </w:r>
    </w:p>
    <w:p w:rsidR="00000000" w:rsidRPr="000A7B48" w:rsidP="00E976C2">
      <w:pPr>
        <w:pStyle w:val="BodyText"/>
      </w:pPr>
      <w:r w:rsidRPr="000A7B48">
        <w:t>This includes access to:</w:t>
      </w:r>
    </w:p>
    <w:p w:rsidR="00000000" w:rsidRPr="000A7B48" w:rsidP="000A7B48">
      <w:pPr>
        <w:pStyle w:val="ListBullet"/>
      </w:pPr>
      <w:r w:rsidRPr="000A7B48">
        <w:t>organisational policies and procedures relating to process of copywriting</w:t>
      </w:r>
    </w:p>
    <w:p w:rsidR="00000000" w:rsidRPr="000A7B48" w:rsidP="000A7B48">
      <w:pPr>
        <w:pStyle w:val="ListBullet"/>
      </w:pPr>
      <w:r w:rsidRPr="000A7B48">
        <w:t xml:space="preserve">relevant legislation, standards and codes of practice </w:t>
      </w:r>
    </w:p>
    <w:p w:rsidR="00000000" w:rsidRPr="000A7B48" w:rsidP="000A7B48">
      <w:pPr>
        <w:pStyle w:val="ListBullet"/>
      </w:pPr>
      <w:r w:rsidRPr="000A7B48">
        <w:t>equipment and resources for advanced copywriting and design.</w:t>
      </w:r>
    </w:p>
    <w:p w:rsidR="00000000" w:rsidRPr="000A7B48" w:rsidP="000A7B48">
      <w:pPr>
        <w:pStyle w:val="BodyText"/>
      </w:pPr>
    </w:p>
    <w:p w:rsidR="00000000" w:rsidRPr="000A7B48" w:rsidP="00E976C2">
      <w:pPr>
        <w:pStyle w:val="BodyText"/>
      </w:pPr>
      <w:r w:rsidRPr="000A7B48">
        <w:t>Assessors of this unit must satisfy the requirements for assessors in applicable vocational education and training legislation, frameworks and/or standards.</w:t>
      </w:r>
    </w:p>
    <w:p w:rsidR="00000000" w:rsidRPr="000A7B48" w:rsidP="000A7B48">
      <w:pPr>
        <w:pStyle w:val="Heading1"/>
      </w:pPr>
      <w:bookmarkStart w:id="5" w:name="O_1124831"/>
      <w:bookmarkEnd w:id="5"/>
      <w:r w:rsidRPr="000A7B48">
        <w:t>Links</w:t>
      </w:r>
    </w:p>
    <w:p w:rsidR="00000000" w:rsidRPr="000A7B48" w:rsidP="00E976C2">
      <w:pPr>
        <w:pStyle w:val="BodyText"/>
      </w:pPr>
      <w:r w:rsidRPr="000A7B48">
        <w:t>Companion Vo</w:t>
      </w:r>
      <w:r w:rsidRPr="000A7B48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832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7B48" w:rsidP="000A7B48"/>
    <w:sectPr w:rsidSect="000A7B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48" w:rsidRPr="00E976C2" w:rsidP="00E976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C2" w:rsidP="000A7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76C2" w:rsidP="000A7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76C2" w:rsidP="000A7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B48" w:rsidRPr="00E976C2" w:rsidP="00E976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C2" w:rsidRPr="002D2AF8" w:rsidP="000A7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BSBMKG555 Write persuasive copy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976C2" w:rsidP="000A7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CC3B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5CA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04E2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B48"/>
  </w:style>
  <w:style w:type="character" w:customStyle="1" w:styleId="Heading1Char">
    <w:name w:val="Heading 1 Char"/>
    <w:basedOn w:val="DefaultParagraphFont"/>
    <w:link w:val="Heading1"/>
    <w:rsid w:val="000A7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B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B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B48"/>
    <w:rPr>
      <w:b/>
      <w:spacing w:val="0"/>
    </w:rPr>
  </w:style>
  <w:style w:type="paragraph" w:styleId="ListBullet2">
    <w:name w:val="List Bullet 2"/>
    <w:basedOn w:val="List2"/>
    <w:rsid w:val="000A7B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7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B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B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B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B48"/>
    <w:rPr>
      <w:i/>
    </w:rPr>
  </w:style>
  <w:style w:type="paragraph" w:styleId="Caption">
    <w:name w:val="caption"/>
    <w:basedOn w:val="BodyText"/>
    <w:next w:val="Normal"/>
    <w:qFormat/>
    <w:rsid w:val="000A7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B48"/>
  </w:style>
  <w:style w:type="paragraph" w:styleId="TableofFigures">
    <w:name w:val="table of figures"/>
    <w:basedOn w:val="Normal"/>
    <w:next w:val="Normal"/>
    <w:semiHidden/>
    <w:rsid w:val="000A7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B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7B48"/>
    <w:rPr>
      <w:rFonts w:ascii="Wingdings" w:hAnsi="Wingdings"/>
    </w:rPr>
  </w:style>
  <w:style w:type="paragraph" w:customStyle="1" w:styleId="TableHeading">
    <w:name w:val="Table Heading"/>
    <w:basedOn w:val="HeadingBase"/>
    <w:rsid w:val="000A7B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B48"/>
    <w:rPr>
      <w:color w:val="0033CC"/>
      <w:u w:val="none"/>
    </w:rPr>
  </w:style>
  <w:style w:type="paragraph" w:customStyle="1" w:styleId="BodyTextRight">
    <w:name w:val="Body Text Right"/>
    <w:basedOn w:val="BodyText"/>
    <w:rsid w:val="000A7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B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B48"/>
    <w:rPr>
      <w:sz w:val="32"/>
    </w:rPr>
  </w:style>
  <w:style w:type="paragraph" w:customStyle="1" w:styleId="HeadingProcedure">
    <w:name w:val="Heading Procedure"/>
    <w:basedOn w:val="HeadingBase"/>
    <w:next w:val="Normal"/>
    <w:rsid w:val="000A7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B48"/>
    <w:pPr>
      <w:spacing w:before="60" w:after="60"/>
    </w:pPr>
  </w:style>
  <w:style w:type="paragraph" w:styleId="ListContinue">
    <w:name w:val="List Continue"/>
    <w:basedOn w:val="List"/>
    <w:rsid w:val="000A7B48"/>
    <w:pPr>
      <w:ind w:firstLine="0"/>
    </w:pPr>
  </w:style>
  <w:style w:type="paragraph" w:customStyle="1" w:styleId="ListNote">
    <w:name w:val="List Note"/>
    <w:basedOn w:val="List"/>
    <w:rsid w:val="000A7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B48"/>
    <w:rPr>
      <w:rFonts w:ascii="Courier New" w:hAnsi="Courier New"/>
    </w:rPr>
  </w:style>
  <w:style w:type="paragraph" w:customStyle="1" w:styleId="NoteBullet">
    <w:name w:val="Note Bullet"/>
    <w:basedOn w:val="Note"/>
    <w:rsid w:val="000A7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B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7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B48"/>
    <w:rPr>
      <w:b/>
      <w:smallCaps/>
    </w:rPr>
  </w:style>
  <w:style w:type="paragraph" w:customStyle="1" w:styleId="TableListNumber">
    <w:name w:val="Table List Number"/>
    <w:basedOn w:val="ListNumber"/>
    <w:rsid w:val="000A7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B48"/>
    <w:pPr>
      <w:numPr>
        <w:numId w:val="9"/>
      </w:numPr>
    </w:pPr>
  </w:style>
  <w:style w:type="paragraph" w:customStyle="1" w:styleId="ListAlpha2">
    <w:name w:val="List Alpha 2"/>
    <w:basedOn w:val="List2"/>
    <w:rsid w:val="000A7B48"/>
    <w:pPr>
      <w:numPr>
        <w:numId w:val="8"/>
      </w:numPr>
    </w:pPr>
  </w:style>
  <w:style w:type="paragraph" w:styleId="List2">
    <w:name w:val="List 2"/>
    <w:basedOn w:val="BodyText"/>
    <w:rsid w:val="000A7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B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B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B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7B48"/>
    <w:pPr>
      <w:numPr>
        <w:numId w:val="4"/>
      </w:numPr>
    </w:pPr>
  </w:style>
  <w:style w:type="paragraph" w:styleId="ListContinue2">
    <w:name w:val="List Continue 2"/>
    <w:basedOn w:val="List2"/>
    <w:rsid w:val="000A7B48"/>
    <w:pPr>
      <w:ind w:firstLine="0"/>
    </w:pPr>
  </w:style>
  <w:style w:type="paragraph" w:styleId="ListContinue3">
    <w:name w:val="List Continue 3"/>
    <w:basedOn w:val="List3"/>
    <w:rsid w:val="000A7B48"/>
    <w:pPr>
      <w:ind w:left="1021" w:firstLine="0"/>
    </w:pPr>
  </w:style>
  <w:style w:type="paragraph" w:styleId="ListContinue4">
    <w:name w:val="List Continue 4"/>
    <w:basedOn w:val="List4"/>
    <w:rsid w:val="000A7B48"/>
    <w:pPr>
      <w:ind w:firstLine="0"/>
    </w:pPr>
  </w:style>
  <w:style w:type="paragraph" w:styleId="ListContinue5">
    <w:name w:val="List Continue 5"/>
    <w:basedOn w:val="List5"/>
    <w:rsid w:val="000A7B48"/>
    <w:pPr>
      <w:ind w:firstLine="0"/>
    </w:pPr>
  </w:style>
  <w:style w:type="paragraph" w:styleId="ListNumber3">
    <w:name w:val="List Number 3"/>
    <w:basedOn w:val="List3"/>
    <w:rsid w:val="000A7B48"/>
    <w:pPr>
      <w:numPr>
        <w:numId w:val="5"/>
      </w:numPr>
    </w:pPr>
  </w:style>
  <w:style w:type="paragraph" w:styleId="ListNumber4">
    <w:name w:val="List Number 4"/>
    <w:basedOn w:val="List4"/>
    <w:rsid w:val="000A7B48"/>
    <w:pPr>
      <w:numPr>
        <w:numId w:val="6"/>
      </w:numPr>
    </w:pPr>
  </w:style>
  <w:style w:type="paragraph" w:styleId="ListNumber5">
    <w:name w:val="List Number 5"/>
    <w:basedOn w:val="List5"/>
    <w:rsid w:val="000A7B48"/>
    <w:pPr>
      <w:numPr>
        <w:numId w:val="7"/>
      </w:numPr>
    </w:pPr>
  </w:style>
  <w:style w:type="paragraph" w:styleId="BlockText">
    <w:name w:val="Block Text"/>
    <w:basedOn w:val="Normal"/>
    <w:rsid w:val="000A7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B48"/>
    <w:rPr>
      <w:sz w:val="16"/>
      <w:vertAlign w:val="superscript"/>
    </w:rPr>
  </w:style>
  <w:style w:type="character" w:customStyle="1" w:styleId="Symbols">
    <w:name w:val="Symbols"/>
    <w:basedOn w:val="DefaultParagraphFont"/>
    <w:rsid w:val="000A7B48"/>
    <w:rPr>
      <w:rFonts w:ascii="Symbol" w:hAnsi="Symbol"/>
    </w:rPr>
  </w:style>
  <w:style w:type="character" w:customStyle="1" w:styleId="MenuOptions">
    <w:name w:val="Menu Options"/>
    <w:basedOn w:val="DefaultParagraphFont"/>
    <w:rsid w:val="000A7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B48"/>
    <w:rPr>
      <w:b/>
    </w:rPr>
  </w:style>
  <w:style w:type="character" w:customStyle="1" w:styleId="Underlined">
    <w:name w:val="Underlined"/>
    <w:basedOn w:val="DefaultParagraphFont"/>
    <w:rsid w:val="000A7B48"/>
    <w:rPr>
      <w:u w:val="single"/>
    </w:rPr>
  </w:style>
  <w:style w:type="paragraph" w:customStyle="1" w:styleId="TableBodyTextRight">
    <w:name w:val="Table Body Text Right"/>
    <w:basedOn w:val="TableBodyText"/>
    <w:rsid w:val="000A7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B48"/>
    <w:rPr>
      <w:sz w:val="18"/>
    </w:rPr>
  </w:style>
  <w:style w:type="paragraph" w:customStyle="1" w:styleId="BodySmallRight">
    <w:name w:val="Body Small Right"/>
    <w:basedOn w:val="BodyTextRight"/>
    <w:rsid w:val="000A7B48"/>
    <w:rPr>
      <w:sz w:val="18"/>
      <w:szCs w:val="18"/>
    </w:rPr>
  </w:style>
  <w:style w:type="paragraph" w:customStyle="1" w:styleId="MarginEdition">
    <w:name w:val="Margin Edition"/>
    <w:basedOn w:val="MarginNote"/>
    <w:rsid w:val="000A7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B48"/>
    <w:rPr>
      <w:sz w:val="2"/>
      <w:szCs w:val="2"/>
    </w:rPr>
  </w:style>
  <w:style w:type="character" w:customStyle="1" w:styleId="Small">
    <w:name w:val="Small"/>
    <w:basedOn w:val="DefaultParagraphFont"/>
    <w:rsid w:val="000A7B48"/>
    <w:rPr>
      <w:sz w:val="16"/>
    </w:rPr>
  </w:style>
  <w:style w:type="paragraph" w:customStyle="1" w:styleId="WideTable">
    <w:name w:val="Wide Table"/>
    <w:basedOn w:val="Normal"/>
    <w:rsid w:val="000A7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B48"/>
  </w:style>
  <w:style w:type="paragraph" w:styleId="Quote">
    <w:name w:val="Quote"/>
    <w:basedOn w:val="Heading1"/>
    <w:link w:val="QuoteChar"/>
    <w:qFormat/>
    <w:rsid w:val="000A7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B48"/>
    <w:pPr>
      <w:pageBreakBefore/>
    </w:pPr>
  </w:style>
  <w:style w:type="paragraph" w:customStyle="1" w:styleId="Border">
    <w:name w:val="Border"/>
    <w:basedOn w:val="Normal"/>
    <w:qFormat/>
    <w:rsid w:val="000A7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B48"/>
    <w:rPr>
      <w:u w:val="single"/>
    </w:rPr>
  </w:style>
  <w:style w:type="character" w:customStyle="1" w:styleId="BoldandItalics">
    <w:name w:val="Bold and Italics"/>
    <w:qFormat/>
    <w:rsid w:val="000A7B48"/>
    <w:rPr>
      <w:b/>
      <w:i/>
      <w:u w:val="none"/>
    </w:rPr>
  </w:style>
  <w:style w:type="paragraph" w:styleId="BalloonText">
    <w:name w:val="Balloon Text"/>
    <w:basedOn w:val="Normal"/>
    <w:link w:val="BalloonTextChar"/>
    <w:rsid w:val="000A7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B48"/>
    <w:pPr>
      <w:spacing w:before="0" w:after="0"/>
    </w:pPr>
  </w:style>
  <w:style w:type="paragraph" w:customStyle="1" w:styleId="BodyTextBold">
    <w:name w:val="Body Text Bold"/>
    <w:basedOn w:val="BodyText"/>
    <w:qFormat/>
    <w:rsid w:val="000A7B48"/>
    <w:rPr>
      <w:b/>
    </w:rPr>
  </w:style>
  <w:style w:type="character" w:styleId="Hyperlink">
    <w:name w:val="Hyperlink"/>
    <w:basedOn w:val="DefaultParagraphFont"/>
    <w:uiPriority w:val="99"/>
    <w:unhideWhenUsed/>
    <w:rsid w:val="00E97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1993</Characters>
  <Application>Microsoft Office Word</Application>
  <DocSecurity>0</DocSecurity>
  <Lines>66</Lines>
  <Paragraphs>54</Paragraphs>
  <ScaleCrop>false</ScaleCrop>
  <Company>Author-it Software Corporation Ltd.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BSBMKG555 Write persuasive copy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2024-11-07T11:39:00Z</dcterms:created>
  <dcterms:modified xsi:type="dcterms:W3CDTF">2024-11-07T11:39:00Z</dcterms:modified>
</cp:coreProperties>
</file>