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3AD" w:rsidP="00E70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BSBMKG553 Develop public relations campaigns</w:t>
      </w:r>
      <w:r>
        <w:fldChar w:fldCharType="end"/>
      </w:r>
    </w:p>
    <w:p w:rsidR="00E703AD" w:rsidP="00E703AD">
      <w:pPr>
        <w:pStyle w:val="Version"/>
        <w:sectPr w:rsidSect="009F1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E63" w:rsidP="009F1E63">
      <w:pPr>
        <w:pStyle w:val="SuperHeading"/>
      </w:pPr>
      <w:r w:rsidRPr="009F1E63">
        <w:t>Assessment Requirements for BSBMKG553 Develop public relations campaigns</w:t>
      </w:r>
    </w:p>
    <w:p w:rsidR="00000000" w:rsidRPr="009F1E63" w:rsidP="009F1E63">
      <w:pPr>
        <w:pStyle w:val="Heading1"/>
      </w:pPr>
      <w:bookmarkStart w:id="1" w:name="O_1124800"/>
      <w:bookmarkEnd w:id="1"/>
      <w:r w:rsidRPr="009F1E6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F1E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E63" w:rsidP="009F1E63">
            <w:pPr>
              <w:pStyle w:val="BodyText"/>
            </w:pPr>
            <w:r w:rsidRPr="009F1E63">
              <w:rPr>
                <w:rStyle w:val="SpecialBold"/>
              </w:rPr>
              <w:t>Release</w:t>
            </w:r>
            <w:r w:rsidRPr="009F1E6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E63">
            <w:pPr>
              <w:pStyle w:val="BodyText"/>
              <w:rPr>
                <w:lang w:val="en-NZ"/>
              </w:rPr>
            </w:pPr>
            <w:r w:rsidRPr="009F1E63">
              <w:rPr>
                <w:rStyle w:val="SpecialBold"/>
              </w:rPr>
              <w:t>Comments</w:t>
            </w:r>
            <w:r w:rsidRPr="009F1E63">
              <w:t> </w:t>
            </w:r>
          </w:p>
        </w:tc>
      </w:tr>
      <w:tr w:rsidTr="009F1E6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E63">
            <w:pPr>
              <w:pStyle w:val="BodyText"/>
              <w:rPr>
                <w:lang w:val="en-NZ"/>
              </w:rPr>
            </w:pPr>
            <w:r w:rsidRPr="009F1E6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E63" w:rsidP="009F1E63">
            <w:pPr>
              <w:pStyle w:val="BodyText"/>
            </w:pPr>
            <w:r w:rsidRPr="009F1E63">
              <w:t>This version first released with BSB Business Services Training Package Version 7.0.</w:t>
            </w:r>
          </w:p>
        </w:tc>
      </w:tr>
    </w:tbl>
    <w:p w:rsidR="00000000" w:rsidRPr="009F1E63" w:rsidP="009F1E63">
      <w:pPr>
        <w:pStyle w:val="BodyText"/>
      </w:pPr>
    </w:p>
    <w:p w:rsidR="00000000" w:rsidRPr="009F1E63" w:rsidP="009F1E63">
      <w:pPr>
        <w:pStyle w:val="AllowPageBreak"/>
      </w:pPr>
    </w:p>
    <w:p w:rsidR="00000000" w:rsidRPr="009F1E63" w:rsidP="009F1E63">
      <w:pPr>
        <w:pStyle w:val="Heading1"/>
      </w:pPr>
      <w:bookmarkStart w:id="2" w:name="O_1124803"/>
      <w:bookmarkEnd w:id="2"/>
      <w:r w:rsidRPr="009F1E63">
        <w:t>Performance Evidence</w:t>
      </w:r>
    </w:p>
    <w:p w:rsidR="00000000" w:rsidRPr="009F1E63" w:rsidP="00E703AD">
      <w:pPr>
        <w:pStyle w:val="BodyText"/>
      </w:pPr>
      <w:r w:rsidRPr="009F1E63">
        <w:t>The candidate must demonstrate the ability to complete the tasks outlined in the elements, performance criteria and foundation skills of this unit, including evidence of the ability to:</w:t>
      </w:r>
    </w:p>
    <w:p w:rsidR="00000000" w:rsidRPr="009F1E63" w:rsidP="009F1E63">
      <w:pPr>
        <w:pStyle w:val="ListBullet"/>
      </w:pPr>
      <w:r w:rsidRPr="009F1E63">
        <w:t>develop at least one public relations campaign.</w:t>
      </w:r>
    </w:p>
    <w:p w:rsidR="00000000" w:rsidRPr="009F1E63" w:rsidP="00E703AD">
      <w:pPr>
        <w:pStyle w:val="BodyText"/>
      </w:pPr>
      <w:r w:rsidRPr="009F1E63">
        <w:t xml:space="preserve">In the course of the above, the candidate must: </w:t>
      </w:r>
    </w:p>
    <w:p w:rsidR="00000000" w:rsidRPr="009F1E63" w:rsidP="009F1E63">
      <w:pPr>
        <w:pStyle w:val="ListBullet"/>
      </w:pPr>
      <w:r w:rsidRPr="009F1E63">
        <w:t xml:space="preserve">evaluate complex public relations campaign brief </w:t>
      </w:r>
    </w:p>
    <w:p w:rsidR="00000000" w:rsidRPr="009F1E63" w:rsidP="009F1E63">
      <w:pPr>
        <w:pStyle w:val="ListBullet"/>
      </w:pPr>
      <w:r w:rsidRPr="009F1E63">
        <w:t xml:space="preserve">analyse target audience and develop range of options for message concepts </w:t>
      </w:r>
    </w:p>
    <w:p w:rsidR="00000000" w:rsidRPr="009F1E63" w:rsidP="009F1E63">
      <w:pPr>
        <w:pStyle w:val="ListBullet"/>
      </w:pPr>
      <w:r w:rsidRPr="009F1E63">
        <w:t>identify and contract external suppliers according to task requirements.</w:t>
      </w:r>
    </w:p>
    <w:p w:rsidR="00000000" w:rsidRPr="009F1E63" w:rsidP="009F1E63">
      <w:pPr>
        <w:pStyle w:val="AllowPageBreak"/>
      </w:pPr>
    </w:p>
    <w:p w:rsidR="00000000" w:rsidRPr="009F1E63" w:rsidP="009F1E63">
      <w:pPr>
        <w:pStyle w:val="Heading1"/>
      </w:pPr>
      <w:bookmarkStart w:id="3" w:name="O_1124802"/>
      <w:bookmarkEnd w:id="3"/>
      <w:r w:rsidRPr="009F1E63">
        <w:t>Knowledge Evidence</w:t>
      </w:r>
    </w:p>
    <w:p w:rsidR="00000000" w:rsidRPr="009F1E63" w:rsidP="00E703AD">
      <w:pPr>
        <w:pStyle w:val="BodyText"/>
      </w:pPr>
      <w:r w:rsidRPr="009F1E63">
        <w:t>The candidate must be able to demonstrate knowledge to complete the tasks outlined in the elements, performance criteria and foundation skills of this unit, including knowledge of:</w:t>
      </w:r>
    </w:p>
    <w:p w:rsidR="00000000" w:rsidRPr="009F1E63" w:rsidP="009F1E63">
      <w:pPr>
        <w:pStyle w:val="ListBullet"/>
      </w:pPr>
      <w:r w:rsidRPr="009F1E63">
        <w:t>key provisions of relevant legislatio</w:t>
      </w:r>
      <w:r w:rsidRPr="009F1E63">
        <w:t>n, codes of practice and national standards that affect public relations</w:t>
      </w:r>
    </w:p>
    <w:p w:rsidR="00000000" w:rsidRPr="009F1E63" w:rsidP="009F1E63">
      <w:pPr>
        <w:pStyle w:val="ListBullet"/>
      </w:pPr>
      <w:r w:rsidRPr="009F1E63">
        <w:t xml:space="preserve">techniques for evaluating options for message concepts </w:t>
      </w:r>
    </w:p>
    <w:p w:rsidR="00000000" w:rsidRPr="009F1E63" w:rsidP="009F1E63">
      <w:pPr>
        <w:pStyle w:val="ListBullet"/>
      </w:pPr>
      <w:r w:rsidRPr="009F1E63">
        <w:t xml:space="preserve">public relations campaign budget requirements </w:t>
      </w:r>
    </w:p>
    <w:p w:rsidR="00000000" w:rsidRPr="009F1E63" w:rsidP="009F1E63">
      <w:pPr>
        <w:pStyle w:val="ListBullet"/>
      </w:pPr>
      <w:r w:rsidRPr="009F1E63">
        <w:t xml:space="preserve">timing and schedule requirements according to task  </w:t>
      </w:r>
    </w:p>
    <w:p w:rsidR="00000000" w:rsidRPr="009F1E63" w:rsidP="009F1E63">
      <w:pPr>
        <w:pStyle w:val="ListBullet"/>
      </w:pPr>
      <w:r w:rsidRPr="009F1E63">
        <w:t>ethical and legal framework</w:t>
      </w:r>
      <w:r w:rsidRPr="009F1E63">
        <w:t xml:space="preserve">s relevant to task </w:t>
      </w:r>
    </w:p>
    <w:p w:rsidR="00000000" w:rsidRPr="009F1E63" w:rsidP="009F1E63">
      <w:pPr>
        <w:pStyle w:val="ListBullet"/>
      </w:pPr>
      <w:r w:rsidRPr="009F1E63">
        <w:t>resource requirements, including:</w:t>
      </w:r>
    </w:p>
    <w:p w:rsidR="00000000" w:rsidRPr="009F1E63" w:rsidP="009F1E63">
      <w:pPr>
        <w:pStyle w:val="ListBullet2"/>
      </w:pPr>
      <w:r w:rsidRPr="009F1E63">
        <w:t>budget</w:t>
      </w:r>
    </w:p>
    <w:p w:rsidR="00000000" w:rsidRPr="009F1E63" w:rsidP="009F1E63">
      <w:pPr>
        <w:pStyle w:val="ListBullet2"/>
      </w:pPr>
      <w:r w:rsidRPr="009F1E63">
        <w:t xml:space="preserve">timing </w:t>
      </w:r>
    </w:p>
    <w:p w:rsidR="00000000" w:rsidRPr="009F1E63" w:rsidP="009F1E63">
      <w:pPr>
        <w:pStyle w:val="ListBullet2"/>
      </w:pPr>
      <w:r w:rsidRPr="009F1E63">
        <w:t>evaluation measures</w:t>
      </w:r>
    </w:p>
    <w:p w:rsidR="00000000" w:rsidRPr="009F1E63" w:rsidP="009F1E63">
      <w:pPr>
        <w:pStyle w:val="ListBullet"/>
      </w:pPr>
      <w:r w:rsidRPr="009F1E63">
        <w:t>task requirements for:</w:t>
      </w:r>
    </w:p>
    <w:p w:rsidR="00000000" w:rsidRPr="009F1E63" w:rsidP="009F1E63">
      <w:pPr>
        <w:pStyle w:val="ListBullet2"/>
      </w:pPr>
      <w:r w:rsidRPr="009F1E63">
        <w:t xml:space="preserve">media reach and frequency </w:t>
      </w:r>
    </w:p>
    <w:p w:rsidR="00000000" w:rsidRPr="009F1E63" w:rsidP="009F1E63">
      <w:pPr>
        <w:pStyle w:val="ListBullet2"/>
      </w:pPr>
      <w:r w:rsidRPr="009F1E63">
        <w:t xml:space="preserve">media operational requirements </w:t>
      </w:r>
    </w:p>
    <w:p w:rsidR="00000000" w:rsidRPr="009F1E63" w:rsidP="009F1E63">
      <w:pPr>
        <w:pStyle w:val="ListBullet"/>
      </w:pPr>
      <w:r w:rsidRPr="009F1E63">
        <w:t>range of media vehicles and factors for consideration prior to use</w:t>
      </w:r>
    </w:p>
    <w:p w:rsidR="00000000" w:rsidRPr="009F1E63" w:rsidP="009F1E63">
      <w:pPr>
        <w:pStyle w:val="ListBullet"/>
      </w:pPr>
      <w:r w:rsidRPr="009F1E63">
        <w:t>techniques for managing complex public relations projects</w:t>
      </w:r>
    </w:p>
    <w:p w:rsidR="00000000" w:rsidRPr="009F1E63" w:rsidP="009F1E63">
      <w:pPr>
        <w:pStyle w:val="ListBullet"/>
      </w:pPr>
      <w:r w:rsidRPr="009F1E63">
        <w:t>techniques used to identify and manage risks.</w:t>
      </w:r>
    </w:p>
    <w:p w:rsidR="00000000" w:rsidRPr="009F1E63" w:rsidP="009F1E63">
      <w:pPr>
        <w:pStyle w:val="AllowPageBreak"/>
      </w:pPr>
    </w:p>
    <w:p w:rsidR="00000000" w:rsidRPr="009F1E63" w:rsidP="009F1E63">
      <w:pPr>
        <w:pStyle w:val="Heading1"/>
      </w:pPr>
      <w:bookmarkStart w:id="4" w:name="O_1124801"/>
      <w:bookmarkEnd w:id="4"/>
      <w:r w:rsidRPr="009F1E63">
        <w:t>Assessment Conditions</w:t>
      </w:r>
    </w:p>
    <w:p w:rsidR="00000000" w:rsidRPr="009F1E63" w:rsidP="00E703AD">
      <w:pPr>
        <w:pStyle w:val="BodyText"/>
      </w:pPr>
      <w:r w:rsidRPr="009F1E63">
        <w:t>Skills in this unit must be demonstrated in a workplace or simulated environment where the conditions are typic</w:t>
      </w:r>
      <w:r w:rsidRPr="009F1E63">
        <w:t xml:space="preserve">al of those in a working environment in this industry. </w:t>
      </w:r>
    </w:p>
    <w:p w:rsidR="00000000" w:rsidRPr="009F1E63" w:rsidP="00E703AD">
      <w:pPr>
        <w:pStyle w:val="BodyText"/>
      </w:pPr>
      <w:r w:rsidRPr="009F1E63">
        <w:t>This includes access to:</w:t>
      </w:r>
    </w:p>
    <w:p w:rsidR="00000000" w:rsidRPr="009F1E63" w:rsidP="009F1E63">
      <w:pPr>
        <w:pStyle w:val="ListBullet"/>
      </w:pPr>
      <w:r w:rsidRPr="009F1E63">
        <w:t>examples of public relations communication documents.</w:t>
      </w:r>
    </w:p>
    <w:p w:rsidR="00000000" w:rsidRPr="009F1E63" w:rsidP="009F1E63">
      <w:pPr>
        <w:pStyle w:val="BodyText"/>
      </w:pPr>
    </w:p>
    <w:p w:rsidR="00000000" w:rsidRPr="009F1E63" w:rsidP="00E703AD">
      <w:pPr>
        <w:pStyle w:val="BodyText"/>
      </w:pPr>
      <w:r w:rsidRPr="009F1E63">
        <w:t>Assessors of this unit must satisfy the requirements for assessors in applicable vocational education and training legi</w:t>
      </w:r>
      <w:r w:rsidRPr="009F1E63">
        <w:t>slation, frameworks and/or standards.</w:t>
      </w:r>
    </w:p>
    <w:p w:rsidR="00000000" w:rsidRPr="009F1E63" w:rsidP="009F1E63">
      <w:pPr>
        <w:pStyle w:val="Heading1"/>
      </w:pPr>
      <w:bookmarkStart w:id="5" w:name="O_1124799"/>
      <w:bookmarkEnd w:id="5"/>
      <w:r w:rsidRPr="009F1E63">
        <w:t>Links</w:t>
      </w:r>
    </w:p>
    <w:p w:rsidR="00000000" w:rsidRPr="009F1E63" w:rsidP="00E703AD">
      <w:pPr>
        <w:pStyle w:val="BodyText"/>
      </w:pPr>
      <w:r w:rsidRPr="009F1E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1C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1E63" w:rsidP="009F1E63"/>
    <w:sectPr w:rsidSect="009F1E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63" w:rsidRPr="00E703AD" w:rsidP="00E70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AD" w:rsidP="009F1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03AD" w:rsidP="009F1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03AD" w:rsidP="009F1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E63" w:rsidRPr="00E703AD" w:rsidP="00E70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AD" w:rsidRPr="002D2AF8" w:rsidP="009F1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BSBMKG553 Develop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703AD" w:rsidP="009F1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3C5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EAA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29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E63"/>
  </w:style>
  <w:style w:type="character" w:customStyle="1" w:styleId="Heading1Char">
    <w:name w:val="Heading 1 Char"/>
    <w:basedOn w:val="DefaultParagraphFont"/>
    <w:link w:val="Heading1"/>
    <w:rsid w:val="009F1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E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E63"/>
    <w:rPr>
      <w:b/>
      <w:spacing w:val="0"/>
    </w:rPr>
  </w:style>
  <w:style w:type="paragraph" w:styleId="ListBullet2">
    <w:name w:val="List Bullet 2"/>
    <w:basedOn w:val="List2"/>
    <w:rsid w:val="009F1E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1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E63"/>
    <w:rPr>
      <w:i/>
    </w:rPr>
  </w:style>
  <w:style w:type="paragraph" w:styleId="Caption">
    <w:name w:val="caption"/>
    <w:basedOn w:val="BodyText"/>
    <w:next w:val="Normal"/>
    <w:qFormat/>
    <w:rsid w:val="009F1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E63"/>
  </w:style>
  <w:style w:type="paragraph" w:styleId="TableofFigures">
    <w:name w:val="table of figures"/>
    <w:basedOn w:val="Normal"/>
    <w:next w:val="Normal"/>
    <w:semiHidden/>
    <w:rsid w:val="009F1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E63"/>
    <w:rPr>
      <w:rFonts w:ascii="Wingdings" w:hAnsi="Wingdings"/>
    </w:rPr>
  </w:style>
  <w:style w:type="paragraph" w:customStyle="1" w:styleId="TableHeading">
    <w:name w:val="Table Heading"/>
    <w:basedOn w:val="HeadingBase"/>
    <w:rsid w:val="009F1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E63"/>
    <w:rPr>
      <w:color w:val="0033CC"/>
      <w:u w:val="none"/>
    </w:rPr>
  </w:style>
  <w:style w:type="paragraph" w:customStyle="1" w:styleId="BodyTextRight">
    <w:name w:val="Body Text Right"/>
    <w:basedOn w:val="BodyText"/>
    <w:rsid w:val="009F1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E63"/>
    <w:rPr>
      <w:sz w:val="32"/>
    </w:rPr>
  </w:style>
  <w:style w:type="paragraph" w:customStyle="1" w:styleId="HeadingProcedure">
    <w:name w:val="Heading Procedure"/>
    <w:basedOn w:val="HeadingBase"/>
    <w:next w:val="Normal"/>
    <w:rsid w:val="009F1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E63"/>
    <w:pPr>
      <w:spacing w:before="60" w:after="60"/>
    </w:pPr>
  </w:style>
  <w:style w:type="paragraph" w:styleId="ListContinue">
    <w:name w:val="List Continue"/>
    <w:basedOn w:val="List"/>
    <w:rsid w:val="009F1E63"/>
    <w:pPr>
      <w:ind w:firstLine="0"/>
    </w:pPr>
  </w:style>
  <w:style w:type="paragraph" w:customStyle="1" w:styleId="ListNote">
    <w:name w:val="List Note"/>
    <w:basedOn w:val="List"/>
    <w:rsid w:val="009F1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E63"/>
    <w:rPr>
      <w:rFonts w:ascii="Courier New" w:hAnsi="Courier New"/>
    </w:rPr>
  </w:style>
  <w:style w:type="paragraph" w:customStyle="1" w:styleId="NoteBullet">
    <w:name w:val="Note Bullet"/>
    <w:basedOn w:val="Note"/>
    <w:rsid w:val="009F1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E63"/>
    <w:rPr>
      <w:b/>
      <w:smallCaps/>
    </w:rPr>
  </w:style>
  <w:style w:type="paragraph" w:customStyle="1" w:styleId="TableListNumber">
    <w:name w:val="Table List Number"/>
    <w:basedOn w:val="ListNumber"/>
    <w:rsid w:val="009F1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E63"/>
    <w:pPr>
      <w:numPr>
        <w:numId w:val="9"/>
      </w:numPr>
    </w:pPr>
  </w:style>
  <w:style w:type="paragraph" w:customStyle="1" w:styleId="ListAlpha2">
    <w:name w:val="List Alpha 2"/>
    <w:basedOn w:val="List2"/>
    <w:rsid w:val="009F1E63"/>
    <w:pPr>
      <w:numPr>
        <w:numId w:val="8"/>
      </w:numPr>
    </w:pPr>
  </w:style>
  <w:style w:type="paragraph" w:styleId="List2">
    <w:name w:val="List 2"/>
    <w:basedOn w:val="BodyText"/>
    <w:rsid w:val="009F1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E63"/>
    <w:pPr>
      <w:numPr>
        <w:numId w:val="4"/>
      </w:numPr>
    </w:pPr>
  </w:style>
  <w:style w:type="paragraph" w:styleId="ListContinue2">
    <w:name w:val="List Continue 2"/>
    <w:basedOn w:val="List2"/>
    <w:rsid w:val="009F1E63"/>
    <w:pPr>
      <w:ind w:firstLine="0"/>
    </w:pPr>
  </w:style>
  <w:style w:type="paragraph" w:styleId="ListContinue3">
    <w:name w:val="List Continue 3"/>
    <w:basedOn w:val="List3"/>
    <w:rsid w:val="009F1E63"/>
    <w:pPr>
      <w:ind w:left="1021" w:firstLine="0"/>
    </w:pPr>
  </w:style>
  <w:style w:type="paragraph" w:styleId="ListContinue4">
    <w:name w:val="List Continue 4"/>
    <w:basedOn w:val="List4"/>
    <w:rsid w:val="009F1E63"/>
    <w:pPr>
      <w:ind w:firstLine="0"/>
    </w:pPr>
  </w:style>
  <w:style w:type="paragraph" w:styleId="ListContinue5">
    <w:name w:val="List Continue 5"/>
    <w:basedOn w:val="List5"/>
    <w:rsid w:val="009F1E63"/>
    <w:pPr>
      <w:ind w:firstLine="0"/>
    </w:pPr>
  </w:style>
  <w:style w:type="paragraph" w:styleId="ListNumber3">
    <w:name w:val="List Number 3"/>
    <w:basedOn w:val="List3"/>
    <w:rsid w:val="009F1E63"/>
    <w:pPr>
      <w:numPr>
        <w:numId w:val="5"/>
      </w:numPr>
    </w:pPr>
  </w:style>
  <w:style w:type="paragraph" w:styleId="ListNumber4">
    <w:name w:val="List Number 4"/>
    <w:basedOn w:val="List4"/>
    <w:rsid w:val="009F1E63"/>
    <w:pPr>
      <w:numPr>
        <w:numId w:val="6"/>
      </w:numPr>
    </w:pPr>
  </w:style>
  <w:style w:type="paragraph" w:styleId="ListNumber5">
    <w:name w:val="List Number 5"/>
    <w:basedOn w:val="List5"/>
    <w:rsid w:val="009F1E63"/>
    <w:pPr>
      <w:numPr>
        <w:numId w:val="7"/>
      </w:numPr>
    </w:pPr>
  </w:style>
  <w:style w:type="paragraph" w:styleId="BlockText">
    <w:name w:val="Block Text"/>
    <w:basedOn w:val="Normal"/>
    <w:rsid w:val="009F1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E63"/>
    <w:rPr>
      <w:sz w:val="16"/>
      <w:vertAlign w:val="superscript"/>
    </w:rPr>
  </w:style>
  <w:style w:type="character" w:customStyle="1" w:styleId="Symbols">
    <w:name w:val="Symbols"/>
    <w:basedOn w:val="DefaultParagraphFont"/>
    <w:rsid w:val="009F1E63"/>
    <w:rPr>
      <w:rFonts w:ascii="Symbol" w:hAnsi="Symbol"/>
    </w:rPr>
  </w:style>
  <w:style w:type="character" w:customStyle="1" w:styleId="MenuOptions">
    <w:name w:val="Menu Options"/>
    <w:basedOn w:val="DefaultParagraphFont"/>
    <w:rsid w:val="009F1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E63"/>
    <w:rPr>
      <w:b/>
    </w:rPr>
  </w:style>
  <w:style w:type="character" w:customStyle="1" w:styleId="Underlined">
    <w:name w:val="Underlined"/>
    <w:basedOn w:val="DefaultParagraphFont"/>
    <w:rsid w:val="009F1E63"/>
    <w:rPr>
      <w:u w:val="single"/>
    </w:rPr>
  </w:style>
  <w:style w:type="paragraph" w:customStyle="1" w:styleId="TableBodyTextRight">
    <w:name w:val="Table Body Text Right"/>
    <w:basedOn w:val="TableBodyText"/>
    <w:rsid w:val="009F1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E63"/>
    <w:rPr>
      <w:sz w:val="18"/>
    </w:rPr>
  </w:style>
  <w:style w:type="paragraph" w:customStyle="1" w:styleId="BodySmallRight">
    <w:name w:val="Body Small Right"/>
    <w:basedOn w:val="BodyTextRight"/>
    <w:rsid w:val="009F1E63"/>
    <w:rPr>
      <w:sz w:val="18"/>
      <w:szCs w:val="18"/>
    </w:rPr>
  </w:style>
  <w:style w:type="paragraph" w:customStyle="1" w:styleId="MarginEdition">
    <w:name w:val="Margin Edition"/>
    <w:basedOn w:val="MarginNote"/>
    <w:rsid w:val="009F1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E63"/>
    <w:rPr>
      <w:sz w:val="2"/>
      <w:szCs w:val="2"/>
    </w:rPr>
  </w:style>
  <w:style w:type="character" w:customStyle="1" w:styleId="Small">
    <w:name w:val="Small"/>
    <w:basedOn w:val="DefaultParagraphFont"/>
    <w:rsid w:val="009F1E63"/>
    <w:rPr>
      <w:sz w:val="16"/>
    </w:rPr>
  </w:style>
  <w:style w:type="paragraph" w:customStyle="1" w:styleId="WideTable">
    <w:name w:val="Wide Table"/>
    <w:basedOn w:val="Normal"/>
    <w:rsid w:val="009F1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E63"/>
  </w:style>
  <w:style w:type="paragraph" w:styleId="Quote">
    <w:name w:val="Quote"/>
    <w:basedOn w:val="Heading1"/>
    <w:link w:val="QuoteChar"/>
    <w:qFormat/>
    <w:rsid w:val="009F1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E63"/>
    <w:pPr>
      <w:pageBreakBefore/>
    </w:pPr>
  </w:style>
  <w:style w:type="paragraph" w:customStyle="1" w:styleId="Border">
    <w:name w:val="Border"/>
    <w:basedOn w:val="Normal"/>
    <w:qFormat/>
    <w:rsid w:val="009F1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E63"/>
    <w:rPr>
      <w:u w:val="single"/>
    </w:rPr>
  </w:style>
  <w:style w:type="character" w:customStyle="1" w:styleId="BoldandItalics">
    <w:name w:val="Bold and Italics"/>
    <w:qFormat/>
    <w:rsid w:val="009F1E63"/>
    <w:rPr>
      <w:b/>
      <w:i/>
      <w:u w:val="none"/>
    </w:rPr>
  </w:style>
  <w:style w:type="paragraph" w:styleId="BalloonText">
    <w:name w:val="Balloon Text"/>
    <w:basedOn w:val="Normal"/>
    <w:link w:val="BalloonTextChar"/>
    <w:rsid w:val="009F1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E63"/>
    <w:pPr>
      <w:spacing w:before="0" w:after="0"/>
    </w:pPr>
  </w:style>
  <w:style w:type="paragraph" w:customStyle="1" w:styleId="BodyTextBold">
    <w:name w:val="Body Text Bold"/>
    <w:basedOn w:val="BodyText"/>
    <w:qFormat/>
    <w:rsid w:val="009F1E63"/>
    <w:rPr>
      <w:b/>
    </w:rPr>
  </w:style>
  <w:style w:type="character" w:styleId="Hyperlink">
    <w:name w:val="Hyperlink"/>
    <w:basedOn w:val="DefaultParagraphFont"/>
    <w:uiPriority w:val="99"/>
    <w:unhideWhenUsed/>
    <w:rsid w:val="00E70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2070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BSBMKG553 Develop public relations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