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1B16" w:rsidP="002B1B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BSBMKG549 Profile and analyse consumer behaviour for international markets</w:t>
      </w:r>
      <w:r>
        <w:fldChar w:fldCharType="end"/>
      </w:r>
    </w:p>
    <w:p w:rsidR="002B1B16" w:rsidP="002B1B16">
      <w:pPr>
        <w:pStyle w:val="Version"/>
        <w:sectPr w:rsidSect="006D68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688C" w:rsidP="006D688C">
      <w:pPr>
        <w:pStyle w:val="SuperHeading"/>
      </w:pPr>
      <w:r w:rsidRPr="006D688C">
        <w:t>BSBMKG549 Profile and analyse consumer behaviour for international markets</w:t>
      </w:r>
    </w:p>
    <w:p w:rsidR="00000000" w:rsidRPr="006D688C" w:rsidP="006D688C">
      <w:pPr>
        <w:pStyle w:val="Heading1"/>
      </w:pPr>
      <w:bookmarkStart w:id="1" w:name="O_1124740"/>
      <w:bookmarkEnd w:id="1"/>
      <w:r w:rsidRPr="006D688C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6D688C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88C" w:rsidP="006D688C">
            <w:pPr>
              <w:pStyle w:val="BodyText"/>
            </w:pPr>
            <w:r w:rsidRPr="006D688C">
              <w:rPr>
                <w:rStyle w:val="SpecialBold"/>
              </w:rPr>
              <w:t>Release</w:t>
            </w:r>
            <w:r w:rsidRPr="006D688C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88C">
            <w:pPr>
              <w:pStyle w:val="BodyText"/>
              <w:rPr>
                <w:lang w:val="en-NZ"/>
              </w:rPr>
            </w:pPr>
            <w:r w:rsidRPr="006D688C">
              <w:rPr>
                <w:rStyle w:val="SpecialBold"/>
              </w:rPr>
              <w:t>Comments</w:t>
            </w:r>
            <w:r w:rsidRPr="006D688C">
              <w:t> </w:t>
            </w:r>
          </w:p>
        </w:tc>
      </w:tr>
      <w:tr w:rsidTr="006D688C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88C">
            <w:pPr>
              <w:pStyle w:val="BodyText"/>
              <w:rPr>
                <w:lang w:val="en-NZ"/>
              </w:rPr>
            </w:pPr>
            <w:r w:rsidRPr="006D688C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88C" w:rsidP="006D688C">
            <w:pPr>
              <w:pStyle w:val="BodyText"/>
            </w:pPr>
            <w:r w:rsidRPr="006D688C">
              <w:t>This version first released with BSB Business Services Training Package Version 7.0.</w:t>
            </w:r>
          </w:p>
        </w:tc>
      </w:tr>
    </w:tbl>
    <w:p w:rsidR="00000000" w:rsidRPr="006D688C" w:rsidP="006D688C">
      <w:pPr>
        <w:pStyle w:val="BodyText"/>
      </w:pPr>
    </w:p>
    <w:p w:rsidR="00000000" w:rsidRPr="006D688C" w:rsidP="006D688C">
      <w:pPr>
        <w:pStyle w:val="AllowPageBreak"/>
      </w:pPr>
    </w:p>
    <w:p w:rsidR="00000000" w:rsidRPr="006D688C" w:rsidP="006D688C">
      <w:pPr>
        <w:pStyle w:val="Heading1"/>
      </w:pPr>
      <w:bookmarkStart w:id="2" w:name="O_1124745"/>
      <w:bookmarkEnd w:id="2"/>
      <w:r w:rsidRPr="006D688C">
        <w:t>Application</w:t>
      </w:r>
    </w:p>
    <w:p w:rsidR="00000000" w:rsidRPr="006D688C" w:rsidP="002B1B16">
      <w:pPr>
        <w:pStyle w:val="BodyText"/>
      </w:pPr>
      <w:r w:rsidRPr="006D688C">
        <w:t>This unit describes the skills and knowledge required to profile and analyse consumer behaviours for a range of international markets.</w:t>
      </w:r>
    </w:p>
    <w:p w:rsidR="00000000" w:rsidRPr="006D688C" w:rsidP="002B1B16">
      <w:pPr>
        <w:pStyle w:val="BodyText"/>
      </w:pPr>
      <w:r w:rsidRPr="006D688C">
        <w:t>The unit applies to individuals who have managerial responsibility for selecting and confirming appropriate i</w:t>
      </w:r>
      <w:r w:rsidRPr="006D688C">
        <w:t>nternational markets by identifying target markets, analysing customer behaviour and recommending strategies.</w:t>
      </w:r>
    </w:p>
    <w:p w:rsidR="00000000" w:rsidRPr="006D688C" w:rsidP="002B1B16">
      <w:pPr>
        <w:pStyle w:val="BodyText"/>
      </w:pPr>
      <w:r w:rsidRPr="006D688C">
        <w:t>No licensing, legislative or certification requirements apply to this unit at the time of publication.</w:t>
      </w:r>
    </w:p>
    <w:p w:rsidR="00000000" w:rsidRPr="006D688C" w:rsidP="006D688C">
      <w:pPr>
        <w:pStyle w:val="Heading1"/>
      </w:pPr>
      <w:bookmarkStart w:id="3" w:name="O_1124744"/>
      <w:bookmarkEnd w:id="3"/>
      <w:r w:rsidRPr="006D688C">
        <w:t>Unit Sector</w:t>
      </w:r>
    </w:p>
    <w:p w:rsidR="00000000" w:rsidRPr="006D688C" w:rsidP="002B1B16">
      <w:pPr>
        <w:pStyle w:val="BodyText"/>
      </w:pPr>
      <w:r w:rsidRPr="006D688C">
        <w:t>Technical Sk</w:t>
      </w:r>
      <w:r w:rsidRPr="006D688C">
        <w:t>ills – Marketing</w:t>
      </w:r>
    </w:p>
    <w:p w:rsidR="00000000" w:rsidRPr="006D688C" w:rsidP="006D688C">
      <w:pPr>
        <w:pStyle w:val="Heading1"/>
      </w:pPr>
      <w:bookmarkStart w:id="4" w:name="O_1124743"/>
      <w:bookmarkEnd w:id="4"/>
      <w:r w:rsidRPr="006D688C">
        <w:t>Elements and Performance Criteria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3"/>
        <w:gridCol w:w="6549"/>
      </w:tblGrid>
      <w:tr w:rsidTr="006D688C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88C" w:rsidP="006D688C">
            <w:pPr>
              <w:pStyle w:val="BodyText"/>
            </w:pPr>
            <w:r w:rsidRPr="006D688C">
              <w:rPr>
                <w:rStyle w:val="SpecialBold"/>
              </w:rPr>
              <w:t>ELEMENT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88C">
            <w:pPr>
              <w:pStyle w:val="BodyText"/>
              <w:rPr>
                <w:lang w:val="en-NZ"/>
              </w:rPr>
            </w:pPr>
            <w:r w:rsidRPr="006D688C">
              <w:rPr>
                <w:rStyle w:val="SpecialBold"/>
              </w:rPr>
              <w:t>PERFORMANCE CRITERIA</w:t>
            </w:r>
          </w:p>
        </w:tc>
      </w:tr>
      <w:tr w:rsidTr="006D688C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88C" w:rsidP="006D688C">
            <w:pPr>
              <w:pStyle w:val="BodyText"/>
            </w:pPr>
            <w:r w:rsidRPr="006D688C">
              <w:rPr>
                <w:rStyle w:val="Emphasis"/>
              </w:rPr>
              <w:t>Elements describe the essential outcomes.</w:t>
            </w:r>
          </w:p>
        </w:tc>
        <w:tc>
          <w:tcPr>
            <w:tcW w:w="654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88C">
            <w:pPr>
              <w:pStyle w:val="BodyText"/>
              <w:rPr>
                <w:lang w:val="en-NZ"/>
              </w:rPr>
            </w:pPr>
            <w:r w:rsidRPr="006D688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D688C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88C">
            <w:pPr>
              <w:pStyle w:val="List"/>
              <w:rPr>
                <w:lang w:val="en-NZ"/>
              </w:rPr>
            </w:pPr>
            <w:r w:rsidRPr="006D688C">
              <w:t xml:space="preserve">1. Prepare to profile 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88C" w:rsidP="006D688C">
            <w:pPr>
              <w:pStyle w:val="List"/>
            </w:pPr>
            <w:r w:rsidRPr="006D688C">
              <w:t xml:space="preserve">1.1 Identify task objectives and international target markets </w:t>
            </w:r>
          </w:p>
          <w:p w:rsidR="00000000" w:rsidRPr="006D688C" w:rsidP="006D688C">
            <w:pPr>
              <w:pStyle w:val="List"/>
            </w:pPr>
            <w:r w:rsidRPr="006D688C">
              <w:t>1.2 Review past marketing plans, strategies, campaigns and positioning of products and services, where possible</w:t>
            </w:r>
          </w:p>
          <w:p w:rsidR="00000000" w:rsidRPr="006D688C" w:rsidP="006D688C">
            <w:pPr>
              <w:pStyle w:val="List"/>
            </w:pPr>
            <w:r w:rsidRPr="006D688C">
              <w:t>1.3 Identify and select targeting strategy according to ta</w:t>
            </w:r>
            <w:r w:rsidRPr="006D688C">
              <w:t>sk and organisational requirements</w:t>
            </w:r>
          </w:p>
          <w:p w:rsidR="00000000" w:rsidRPr="006D688C" w:rsidP="006D688C">
            <w:pPr>
              <w:pStyle w:val="List"/>
            </w:pPr>
            <w:r w:rsidRPr="006D688C">
              <w:t>1.4 Develop consumer profile for the selected market</w:t>
            </w:r>
          </w:p>
          <w:p w:rsidR="00000000" w:rsidP="006D688C">
            <w:pPr>
              <w:pStyle w:val="List"/>
              <w:rPr>
                <w:lang w:val="en-NZ"/>
              </w:rPr>
            </w:pPr>
            <w:r w:rsidRPr="006D688C">
              <w:t xml:space="preserve">1.5 Develop positioning strategy </w:t>
            </w:r>
          </w:p>
        </w:tc>
      </w:tr>
      <w:tr w:rsidTr="006D688C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88C">
            <w:pPr>
              <w:pStyle w:val="List"/>
              <w:rPr>
                <w:lang w:val="en-NZ"/>
              </w:rPr>
            </w:pPr>
            <w:r w:rsidRPr="006D688C">
              <w:t>2. Analyse consumer behaviours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88C" w:rsidP="006D688C">
            <w:pPr>
              <w:pStyle w:val="List"/>
            </w:pPr>
            <w:r w:rsidRPr="006D688C">
              <w:t xml:space="preserve">2.1 Research consumer behaviours for target international markets </w:t>
            </w:r>
          </w:p>
          <w:p w:rsidR="00000000" w:rsidRPr="006D688C" w:rsidP="006D688C">
            <w:pPr>
              <w:pStyle w:val="List"/>
            </w:pPr>
            <w:r w:rsidRPr="006D688C">
              <w:t xml:space="preserve">2.2 Analyse consumer needs and interest in target international </w:t>
            </w:r>
            <w:r w:rsidRPr="006D688C">
              <w:t xml:space="preserve">markets </w:t>
            </w:r>
          </w:p>
          <w:p w:rsidR="00000000" w:rsidP="006D688C">
            <w:pPr>
              <w:pStyle w:val="List"/>
              <w:rPr>
                <w:lang w:val="en-NZ"/>
              </w:rPr>
            </w:pPr>
            <w:r w:rsidRPr="006D688C">
              <w:t xml:space="preserve">2.3 Assess individual, social, cultural, lifestyle influences on consumer behaviour </w:t>
            </w:r>
          </w:p>
        </w:tc>
      </w:tr>
      <w:tr w:rsidTr="006D688C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88C">
            <w:pPr>
              <w:pStyle w:val="List"/>
              <w:rPr>
                <w:lang w:val="en-NZ"/>
              </w:rPr>
            </w:pPr>
            <w:r w:rsidRPr="006D688C">
              <w:t>3. Develop and recommend strategies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88C" w:rsidP="006D688C">
            <w:pPr>
              <w:pStyle w:val="List"/>
            </w:pPr>
            <w:r w:rsidRPr="006D688C">
              <w:t>3.1 Determine strategies for profiling and analysing consumer</w:t>
            </w:r>
            <w:r w:rsidRPr="006D688C">
              <w:t xml:space="preserve"> behaviours </w:t>
            </w:r>
          </w:p>
          <w:p w:rsidR="00000000" w:rsidRPr="006D688C" w:rsidP="006D688C">
            <w:pPr>
              <w:pStyle w:val="List"/>
            </w:pPr>
            <w:r w:rsidRPr="006D688C">
              <w:t xml:space="preserve">3.2 Seek areas for improvement to developed strategy in consultation with relevant personnel </w:t>
            </w:r>
          </w:p>
          <w:p w:rsidR="00000000" w:rsidRPr="006D688C" w:rsidP="006D688C">
            <w:pPr>
              <w:pStyle w:val="List"/>
            </w:pPr>
            <w:r w:rsidRPr="006D688C">
              <w:t xml:space="preserve">3.3 Present strategy to relevant stakeholders for feedback according to task requirements </w:t>
            </w:r>
          </w:p>
        </w:tc>
      </w:tr>
    </w:tbl>
    <w:p w:rsidR="00000000" w:rsidRPr="006D688C" w:rsidP="006D688C">
      <w:pPr>
        <w:pStyle w:val="List"/>
      </w:pPr>
    </w:p>
    <w:p w:rsidR="00000000" w:rsidRPr="006D688C" w:rsidP="006D688C">
      <w:pPr>
        <w:pStyle w:val="AllowPageBreak"/>
      </w:pPr>
    </w:p>
    <w:p w:rsidR="00000000" w:rsidRPr="006D688C" w:rsidP="006D688C">
      <w:pPr>
        <w:pStyle w:val="Heading1"/>
      </w:pPr>
      <w:bookmarkStart w:id="5" w:name="O_1124742"/>
      <w:bookmarkEnd w:id="5"/>
      <w:r w:rsidRPr="006D688C">
        <w:t>Foundation Skills</w:t>
      </w:r>
    </w:p>
    <w:p w:rsidR="00000000" w:rsidRPr="002B1B16" w:rsidP="002B1B16">
      <w:pPr>
        <w:pStyle w:val="BodyText"/>
        <w:rPr>
          <w:i/>
        </w:rPr>
      </w:pPr>
      <w:r w:rsidRPr="002B1B16">
        <w:rPr>
          <w:rStyle w:val="Emphasis"/>
        </w:rPr>
        <w:t>This section descri</w:t>
      </w:r>
      <w:r w:rsidRPr="002B1B16">
        <w:rPr>
          <w:rStyle w:val="Emphasis"/>
        </w:rPr>
        <w:t>bes those language, literacy, numeracy and employment skills that are essential to performance but not explicit in the performance criteria.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64"/>
        <w:gridCol w:w="6878"/>
      </w:tblGrid>
      <w:tr w:rsidTr="006D688C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88C" w:rsidP="006D688C">
            <w:pPr>
              <w:pStyle w:val="BodyText"/>
            </w:pPr>
            <w:r w:rsidRPr="006D688C">
              <w:rPr>
                <w:rStyle w:val="SpecialBold"/>
              </w:rPr>
              <w:t>Skill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88C">
            <w:pPr>
              <w:pStyle w:val="BodyText"/>
              <w:rPr>
                <w:lang w:val="en-NZ"/>
              </w:rPr>
            </w:pPr>
            <w:r w:rsidRPr="006D688C">
              <w:rPr>
                <w:rStyle w:val="SpecialBold"/>
              </w:rPr>
              <w:t>Description</w:t>
            </w:r>
          </w:p>
        </w:tc>
      </w:tr>
      <w:tr w:rsidTr="006D688C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88C">
            <w:pPr>
              <w:pStyle w:val="BodyText"/>
              <w:rPr>
                <w:lang w:val="en-NZ"/>
              </w:rPr>
            </w:pPr>
            <w:r w:rsidRPr="006D688C">
              <w:t>Numeracy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88C" w:rsidP="006D688C">
            <w:pPr>
              <w:pStyle w:val="ListBullet"/>
            </w:pPr>
            <w:r w:rsidRPr="006D688C">
              <w:t xml:space="preserve">Interprets trends to inform understanding of consumer needs </w:t>
            </w:r>
          </w:p>
          <w:p w:rsidR="00000000" w:rsidP="006D688C">
            <w:pPr>
              <w:pStyle w:val="ListBullet"/>
              <w:rPr>
                <w:lang w:val="en-NZ"/>
              </w:rPr>
            </w:pPr>
            <w:r w:rsidRPr="006D688C">
              <w:t xml:space="preserve">Performs calculations to ensure plans meet budgetary requirements </w:t>
            </w:r>
          </w:p>
        </w:tc>
      </w:tr>
      <w:tr w:rsidTr="006D688C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88C">
            <w:pPr>
              <w:pStyle w:val="BodyText"/>
              <w:rPr>
                <w:lang w:val="en-NZ"/>
              </w:rPr>
            </w:pPr>
            <w:r w:rsidRPr="006D688C">
              <w:t>Oral communication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88C">
            <w:pPr>
              <w:pStyle w:val="ListBullet"/>
              <w:rPr>
                <w:lang w:val="en-NZ"/>
              </w:rPr>
            </w:pPr>
            <w:r w:rsidRPr="006D688C">
              <w:t xml:space="preserve">Presents information using language and features appropriate to the context and audience </w:t>
            </w:r>
          </w:p>
        </w:tc>
      </w:tr>
      <w:tr w:rsidTr="006D688C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88C">
            <w:pPr>
              <w:pStyle w:val="BodyText"/>
              <w:rPr>
                <w:lang w:val="en-NZ"/>
              </w:rPr>
            </w:pPr>
            <w:r w:rsidRPr="006D688C">
              <w:t>Reading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88C">
            <w:pPr>
              <w:pStyle w:val="ListBullet"/>
              <w:rPr>
                <w:lang w:val="en-NZ"/>
              </w:rPr>
            </w:pPr>
            <w:r w:rsidRPr="006D688C">
              <w:t>Identifies and analyses complex texts to assess consumer behaviour a</w:t>
            </w:r>
            <w:r w:rsidRPr="006D688C">
              <w:t xml:space="preserve">nd determine legislative requirements </w:t>
            </w:r>
          </w:p>
        </w:tc>
      </w:tr>
      <w:tr w:rsidTr="006D688C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88C">
            <w:pPr>
              <w:pStyle w:val="BodyText"/>
              <w:rPr>
                <w:lang w:val="en-NZ"/>
              </w:rPr>
            </w:pPr>
            <w:r w:rsidRPr="006D688C">
              <w:t>Writing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88C">
            <w:pPr>
              <w:pStyle w:val="ListBullet"/>
              <w:rPr>
                <w:lang w:val="en-NZ"/>
              </w:rPr>
            </w:pPr>
            <w:r w:rsidRPr="006D688C">
              <w:t>Produces comprehensive rationale using language and structure appropriate to context and audience</w:t>
            </w:r>
          </w:p>
        </w:tc>
      </w:tr>
      <w:tr w:rsidTr="006D688C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88C">
            <w:pPr>
              <w:pStyle w:val="BodyText"/>
              <w:rPr>
                <w:lang w:val="en-NZ"/>
              </w:rPr>
            </w:pPr>
            <w:r w:rsidRPr="006D688C">
              <w:t xml:space="preserve">Self-management 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88C" w:rsidP="006D688C">
            <w:pPr>
              <w:pStyle w:val="ListBullet"/>
            </w:pPr>
            <w:r w:rsidRPr="006D688C">
              <w:t xml:space="preserve">Adheres to organisational objectives, policies and requirements </w:t>
            </w:r>
          </w:p>
          <w:p w:rsidR="00000000" w:rsidP="006D688C">
            <w:pPr>
              <w:pStyle w:val="ListBullet"/>
              <w:rPr>
                <w:lang w:val="en-NZ"/>
              </w:rPr>
            </w:pPr>
            <w:r w:rsidRPr="006D688C">
              <w:t xml:space="preserve">Considers own role in terms of its contribution to broader goals of work environment </w:t>
            </w:r>
          </w:p>
        </w:tc>
      </w:tr>
      <w:tr w:rsidTr="006D688C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88C">
            <w:pPr>
              <w:pStyle w:val="BodyText"/>
              <w:rPr>
                <w:lang w:val="en-NZ"/>
              </w:rPr>
            </w:pPr>
            <w:r w:rsidRPr="006D688C">
              <w:t>Planning and organising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88C" w:rsidP="006D688C">
            <w:pPr>
              <w:pStyle w:val="ListBullet"/>
            </w:pPr>
            <w:r w:rsidRPr="006D688C">
              <w:t>Uses effective organisational skills to complete tasks with an awareness of how they may contribute to longer-term operational and strategic goa</w:t>
            </w:r>
            <w:r w:rsidRPr="006D688C">
              <w:t xml:space="preserve">ls </w:t>
            </w:r>
          </w:p>
          <w:p w:rsidR="00000000" w:rsidP="006D688C">
            <w:pPr>
              <w:pStyle w:val="ListBullet"/>
              <w:rPr>
                <w:lang w:val="en-NZ"/>
              </w:rPr>
            </w:pPr>
            <w:r w:rsidRPr="006D688C">
              <w:t xml:space="preserve">Uses analytical processes to gather and access information required to decide on most appropriate marketing strategies </w:t>
            </w:r>
          </w:p>
        </w:tc>
      </w:tr>
      <w:tr w:rsidTr="006D688C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88C">
            <w:pPr>
              <w:pStyle w:val="BodyText"/>
              <w:rPr>
                <w:lang w:val="en-NZ"/>
              </w:rPr>
            </w:pPr>
            <w:r w:rsidRPr="006D688C">
              <w:t>Technology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88C" w:rsidP="006D688C">
            <w:pPr>
              <w:pStyle w:val="ListBullet"/>
            </w:pPr>
            <w:r w:rsidRPr="006D688C">
              <w:t xml:space="preserve">Uses digital tools to gather and analyse data about consumer behaviours </w:t>
            </w:r>
          </w:p>
        </w:tc>
      </w:tr>
    </w:tbl>
    <w:p w:rsidR="00000000" w:rsidRPr="006D688C" w:rsidP="006D688C">
      <w:pPr>
        <w:pStyle w:val="BodyText"/>
      </w:pPr>
    </w:p>
    <w:p w:rsidR="00000000" w:rsidRPr="006D688C" w:rsidP="006D688C">
      <w:pPr>
        <w:pStyle w:val="AllowPageBreak"/>
      </w:pPr>
    </w:p>
    <w:p w:rsidR="00000000" w:rsidRPr="006D688C" w:rsidP="006D688C">
      <w:pPr>
        <w:pStyle w:val="Heading1"/>
      </w:pPr>
      <w:bookmarkStart w:id="6" w:name="O_1124741"/>
      <w:bookmarkEnd w:id="6"/>
      <w:r w:rsidRPr="006D688C">
        <w:t>Unit Mapping Information</w:t>
      </w:r>
    </w:p>
    <w:p w:rsidR="00000000" w:rsidRPr="006D688C" w:rsidP="002B1B16">
      <w:pPr>
        <w:pStyle w:val="BodyText"/>
      </w:pPr>
      <w:r w:rsidRPr="006D688C">
        <w:t>No equivalent unit. Supersedes but is not equivalent to:</w:t>
      </w:r>
    </w:p>
    <w:p w:rsidR="00000000" w:rsidRPr="006D688C" w:rsidP="006D688C">
      <w:pPr>
        <w:pStyle w:val="ListBullet"/>
      </w:pPr>
      <w:r w:rsidRPr="006D688C">
        <w:t>BSBMKG516 Profile international markets</w:t>
      </w:r>
    </w:p>
    <w:p w:rsidR="00000000" w:rsidRPr="006D688C" w:rsidP="006D688C">
      <w:pPr>
        <w:pStyle w:val="ListBullet"/>
      </w:pPr>
      <w:r w:rsidRPr="006D688C">
        <w:t>BSBMKG517 Analyse consumer behaviour for specific international markets.</w:t>
      </w:r>
    </w:p>
    <w:p w:rsidR="00000000" w:rsidRPr="006D688C" w:rsidP="006D688C">
      <w:pPr>
        <w:pStyle w:val="AllowPageBreak"/>
      </w:pPr>
    </w:p>
    <w:p w:rsidR="00000000" w:rsidRPr="006D688C" w:rsidP="006D688C">
      <w:pPr>
        <w:pStyle w:val="Heading1"/>
      </w:pPr>
      <w:bookmarkStart w:id="7" w:name="O_1124734"/>
      <w:bookmarkEnd w:id="7"/>
      <w:r w:rsidRPr="006D688C">
        <w:t>Links</w:t>
      </w:r>
    </w:p>
    <w:p w:rsidR="00000000" w:rsidRPr="006D688C" w:rsidP="002B1B16">
      <w:pPr>
        <w:pStyle w:val="BodyText"/>
      </w:pPr>
      <w:r w:rsidRPr="006D688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6296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D688C" w:rsidP="006D688C"/>
    <w:sectPr w:rsidSect="006D688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8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88C" w:rsidRPr="002B1B16" w:rsidP="002B1B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8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B16" w:rsidP="006D68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B1B16" w:rsidP="006D68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B1B16" w:rsidP="006D68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8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B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688C" w:rsidRPr="002B1B16" w:rsidP="002B1B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8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B16" w:rsidRPr="002D2AF8" w:rsidP="006D68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BSBMKG549 Profile and analyse consumer behaviour for international markets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2B1B16" w:rsidP="006D68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C0CE4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EDED3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8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68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68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68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68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68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68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68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68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68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68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688C"/>
  </w:style>
  <w:style w:type="character" w:customStyle="1" w:styleId="Heading1Char">
    <w:name w:val="Heading 1 Char"/>
    <w:basedOn w:val="DefaultParagraphFont"/>
    <w:link w:val="Heading1"/>
    <w:rsid w:val="006D68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68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688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D688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D688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D688C"/>
    <w:rPr>
      <w:b/>
      <w:spacing w:val="0"/>
    </w:rPr>
  </w:style>
  <w:style w:type="character" w:styleId="Emphasis">
    <w:name w:val="Emphasis"/>
    <w:basedOn w:val="DefaultParagraphFont"/>
    <w:qFormat/>
    <w:rsid w:val="006D688C"/>
    <w:rPr>
      <w:i/>
    </w:rPr>
  </w:style>
  <w:style w:type="paragraph" w:customStyle="1" w:styleId="SuperHeading">
    <w:name w:val="SuperHeading"/>
    <w:basedOn w:val="Normal"/>
    <w:rsid w:val="006D68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68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D68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68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68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68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68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68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68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68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68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68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68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68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68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68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68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68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68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688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D68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D68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68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68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D688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D68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68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68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68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68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68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68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68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688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D68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68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68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688C"/>
  </w:style>
  <w:style w:type="paragraph" w:styleId="TableofFigures">
    <w:name w:val="table of figures"/>
    <w:basedOn w:val="Normal"/>
    <w:next w:val="Normal"/>
    <w:semiHidden/>
    <w:rsid w:val="006D68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688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D688C"/>
    <w:rPr>
      <w:rFonts w:ascii="Wingdings" w:hAnsi="Wingdings"/>
    </w:rPr>
  </w:style>
  <w:style w:type="paragraph" w:customStyle="1" w:styleId="TableHeading">
    <w:name w:val="Table Heading"/>
    <w:basedOn w:val="HeadingBase"/>
    <w:rsid w:val="006D68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688C"/>
    <w:rPr>
      <w:color w:val="0033CC"/>
      <w:u w:val="none"/>
    </w:rPr>
  </w:style>
  <w:style w:type="paragraph" w:customStyle="1" w:styleId="BodyTextRight">
    <w:name w:val="Body Text Right"/>
    <w:basedOn w:val="BodyText"/>
    <w:rsid w:val="006D68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68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688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68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68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68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688C"/>
    <w:rPr>
      <w:sz w:val="32"/>
    </w:rPr>
  </w:style>
  <w:style w:type="paragraph" w:customStyle="1" w:styleId="HeadingProcedure">
    <w:name w:val="Heading Procedure"/>
    <w:basedOn w:val="HeadingBase"/>
    <w:next w:val="Normal"/>
    <w:rsid w:val="006D68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688C"/>
    <w:pPr>
      <w:spacing w:before="60" w:after="60"/>
    </w:pPr>
  </w:style>
  <w:style w:type="paragraph" w:styleId="ListContinue">
    <w:name w:val="List Continue"/>
    <w:basedOn w:val="List"/>
    <w:rsid w:val="006D688C"/>
    <w:pPr>
      <w:ind w:firstLine="0"/>
    </w:pPr>
  </w:style>
  <w:style w:type="paragraph" w:customStyle="1" w:styleId="ListNote">
    <w:name w:val="List Note"/>
    <w:basedOn w:val="List"/>
    <w:rsid w:val="006D68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68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68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688C"/>
    <w:rPr>
      <w:rFonts w:ascii="Courier New" w:hAnsi="Courier New"/>
    </w:rPr>
  </w:style>
  <w:style w:type="paragraph" w:customStyle="1" w:styleId="NoteBullet">
    <w:name w:val="Note Bullet"/>
    <w:basedOn w:val="Note"/>
    <w:rsid w:val="006D68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68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68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68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688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D68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68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688C"/>
    <w:rPr>
      <w:b/>
      <w:smallCaps/>
    </w:rPr>
  </w:style>
  <w:style w:type="paragraph" w:customStyle="1" w:styleId="TableListNumber">
    <w:name w:val="Table List Number"/>
    <w:basedOn w:val="ListNumber"/>
    <w:rsid w:val="006D68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68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688C"/>
    <w:pPr>
      <w:numPr>
        <w:numId w:val="8"/>
      </w:numPr>
    </w:pPr>
  </w:style>
  <w:style w:type="paragraph" w:customStyle="1" w:styleId="ListAlpha2">
    <w:name w:val="List Alpha 2"/>
    <w:basedOn w:val="List2"/>
    <w:rsid w:val="006D688C"/>
    <w:pPr>
      <w:numPr>
        <w:numId w:val="7"/>
      </w:numPr>
    </w:pPr>
  </w:style>
  <w:style w:type="paragraph" w:styleId="List2">
    <w:name w:val="List 2"/>
    <w:basedOn w:val="BodyText"/>
    <w:rsid w:val="006D68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68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68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68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688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688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D688C"/>
    <w:pPr>
      <w:numPr>
        <w:numId w:val="3"/>
      </w:numPr>
    </w:pPr>
  </w:style>
  <w:style w:type="paragraph" w:styleId="ListContinue2">
    <w:name w:val="List Continue 2"/>
    <w:basedOn w:val="List2"/>
    <w:rsid w:val="006D688C"/>
    <w:pPr>
      <w:ind w:firstLine="0"/>
    </w:pPr>
  </w:style>
  <w:style w:type="paragraph" w:styleId="ListContinue3">
    <w:name w:val="List Continue 3"/>
    <w:basedOn w:val="List3"/>
    <w:rsid w:val="006D688C"/>
    <w:pPr>
      <w:ind w:left="1021" w:firstLine="0"/>
    </w:pPr>
  </w:style>
  <w:style w:type="paragraph" w:styleId="ListContinue4">
    <w:name w:val="List Continue 4"/>
    <w:basedOn w:val="List4"/>
    <w:rsid w:val="006D688C"/>
    <w:pPr>
      <w:ind w:firstLine="0"/>
    </w:pPr>
  </w:style>
  <w:style w:type="paragraph" w:styleId="ListContinue5">
    <w:name w:val="List Continue 5"/>
    <w:basedOn w:val="List5"/>
    <w:rsid w:val="006D688C"/>
    <w:pPr>
      <w:ind w:firstLine="0"/>
    </w:pPr>
  </w:style>
  <w:style w:type="paragraph" w:styleId="ListNumber3">
    <w:name w:val="List Number 3"/>
    <w:basedOn w:val="List3"/>
    <w:rsid w:val="006D688C"/>
    <w:pPr>
      <w:numPr>
        <w:numId w:val="4"/>
      </w:numPr>
    </w:pPr>
  </w:style>
  <w:style w:type="paragraph" w:styleId="ListNumber4">
    <w:name w:val="List Number 4"/>
    <w:basedOn w:val="List4"/>
    <w:rsid w:val="006D688C"/>
    <w:pPr>
      <w:numPr>
        <w:numId w:val="5"/>
      </w:numPr>
    </w:pPr>
  </w:style>
  <w:style w:type="paragraph" w:styleId="ListNumber5">
    <w:name w:val="List Number 5"/>
    <w:basedOn w:val="List5"/>
    <w:rsid w:val="006D688C"/>
    <w:pPr>
      <w:numPr>
        <w:numId w:val="6"/>
      </w:numPr>
    </w:pPr>
  </w:style>
  <w:style w:type="paragraph" w:styleId="BlockText">
    <w:name w:val="Block Text"/>
    <w:basedOn w:val="Normal"/>
    <w:rsid w:val="006D68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68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688C"/>
    <w:rPr>
      <w:sz w:val="16"/>
      <w:vertAlign w:val="superscript"/>
    </w:rPr>
  </w:style>
  <w:style w:type="character" w:customStyle="1" w:styleId="Symbols">
    <w:name w:val="Symbols"/>
    <w:basedOn w:val="DefaultParagraphFont"/>
    <w:rsid w:val="006D688C"/>
    <w:rPr>
      <w:rFonts w:ascii="Symbol" w:hAnsi="Symbol"/>
    </w:rPr>
  </w:style>
  <w:style w:type="character" w:customStyle="1" w:styleId="MenuOptions">
    <w:name w:val="Menu Options"/>
    <w:basedOn w:val="DefaultParagraphFont"/>
    <w:rsid w:val="006D68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688C"/>
    <w:rPr>
      <w:b/>
    </w:rPr>
  </w:style>
  <w:style w:type="character" w:customStyle="1" w:styleId="Underlined">
    <w:name w:val="Underlined"/>
    <w:basedOn w:val="DefaultParagraphFont"/>
    <w:rsid w:val="006D688C"/>
    <w:rPr>
      <w:u w:val="single"/>
    </w:rPr>
  </w:style>
  <w:style w:type="paragraph" w:customStyle="1" w:styleId="TableBodyTextRight">
    <w:name w:val="Table Body Text Right"/>
    <w:basedOn w:val="TableBodyText"/>
    <w:rsid w:val="006D68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688C"/>
    <w:rPr>
      <w:sz w:val="18"/>
    </w:rPr>
  </w:style>
  <w:style w:type="paragraph" w:customStyle="1" w:styleId="BodySmallRight">
    <w:name w:val="Body Small Right"/>
    <w:basedOn w:val="BodyTextRight"/>
    <w:rsid w:val="006D688C"/>
    <w:rPr>
      <w:sz w:val="18"/>
      <w:szCs w:val="18"/>
    </w:rPr>
  </w:style>
  <w:style w:type="paragraph" w:customStyle="1" w:styleId="MarginEdition">
    <w:name w:val="Margin Edition"/>
    <w:basedOn w:val="MarginNote"/>
    <w:rsid w:val="006D68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688C"/>
    <w:rPr>
      <w:sz w:val="2"/>
      <w:szCs w:val="2"/>
    </w:rPr>
  </w:style>
  <w:style w:type="character" w:customStyle="1" w:styleId="Small">
    <w:name w:val="Small"/>
    <w:basedOn w:val="DefaultParagraphFont"/>
    <w:rsid w:val="006D688C"/>
    <w:rPr>
      <w:sz w:val="16"/>
    </w:rPr>
  </w:style>
  <w:style w:type="paragraph" w:customStyle="1" w:styleId="WideTable">
    <w:name w:val="Wide Table"/>
    <w:basedOn w:val="Normal"/>
    <w:rsid w:val="006D68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688C"/>
  </w:style>
  <w:style w:type="paragraph" w:styleId="Quote">
    <w:name w:val="Quote"/>
    <w:basedOn w:val="Heading1"/>
    <w:link w:val="QuoteChar"/>
    <w:qFormat/>
    <w:rsid w:val="006D68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68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688C"/>
    <w:pPr>
      <w:pageBreakBefore/>
    </w:pPr>
  </w:style>
  <w:style w:type="paragraph" w:customStyle="1" w:styleId="Border">
    <w:name w:val="Border"/>
    <w:basedOn w:val="Normal"/>
    <w:qFormat/>
    <w:rsid w:val="006D68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68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68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68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68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68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68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68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68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688C"/>
    <w:rPr>
      <w:u w:val="single"/>
    </w:rPr>
  </w:style>
  <w:style w:type="character" w:customStyle="1" w:styleId="BoldandItalics">
    <w:name w:val="Bold and Italics"/>
    <w:qFormat/>
    <w:rsid w:val="006D688C"/>
    <w:rPr>
      <w:b/>
      <w:i/>
      <w:u w:val="none"/>
    </w:rPr>
  </w:style>
  <w:style w:type="paragraph" w:styleId="BalloonText">
    <w:name w:val="Balloon Text"/>
    <w:basedOn w:val="Normal"/>
    <w:link w:val="BalloonTextChar"/>
    <w:rsid w:val="006D68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68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68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68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68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68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688C"/>
    <w:pPr>
      <w:spacing w:before="0" w:after="0"/>
    </w:pPr>
  </w:style>
  <w:style w:type="paragraph" w:customStyle="1" w:styleId="BodyTextBold">
    <w:name w:val="Body Text Bold"/>
    <w:basedOn w:val="BodyText"/>
    <w:qFormat/>
    <w:rsid w:val="006D688C"/>
    <w:rPr>
      <w:b/>
    </w:rPr>
  </w:style>
  <w:style w:type="character" w:styleId="Hyperlink">
    <w:name w:val="Hyperlink"/>
    <w:basedOn w:val="DefaultParagraphFont"/>
    <w:uiPriority w:val="99"/>
    <w:unhideWhenUsed/>
    <w:rsid w:val="002B1B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470</Words>
  <Characters>3211</Characters>
  <Application>Microsoft Office Word</Application>
  <DocSecurity>0</DocSecurity>
  <Lines>107</Lines>
  <Paragraphs>72</Paragraphs>
  <ScaleCrop>false</ScaleCrop>
  <Company>Author-it Software Corporation Ltd.</Company>
  <LinksUpToDate>false</LinksUpToDate>
  <CharactersWithSpaces>3609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BSBMKG549 Profile and analyse consumer behaviour for international markets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2022-10-19T13:02:00Z</dcterms:created>
  <dcterms:modified xsi:type="dcterms:W3CDTF">2022-10-19T13:02:00Z</dcterms:modified>
</cp:coreProperties>
</file>