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B49" w:rsidP="00052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BSBMKG546 Develop social media engagement plans</w:t>
      </w:r>
      <w:r>
        <w:fldChar w:fldCharType="end"/>
      </w:r>
    </w:p>
    <w:p w:rsidR="00052B49" w:rsidP="00052B49">
      <w:pPr>
        <w:pStyle w:val="Version"/>
        <w:sectPr w:rsidSect="00D34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4BF3" w:rsidP="00D34BF3">
      <w:pPr>
        <w:pStyle w:val="SuperHeading"/>
      </w:pPr>
      <w:r w:rsidRPr="00D34BF3">
        <w:t>BSBMKG546 Develop social media engagement plans</w:t>
      </w:r>
    </w:p>
    <w:p w:rsidR="00000000" w:rsidRPr="00D34BF3" w:rsidP="00D34BF3">
      <w:pPr>
        <w:pStyle w:val="Heading1"/>
      </w:pPr>
      <w:bookmarkStart w:id="1" w:name="O_1167479"/>
      <w:bookmarkEnd w:id="1"/>
      <w:r w:rsidRPr="00D34B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52B4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BodyText"/>
            </w:pPr>
            <w:r w:rsidRPr="00D34BF3">
              <w:rPr>
                <w:rStyle w:val="SpecialBold"/>
              </w:rPr>
              <w:t>Release</w:t>
            </w:r>
            <w:r w:rsidRPr="00D34B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rPr>
                <w:rStyle w:val="SpecialBold"/>
              </w:rPr>
              <w:t>Comments</w:t>
            </w:r>
            <w:r w:rsidRPr="00D34BF3">
              <w:t> </w:t>
            </w:r>
          </w:p>
        </w:tc>
      </w:tr>
      <w:tr w:rsidTr="00052B4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This version first released with BSB Business Services Training Package Version 7.0.</w:t>
            </w:r>
          </w:p>
        </w:tc>
      </w:tr>
      <w:tr w:rsidTr="00052B4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BodyText"/>
            </w:pPr>
            <w:r w:rsidRPr="00D34BF3">
              <w:t xml:space="preserve">This version first released with BSB Business Services Training Package Version 7.1. </w:t>
            </w:r>
          </w:p>
          <w:p w:rsidR="00000000" w:rsidRPr="00D34BF3" w:rsidP="00D34BF3">
            <w:pPr>
              <w:pStyle w:val="BodyText"/>
            </w:pPr>
            <w:r w:rsidRPr="00D34BF3">
              <w:t>Release create</w:t>
            </w:r>
            <w:r w:rsidRPr="00D34BF3">
              <w:t xml:space="preserve">d to amend typographical error within the knowledge evidence. </w:t>
            </w:r>
          </w:p>
        </w:tc>
      </w:tr>
    </w:tbl>
    <w:p w:rsidR="00000000" w:rsidRPr="00D34BF3" w:rsidP="00D34BF3">
      <w:pPr>
        <w:pStyle w:val="BodyText"/>
      </w:pPr>
    </w:p>
    <w:p w:rsidR="00000000" w:rsidRPr="00D34BF3" w:rsidP="00D34BF3">
      <w:pPr>
        <w:pStyle w:val="AllowPageBreak"/>
      </w:pPr>
    </w:p>
    <w:p w:rsidR="00000000" w:rsidRPr="00D34BF3" w:rsidP="00D34BF3">
      <w:pPr>
        <w:pStyle w:val="Heading1"/>
      </w:pPr>
      <w:bookmarkStart w:id="2" w:name="O_1167478"/>
      <w:bookmarkEnd w:id="2"/>
      <w:r w:rsidRPr="00D34BF3">
        <w:t>Application</w:t>
      </w:r>
    </w:p>
    <w:p w:rsidR="00000000" w:rsidRPr="00D34BF3" w:rsidP="00052B49">
      <w:pPr>
        <w:pStyle w:val="BodyText"/>
      </w:pPr>
      <w:r w:rsidRPr="00D34BF3">
        <w:t>This unit describes the skills and knowledge required to effectively develop social media engagement plans with a preferred target audience.</w:t>
      </w:r>
    </w:p>
    <w:p w:rsidR="00000000" w:rsidRPr="00D34BF3" w:rsidP="00052B49">
      <w:pPr>
        <w:pStyle w:val="BodyText"/>
      </w:pPr>
      <w:r w:rsidRPr="00D34BF3">
        <w:t>The unit applies to</w:t>
      </w:r>
      <w:r w:rsidRPr="00D34BF3">
        <w:t xml:space="preserve"> individuals working in a variety of marketing and communications occupational roles who have responsibility for developing social media plans and facilitating social engagement on behalf of a business or organisation.</w:t>
      </w:r>
    </w:p>
    <w:p w:rsidR="00000000" w:rsidRPr="00D34BF3" w:rsidP="00052B49">
      <w:pPr>
        <w:pStyle w:val="BodyText"/>
      </w:pPr>
      <w:r w:rsidRPr="00D34BF3">
        <w:t>No licensing, legislative or certification requirements apply to this unit at the time of publication.</w:t>
      </w:r>
    </w:p>
    <w:p w:rsidR="00000000" w:rsidRPr="00D34BF3" w:rsidP="00D34BF3">
      <w:pPr>
        <w:pStyle w:val="Heading1"/>
      </w:pPr>
      <w:bookmarkStart w:id="3" w:name="O_1167477"/>
      <w:bookmarkEnd w:id="3"/>
      <w:r w:rsidRPr="00D34BF3">
        <w:t>Unit Sector</w:t>
      </w:r>
    </w:p>
    <w:p w:rsidR="00000000" w:rsidRPr="00D34BF3" w:rsidP="00052B49">
      <w:pPr>
        <w:pStyle w:val="BodyText"/>
      </w:pPr>
      <w:r w:rsidRPr="00D34BF3">
        <w:t>Technical Skills – Marketing</w:t>
      </w:r>
    </w:p>
    <w:p w:rsidR="00000000" w:rsidRPr="00D34BF3" w:rsidP="00D34BF3">
      <w:pPr>
        <w:pStyle w:val="Heading1"/>
      </w:pPr>
      <w:bookmarkStart w:id="4" w:name="O_1167476"/>
      <w:bookmarkEnd w:id="4"/>
      <w:r w:rsidRPr="00D34BF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BodyText"/>
            </w:pPr>
            <w:r w:rsidRPr="00D34BF3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rPr>
                <w:rStyle w:val="SpecialBold"/>
              </w:rPr>
              <w:t>PERFORMANCE CRITERIA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BodyText"/>
            </w:pPr>
            <w:r w:rsidRPr="00D34BF3">
              <w:rPr>
                <w:rStyle w:val="Emphasis"/>
              </w:rPr>
              <w:t>Elements d</w:t>
            </w:r>
            <w:r w:rsidRPr="00D34BF3">
              <w:rPr>
                <w:rStyle w:val="Emphasis"/>
              </w:rPr>
              <w:t>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"/>
              <w:rPr>
                <w:lang w:val="en-NZ"/>
              </w:rPr>
            </w:pPr>
            <w:r w:rsidRPr="00D34BF3">
              <w:t xml:space="preserve">1. Prepare to develop social media strategy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"/>
            </w:pPr>
            <w:r w:rsidRPr="00D34BF3">
              <w:t xml:space="preserve">1.1 Identify client requirements and characteristics of target audience for social media strategy </w:t>
            </w:r>
          </w:p>
          <w:p w:rsidR="00000000" w:rsidRPr="00D34BF3" w:rsidP="00D34BF3">
            <w:pPr>
              <w:pStyle w:val="List"/>
            </w:pPr>
            <w:r w:rsidRPr="00D34BF3">
              <w:t xml:space="preserve">1.2 Research and document characteristics and online habits of the target audience according to organisational policy </w:t>
            </w:r>
          </w:p>
          <w:p w:rsidR="00000000" w:rsidRPr="00D34BF3" w:rsidP="00D34BF3">
            <w:pPr>
              <w:pStyle w:val="List"/>
            </w:pPr>
            <w:r w:rsidRPr="00D34BF3">
              <w:t>1.3 Identify and analyse common respon</w:t>
            </w:r>
            <w:r w:rsidRPr="00D34BF3">
              <w:t xml:space="preserve">ses to triggers, interventions, and preferred and avoided behaviours on social </w:t>
            </w:r>
            <w:r w:rsidRPr="00D34BF3">
              <w:t xml:space="preserve">media platforms and applications </w:t>
            </w:r>
          </w:p>
          <w:p w:rsidR="00000000" w:rsidRPr="00D34BF3" w:rsidP="00D34BF3">
            <w:pPr>
              <w:pStyle w:val="List"/>
            </w:pPr>
            <w:r w:rsidRPr="00D34BF3">
              <w:t>1.4 Evaluate market research and identify the attention span and retention characteristics of alternative content types and engagement patterns</w:t>
            </w:r>
          </w:p>
          <w:p w:rsidR="00000000" w:rsidP="00D34BF3">
            <w:pPr>
              <w:pStyle w:val="List"/>
              <w:rPr>
                <w:lang w:val="en-NZ"/>
              </w:rPr>
            </w:pPr>
            <w:r w:rsidRPr="00D34BF3">
              <w:t>1.5 Document research results and deliver to appropriate personnel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"/>
              <w:rPr>
                <w:lang w:val="en-NZ"/>
              </w:rPr>
            </w:pPr>
            <w:r w:rsidRPr="00D34BF3">
              <w:t>2. Devise social media engagement strategy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"/>
            </w:pPr>
            <w:r w:rsidRPr="00D34BF3">
              <w:t>2.1 Select preferred social media platforms and applications according to organisation, client and audience requirements</w:t>
            </w:r>
          </w:p>
          <w:p w:rsidR="00000000" w:rsidRPr="00D34BF3" w:rsidP="00D34BF3">
            <w:pPr>
              <w:pStyle w:val="List"/>
            </w:pPr>
            <w:r w:rsidRPr="00D34BF3">
              <w:t xml:space="preserve">2.2 Select content and </w:t>
            </w:r>
            <w:r w:rsidRPr="00D34BF3">
              <w:t>engagement interventions for target audience according to client requirements</w:t>
            </w:r>
          </w:p>
          <w:p w:rsidR="00000000" w:rsidRPr="00D34BF3" w:rsidP="00D34BF3">
            <w:pPr>
              <w:pStyle w:val="List"/>
            </w:pPr>
            <w:r w:rsidRPr="00D34BF3">
              <w:t>2.3 Establish metrics for social media performance according to organisational strategies</w:t>
            </w:r>
          </w:p>
          <w:p w:rsidR="00000000" w:rsidP="00D34BF3">
            <w:pPr>
              <w:pStyle w:val="List"/>
              <w:rPr>
                <w:lang w:val="en-NZ"/>
              </w:rPr>
            </w:pPr>
            <w:r w:rsidRPr="00D34BF3">
              <w:t>2.4 Identify and develop mitigation solution for risks to brand and message integrity an</w:t>
            </w:r>
            <w:r w:rsidRPr="00D34BF3">
              <w:t>d trust of target audience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"/>
              <w:rPr>
                <w:lang w:val="en-NZ"/>
              </w:rPr>
            </w:pPr>
            <w:r w:rsidRPr="00D34BF3">
              <w:t>3. Facilitate content delivery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"/>
            </w:pPr>
            <w:r w:rsidRPr="00D34BF3">
              <w:t xml:space="preserve">3.1 Develop relevant content and schedule release for maximising target audience attention </w:t>
            </w:r>
          </w:p>
          <w:p w:rsidR="00000000" w:rsidRPr="00D34BF3" w:rsidP="00D34BF3">
            <w:pPr>
              <w:pStyle w:val="List"/>
            </w:pPr>
            <w:r w:rsidRPr="00D34BF3">
              <w:t>3.2 Engage with target audience on chosen social media platforms</w:t>
            </w:r>
          </w:p>
          <w:p w:rsidR="00000000" w:rsidRPr="00D34BF3" w:rsidP="00D34BF3">
            <w:pPr>
              <w:pStyle w:val="List"/>
            </w:pPr>
            <w:r w:rsidRPr="00D34BF3">
              <w:t>3.3 Identify and implement relevant tool</w:t>
            </w:r>
            <w:r w:rsidRPr="00D34BF3">
              <w:t xml:space="preserve">s and automate the engagement process in applicable delivery areas </w:t>
            </w:r>
          </w:p>
          <w:p w:rsidR="00000000" w:rsidP="00D34BF3">
            <w:pPr>
              <w:pStyle w:val="List"/>
              <w:rPr>
                <w:lang w:val="en-NZ"/>
              </w:rPr>
            </w:pPr>
            <w:r w:rsidRPr="00D34BF3">
              <w:t>3.4 Apply identified metrics for posts, responses and updates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"/>
              <w:rPr>
                <w:lang w:val="en-NZ"/>
              </w:rPr>
            </w:pPr>
            <w:r w:rsidRPr="00D34BF3">
              <w:t>4. Monitor and evaluate social media engagement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"/>
            </w:pPr>
            <w:r w:rsidRPr="00D34BF3">
              <w:t>4.1 Develop plan for ongoing review of performance using a social media analy</w:t>
            </w:r>
            <w:r w:rsidRPr="00D34BF3">
              <w:t>tics service</w:t>
            </w:r>
          </w:p>
          <w:p w:rsidR="00000000" w:rsidRPr="00D34BF3" w:rsidP="00D34BF3">
            <w:pPr>
              <w:pStyle w:val="List"/>
            </w:pPr>
            <w:r w:rsidRPr="00D34BF3">
              <w:t>4.2 Identify gaps in performance against requirements and adjust as necessary according to organisational plan</w:t>
            </w:r>
          </w:p>
          <w:p w:rsidR="00000000" w:rsidRPr="00D34BF3" w:rsidP="00D34BF3">
            <w:pPr>
              <w:pStyle w:val="List"/>
            </w:pPr>
            <w:r w:rsidRPr="00D34BF3">
              <w:t>4.3 Evaluate and report on social media engagement effectiveness for delivery to relevant personnel</w:t>
            </w:r>
          </w:p>
        </w:tc>
      </w:tr>
    </w:tbl>
    <w:p w:rsidR="00000000" w:rsidRPr="00D34BF3" w:rsidP="00D34BF3">
      <w:pPr>
        <w:pStyle w:val="BodyText"/>
      </w:pPr>
    </w:p>
    <w:p w:rsidR="00000000" w:rsidRPr="00D34BF3" w:rsidP="00D34BF3">
      <w:pPr>
        <w:pStyle w:val="AllowPageBreak"/>
      </w:pPr>
    </w:p>
    <w:p w:rsidR="00000000" w:rsidRPr="00D34BF3" w:rsidP="00D34BF3">
      <w:pPr>
        <w:pStyle w:val="Heading1"/>
      </w:pPr>
      <w:bookmarkStart w:id="5" w:name="O_1167475"/>
      <w:bookmarkEnd w:id="5"/>
      <w:r w:rsidRPr="00D34BF3">
        <w:t>Foundation Skills</w:t>
      </w:r>
    </w:p>
    <w:p w:rsidR="00000000" w:rsidRPr="00052B49" w:rsidP="00052B49">
      <w:pPr>
        <w:pStyle w:val="BodyText"/>
        <w:rPr>
          <w:i/>
        </w:rPr>
      </w:pPr>
      <w:r w:rsidRPr="00052B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6"/>
        <w:gridCol w:w="7372"/>
      </w:tblGrid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BodyText"/>
            </w:pPr>
            <w:r w:rsidRPr="00D34BF3">
              <w:rPr>
                <w:rStyle w:val="SpecialBold"/>
              </w:rPr>
              <w:t>Skill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rPr>
                <w:rStyle w:val="SpecialBold"/>
              </w:rPr>
              <w:t>Description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Reading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Bullet"/>
            </w:pPr>
            <w:r w:rsidRPr="00D34BF3">
              <w:t>Identifies and analyses complex texts to determine</w:t>
            </w:r>
            <w:r w:rsidRPr="00D34BF3">
              <w:t xml:space="preserve"> organisational and client requirements</w:t>
            </w:r>
          </w:p>
          <w:p w:rsidR="00000000" w:rsidP="00D34BF3">
            <w:pPr>
              <w:pStyle w:val="ListBullet"/>
              <w:rPr>
                <w:lang w:val="en-NZ"/>
              </w:rPr>
            </w:pPr>
            <w:r w:rsidRPr="00D34BF3">
              <w:t>Reviews relevant information to understand the audience of the social media engagement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Writing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Bullet"/>
              <w:rPr>
                <w:lang w:val="en-NZ"/>
              </w:rPr>
            </w:pPr>
            <w:r w:rsidRPr="00D34BF3">
              <w:t>Integrates information from a number of sources to develop materials suitable for purpose and audience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 xml:space="preserve">Oral </w:t>
            </w:r>
            <w:r w:rsidRPr="00D34BF3">
              <w:t>Communication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Bullet"/>
            </w:pPr>
            <w:r w:rsidRPr="00D34BF3">
              <w:t xml:space="preserve">Presents information and seeks input using structure and language </w:t>
            </w:r>
            <w:r w:rsidRPr="00D34BF3">
              <w:t xml:space="preserve">appropriate to audience </w:t>
            </w:r>
          </w:p>
          <w:p w:rsidR="00000000" w:rsidP="00D34BF3">
            <w:pPr>
              <w:pStyle w:val="ListBullet"/>
              <w:rPr>
                <w:lang w:val="en-NZ"/>
              </w:rPr>
            </w:pPr>
            <w:r w:rsidRPr="00D34BF3">
              <w:t>Uses questioning and listening to confirm understanding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Numeracy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Bullet"/>
              <w:rPr>
                <w:lang w:val="en-NZ"/>
              </w:rPr>
            </w:pPr>
            <w:r w:rsidRPr="00D34BF3">
              <w:t xml:space="preserve">Analyses data from a range of sources to effectively understand audience, and </w:t>
            </w:r>
            <w:r w:rsidRPr="00D34BF3">
              <w:t>define strategy success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 xml:space="preserve">Initiative and enterprise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ListBullet"/>
              <w:rPr>
                <w:lang w:val="en-NZ"/>
              </w:rPr>
            </w:pPr>
            <w:r w:rsidRPr="00D34BF3">
              <w:t>Draws insights from information, enabling increased understanding within the organisation and opportunities for improvement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>Self-management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Bullet"/>
            </w:pPr>
            <w:r w:rsidRPr="00D34BF3">
              <w:t>Adheres to and job requirements relevant to social media engagement</w:t>
            </w:r>
          </w:p>
          <w:p w:rsidR="00000000" w:rsidP="00D34BF3">
            <w:pPr>
              <w:pStyle w:val="ListBullet"/>
              <w:rPr>
                <w:lang w:val="en-NZ"/>
              </w:rPr>
            </w:pPr>
            <w:r w:rsidRPr="00D34BF3">
              <w:t>Responds rapidly and shows flexibility by taking advantage of the organic nature of social media where it is advantageous for organisation and client</w:t>
            </w:r>
          </w:p>
        </w:tc>
      </w:tr>
      <w:tr w:rsidTr="00D3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3">
            <w:pPr>
              <w:pStyle w:val="BodyText"/>
              <w:rPr>
                <w:lang w:val="en-NZ"/>
              </w:rPr>
            </w:pPr>
            <w:r w:rsidRPr="00D34BF3">
              <w:t xml:space="preserve">Planning and organising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3" w:rsidP="00D34BF3">
            <w:pPr>
              <w:pStyle w:val="ListBullet"/>
            </w:pPr>
            <w:r w:rsidRPr="00D34BF3">
              <w:t>Plans and o</w:t>
            </w:r>
            <w:r w:rsidRPr="00D34BF3">
              <w:t>rganises workload and processes to ensure compliance with organisational policies and procedures</w:t>
            </w:r>
          </w:p>
        </w:tc>
      </w:tr>
    </w:tbl>
    <w:p w:rsidR="00000000" w:rsidRPr="00D34BF3" w:rsidP="00D34BF3">
      <w:pPr>
        <w:pStyle w:val="BodyText"/>
      </w:pPr>
    </w:p>
    <w:p w:rsidR="00000000" w:rsidRPr="00D34BF3" w:rsidP="00D34BF3">
      <w:pPr>
        <w:pStyle w:val="AllowPageBreak"/>
      </w:pPr>
    </w:p>
    <w:p w:rsidR="00000000" w:rsidRPr="00D34BF3" w:rsidP="00D34BF3">
      <w:pPr>
        <w:pStyle w:val="Heading1"/>
      </w:pPr>
      <w:bookmarkStart w:id="6" w:name="O_1167474"/>
      <w:bookmarkEnd w:id="6"/>
      <w:r w:rsidRPr="00D34BF3">
        <w:t>Unit Mapping Information</w:t>
      </w:r>
    </w:p>
    <w:p w:rsidR="00000000" w:rsidRPr="00D34BF3" w:rsidP="00052B49">
      <w:pPr>
        <w:pStyle w:val="BodyText"/>
      </w:pPr>
      <w:r w:rsidRPr="00D34BF3">
        <w:t>Supersedes and is equivalent to BSBMKG537 Develop a social media engagement plan.</w:t>
      </w:r>
    </w:p>
    <w:p w:rsidR="00000000" w:rsidRPr="00D34BF3" w:rsidP="00052B49">
      <w:pPr>
        <w:pStyle w:val="BodyText"/>
      </w:pPr>
      <w:r w:rsidRPr="00D34BF3">
        <w:t>Supersedes but is not equivalen</w:t>
      </w:r>
      <w:r w:rsidRPr="00D34BF3">
        <w:t>t to:</w:t>
      </w:r>
    </w:p>
    <w:p w:rsidR="00000000" w:rsidRPr="00D34BF3" w:rsidP="00D34BF3">
      <w:pPr>
        <w:pStyle w:val="ListBullet"/>
      </w:pPr>
      <w:r w:rsidRPr="00D34BF3">
        <w:t>BSBMKG534 Design effective digital user experiences</w:t>
      </w:r>
    </w:p>
    <w:p w:rsidR="00000000" w:rsidRPr="00D34BF3" w:rsidP="00D34BF3">
      <w:pPr>
        <w:pStyle w:val="ListBullet"/>
      </w:pPr>
      <w:r w:rsidRPr="00D34BF3">
        <w:t>BSBMKG535 Devise a search engine optimisation strategy.</w:t>
      </w:r>
    </w:p>
    <w:p w:rsidR="00000000" w:rsidRPr="00D34BF3" w:rsidP="00D34BF3">
      <w:pPr>
        <w:pStyle w:val="AllowPageBreak"/>
      </w:pPr>
    </w:p>
    <w:p w:rsidR="00000000" w:rsidRPr="00D34BF3" w:rsidP="00D34BF3">
      <w:pPr>
        <w:pStyle w:val="Heading1"/>
      </w:pPr>
      <w:bookmarkStart w:id="7" w:name="O_1167480"/>
      <w:bookmarkEnd w:id="7"/>
      <w:r w:rsidRPr="00D34BF3">
        <w:t>Links</w:t>
      </w:r>
    </w:p>
    <w:p w:rsidR="00000000" w:rsidRPr="00D34BF3" w:rsidP="00052B49">
      <w:pPr>
        <w:pStyle w:val="BodyText"/>
      </w:pPr>
      <w:r w:rsidRPr="00D34B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21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4BF3" w:rsidP="00D34BF3"/>
    <w:sectPr w:rsidSect="00D34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3" w:rsidRPr="00052B49" w:rsidP="00052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49" w:rsidP="00D34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B49" w:rsidP="00D34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2B49" w:rsidP="00D34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BF3" w:rsidRPr="00052B49" w:rsidP="00052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49" w:rsidRPr="002D2AF8" w:rsidP="00D34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BSBMKG546 Develop social media engagement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52B49" w:rsidP="00D34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BC0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E02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BF3"/>
  </w:style>
  <w:style w:type="character" w:customStyle="1" w:styleId="Heading1Char">
    <w:name w:val="Heading 1 Char"/>
    <w:basedOn w:val="DefaultParagraphFont"/>
    <w:link w:val="Heading1"/>
    <w:rsid w:val="00D34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B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4B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BF3"/>
    <w:rPr>
      <w:b/>
      <w:spacing w:val="0"/>
    </w:rPr>
  </w:style>
  <w:style w:type="character" w:styleId="Emphasis">
    <w:name w:val="Emphasis"/>
    <w:basedOn w:val="DefaultParagraphFont"/>
    <w:qFormat/>
    <w:rsid w:val="00D34BF3"/>
    <w:rPr>
      <w:i/>
    </w:rPr>
  </w:style>
  <w:style w:type="paragraph" w:customStyle="1" w:styleId="SuperHeading">
    <w:name w:val="SuperHeading"/>
    <w:basedOn w:val="Normal"/>
    <w:rsid w:val="00D34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B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4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B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BF3"/>
  </w:style>
  <w:style w:type="paragraph" w:styleId="TableofFigures">
    <w:name w:val="table of figures"/>
    <w:basedOn w:val="Normal"/>
    <w:next w:val="Normal"/>
    <w:semiHidden/>
    <w:rsid w:val="00D34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BF3"/>
    <w:rPr>
      <w:rFonts w:ascii="Wingdings" w:hAnsi="Wingdings"/>
    </w:rPr>
  </w:style>
  <w:style w:type="paragraph" w:customStyle="1" w:styleId="TableHeading">
    <w:name w:val="Table Heading"/>
    <w:basedOn w:val="HeadingBase"/>
    <w:rsid w:val="00D34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BF3"/>
    <w:rPr>
      <w:color w:val="0033CC"/>
      <w:u w:val="none"/>
    </w:rPr>
  </w:style>
  <w:style w:type="paragraph" w:customStyle="1" w:styleId="BodyTextRight">
    <w:name w:val="Body Text Right"/>
    <w:basedOn w:val="BodyText"/>
    <w:rsid w:val="00D34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BF3"/>
    <w:rPr>
      <w:sz w:val="32"/>
    </w:rPr>
  </w:style>
  <w:style w:type="paragraph" w:customStyle="1" w:styleId="HeadingProcedure">
    <w:name w:val="Heading Procedure"/>
    <w:basedOn w:val="HeadingBase"/>
    <w:next w:val="Normal"/>
    <w:rsid w:val="00D34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BF3"/>
    <w:pPr>
      <w:spacing w:before="60" w:after="60"/>
    </w:pPr>
  </w:style>
  <w:style w:type="paragraph" w:styleId="ListContinue">
    <w:name w:val="List Continue"/>
    <w:basedOn w:val="List"/>
    <w:rsid w:val="00D34BF3"/>
    <w:pPr>
      <w:ind w:firstLine="0"/>
    </w:pPr>
  </w:style>
  <w:style w:type="paragraph" w:customStyle="1" w:styleId="ListNote">
    <w:name w:val="List Note"/>
    <w:basedOn w:val="List"/>
    <w:rsid w:val="00D34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BF3"/>
    <w:rPr>
      <w:rFonts w:ascii="Courier New" w:hAnsi="Courier New"/>
    </w:rPr>
  </w:style>
  <w:style w:type="paragraph" w:customStyle="1" w:styleId="NoteBullet">
    <w:name w:val="Note Bullet"/>
    <w:basedOn w:val="Note"/>
    <w:rsid w:val="00D34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BF3"/>
    <w:rPr>
      <w:b/>
      <w:smallCaps/>
    </w:rPr>
  </w:style>
  <w:style w:type="paragraph" w:customStyle="1" w:styleId="TableListNumber">
    <w:name w:val="Table List Number"/>
    <w:basedOn w:val="ListNumber"/>
    <w:rsid w:val="00D34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BF3"/>
    <w:pPr>
      <w:numPr>
        <w:numId w:val="8"/>
      </w:numPr>
    </w:pPr>
  </w:style>
  <w:style w:type="paragraph" w:customStyle="1" w:styleId="ListAlpha2">
    <w:name w:val="List Alpha 2"/>
    <w:basedOn w:val="List2"/>
    <w:rsid w:val="00D34BF3"/>
    <w:pPr>
      <w:numPr>
        <w:numId w:val="7"/>
      </w:numPr>
    </w:pPr>
  </w:style>
  <w:style w:type="paragraph" w:styleId="List2">
    <w:name w:val="List 2"/>
    <w:basedOn w:val="BodyText"/>
    <w:rsid w:val="00D34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BF3"/>
    <w:pPr>
      <w:numPr>
        <w:numId w:val="3"/>
      </w:numPr>
    </w:pPr>
  </w:style>
  <w:style w:type="paragraph" w:styleId="ListContinue2">
    <w:name w:val="List Continue 2"/>
    <w:basedOn w:val="List2"/>
    <w:rsid w:val="00D34BF3"/>
    <w:pPr>
      <w:ind w:firstLine="0"/>
    </w:pPr>
  </w:style>
  <w:style w:type="paragraph" w:styleId="ListContinue3">
    <w:name w:val="List Continue 3"/>
    <w:basedOn w:val="List3"/>
    <w:rsid w:val="00D34BF3"/>
    <w:pPr>
      <w:ind w:left="1021" w:firstLine="0"/>
    </w:pPr>
  </w:style>
  <w:style w:type="paragraph" w:styleId="ListContinue4">
    <w:name w:val="List Continue 4"/>
    <w:basedOn w:val="List4"/>
    <w:rsid w:val="00D34BF3"/>
    <w:pPr>
      <w:ind w:firstLine="0"/>
    </w:pPr>
  </w:style>
  <w:style w:type="paragraph" w:styleId="ListContinue5">
    <w:name w:val="List Continue 5"/>
    <w:basedOn w:val="List5"/>
    <w:rsid w:val="00D34BF3"/>
    <w:pPr>
      <w:ind w:firstLine="0"/>
    </w:pPr>
  </w:style>
  <w:style w:type="paragraph" w:styleId="ListNumber3">
    <w:name w:val="List Number 3"/>
    <w:basedOn w:val="List3"/>
    <w:rsid w:val="00D34BF3"/>
    <w:pPr>
      <w:numPr>
        <w:numId w:val="4"/>
      </w:numPr>
    </w:pPr>
  </w:style>
  <w:style w:type="paragraph" w:styleId="ListNumber4">
    <w:name w:val="List Number 4"/>
    <w:basedOn w:val="List4"/>
    <w:rsid w:val="00D34BF3"/>
    <w:pPr>
      <w:numPr>
        <w:numId w:val="5"/>
      </w:numPr>
    </w:pPr>
  </w:style>
  <w:style w:type="paragraph" w:styleId="ListNumber5">
    <w:name w:val="List Number 5"/>
    <w:basedOn w:val="List5"/>
    <w:rsid w:val="00D34BF3"/>
    <w:pPr>
      <w:numPr>
        <w:numId w:val="6"/>
      </w:numPr>
    </w:pPr>
  </w:style>
  <w:style w:type="paragraph" w:styleId="BlockText">
    <w:name w:val="Block Text"/>
    <w:basedOn w:val="Normal"/>
    <w:rsid w:val="00D34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BF3"/>
    <w:rPr>
      <w:sz w:val="16"/>
      <w:vertAlign w:val="superscript"/>
    </w:rPr>
  </w:style>
  <w:style w:type="character" w:customStyle="1" w:styleId="Symbols">
    <w:name w:val="Symbols"/>
    <w:basedOn w:val="DefaultParagraphFont"/>
    <w:rsid w:val="00D34BF3"/>
    <w:rPr>
      <w:rFonts w:ascii="Symbol" w:hAnsi="Symbol"/>
    </w:rPr>
  </w:style>
  <w:style w:type="character" w:customStyle="1" w:styleId="MenuOptions">
    <w:name w:val="Menu Options"/>
    <w:basedOn w:val="DefaultParagraphFont"/>
    <w:rsid w:val="00D34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BF3"/>
    <w:rPr>
      <w:b/>
    </w:rPr>
  </w:style>
  <w:style w:type="character" w:customStyle="1" w:styleId="Underlined">
    <w:name w:val="Underlined"/>
    <w:basedOn w:val="DefaultParagraphFont"/>
    <w:rsid w:val="00D34BF3"/>
    <w:rPr>
      <w:u w:val="single"/>
    </w:rPr>
  </w:style>
  <w:style w:type="paragraph" w:customStyle="1" w:styleId="TableBodyTextRight">
    <w:name w:val="Table Body Text Right"/>
    <w:basedOn w:val="TableBodyText"/>
    <w:rsid w:val="00D34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BF3"/>
    <w:rPr>
      <w:sz w:val="18"/>
    </w:rPr>
  </w:style>
  <w:style w:type="paragraph" w:customStyle="1" w:styleId="BodySmallRight">
    <w:name w:val="Body Small Right"/>
    <w:basedOn w:val="BodyTextRight"/>
    <w:rsid w:val="00D34BF3"/>
    <w:rPr>
      <w:sz w:val="18"/>
      <w:szCs w:val="18"/>
    </w:rPr>
  </w:style>
  <w:style w:type="paragraph" w:customStyle="1" w:styleId="MarginEdition">
    <w:name w:val="Margin Edition"/>
    <w:basedOn w:val="MarginNote"/>
    <w:rsid w:val="00D34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BF3"/>
    <w:rPr>
      <w:sz w:val="2"/>
      <w:szCs w:val="2"/>
    </w:rPr>
  </w:style>
  <w:style w:type="character" w:customStyle="1" w:styleId="Small">
    <w:name w:val="Small"/>
    <w:basedOn w:val="DefaultParagraphFont"/>
    <w:rsid w:val="00D34BF3"/>
    <w:rPr>
      <w:sz w:val="16"/>
    </w:rPr>
  </w:style>
  <w:style w:type="paragraph" w:customStyle="1" w:styleId="WideTable">
    <w:name w:val="Wide Table"/>
    <w:basedOn w:val="Normal"/>
    <w:rsid w:val="00D34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BF3"/>
  </w:style>
  <w:style w:type="paragraph" w:styleId="Quote">
    <w:name w:val="Quote"/>
    <w:basedOn w:val="Heading1"/>
    <w:link w:val="QuoteChar"/>
    <w:qFormat/>
    <w:rsid w:val="00D34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BF3"/>
    <w:pPr>
      <w:pageBreakBefore/>
    </w:pPr>
  </w:style>
  <w:style w:type="paragraph" w:customStyle="1" w:styleId="Border">
    <w:name w:val="Border"/>
    <w:basedOn w:val="Normal"/>
    <w:qFormat/>
    <w:rsid w:val="00D34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BF3"/>
    <w:rPr>
      <w:u w:val="single"/>
    </w:rPr>
  </w:style>
  <w:style w:type="character" w:customStyle="1" w:styleId="BoldandItalics">
    <w:name w:val="Bold and Italics"/>
    <w:qFormat/>
    <w:rsid w:val="00D34BF3"/>
    <w:rPr>
      <w:b/>
      <w:i/>
      <w:u w:val="none"/>
    </w:rPr>
  </w:style>
  <w:style w:type="paragraph" w:styleId="BalloonText">
    <w:name w:val="Balloon Text"/>
    <w:basedOn w:val="Normal"/>
    <w:link w:val="BalloonTextChar"/>
    <w:rsid w:val="00D34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BF3"/>
    <w:pPr>
      <w:spacing w:before="0" w:after="0"/>
    </w:pPr>
  </w:style>
  <w:style w:type="paragraph" w:customStyle="1" w:styleId="BodyTextBold">
    <w:name w:val="Body Text Bold"/>
    <w:basedOn w:val="BodyText"/>
    <w:qFormat/>
    <w:rsid w:val="00D34BF3"/>
    <w:rPr>
      <w:b/>
    </w:rPr>
  </w:style>
  <w:style w:type="character" w:styleId="Hyperlink">
    <w:name w:val="Hyperlink"/>
    <w:basedOn w:val="DefaultParagraphFont"/>
    <w:uiPriority w:val="99"/>
    <w:unhideWhenUsed/>
    <w:rsid w:val="00052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4193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BSBMKG546 Develop social media engagement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