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8FE" w:rsidP="00A10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BSBMKG546 Develop social media engagement plans</w:t>
      </w:r>
      <w:r>
        <w:fldChar w:fldCharType="end"/>
      </w:r>
    </w:p>
    <w:p w:rsidR="00A108FE" w:rsidP="00A108FE">
      <w:pPr>
        <w:pStyle w:val="Version"/>
        <w:sectPr w:rsidSect="00FD4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4993" w:rsidP="00FD4993">
      <w:pPr>
        <w:pStyle w:val="SuperHeading"/>
      </w:pPr>
      <w:r w:rsidRPr="00FD4993">
        <w:t>BSBMKG546 Develop social media engagement plans</w:t>
      </w:r>
    </w:p>
    <w:p w:rsidR="00000000" w:rsidRPr="00FD4993" w:rsidP="00FD4993">
      <w:pPr>
        <w:pStyle w:val="Heading1"/>
      </w:pPr>
      <w:bookmarkStart w:id="1" w:name="O_1167479"/>
      <w:bookmarkEnd w:id="1"/>
      <w:r w:rsidRPr="00FD499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108F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BodyText"/>
            </w:pPr>
            <w:r w:rsidRPr="00FD4993">
              <w:rPr>
                <w:rStyle w:val="SpecialBold"/>
              </w:rPr>
              <w:t>Release</w:t>
            </w:r>
            <w:r w:rsidRPr="00FD499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rPr>
                <w:rStyle w:val="SpecialBold"/>
              </w:rPr>
              <w:t>Comments</w:t>
            </w:r>
            <w:r w:rsidRPr="00FD4993">
              <w:t> </w:t>
            </w:r>
          </w:p>
        </w:tc>
      </w:tr>
      <w:tr w:rsidTr="00A108F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This version first released with BSB Business Services Training Package Version 7.0.</w:t>
            </w:r>
          </w:p>
        </w:tc>
      </w:tr>
      <w:tr w:rsidTr="00A108F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BodyText"/>
            </w:pPr>
            <w:r w:rsidRPr="00FD4993">
              <w:t xml:space="preserve">This version first released with BSB Business Services Training Package Version 7.1. </w:t>
            </w:r>
          </w:p>
          <w:p w:rsidR="00000000" w:rsidRPr="00FD4993" w:rsidP="00FD4993">
            <w:pPr>
              <w:pStyle w:val="BodyText"/>
            </w:pPr>
            <w:r w:rsidRPr="00FD4993">
              <w:t>Release create</w:t>
            </w:r>
            <w:r w:rsidRPr="00FD4993">
              <w:t xml:space="preserve">d to amend typographical error within the knowledge evidence. </w:t>
            </w:r>
          </w:p>
        </w:tc>
      </w:tr>
    </w:tbl>
    <w:p w:rsidR="00000000" w:rsidRPr="00FD4993" w:rsidP="00FD4993">
      <w:pPr>
        <w:pStyle w:val="BodyText"/>
      </w:pPr>
    </w:p>
    <w:p w:rsidR="00000000" w:rsidRPr="00FD4993" w:rsidP="00FD4993">
      <w:pPr>
        <w:pStyle w:val="AllowPageBreak"/>
      </w:pPr>
    </w:p>
    <w:p w:rsidR="00000000" w:rsidRPr="00FD4993" w:rsidP="00FD4993">
      <w:pPr>
        <w:pStyle w:val="Heading1"/>
      </w:pPr>
      <w:bookmarkStart w:id="2" w:name="O_1167478"/>
      <w:bookmarkEnd w:id="2"/>
      <w:r w:rsidRPr="00FD4993">
        <w:t>Application</w:t>
      </w:r>
    </w:p>
    <w:p w:rsidR="00000000" w:rsidRPr="00FD4993" w:rsidP="00A108FE">
      <w:pPr>
        <w:pStyle w:val="BodyText"/>
      </w:pPr>
      <w:r w:rsidRPr="00FD4993">
        <w:t>This unit describes the skills and knowledge required to effectively develop social media engagement plans with a preferred target audience.</w:t>
      </w:r>
    </w:p>
    <w:p w:rsidR="00000000" w:rsidRPr="00FD4993" w:rsidP="00A108FE">
      <w:pPr>
        <w:pStyle w:val="BodyText"/>
      </w:pPr>
      <w:r w:rsidRPr="00FD4993">
        <w:t>The unit applies to individuals working in a variety of marketing and communications occupational roles who have responsibility for developing social media plans and facilitating social engagement on behalf of a business or organisation.</w:t>
      </w:r>
    </w:p>
    <w:p w:rsidR="00000000" w:rsidRPr="00FD4993" w:rsidP="00A108FE">
      <w:pPr>
        <w:pStyle w:val="BodyText"/>
      </w:pPr>
      <w:r w:rsidRPr="00FD4993">
        <w:t>No licensing, legi</w:t>
      </w:r>
      <w:r w:rsidRPr="00FD4993">
        <w:t>slative or certification requirements apply to this unit at the time of publication.</w:t>
      </w:r>
    </w:p>
    <w:p w:rsidR="00000000" w:rsidRPr="00FD4993" w:rsidP="00FD4993">
      <w:pPr>
        <w:pStyle w:val="Heading1"/>
      </w:pPr>
      <w:bookmarkStart w:id="3" w:name="O_1167477"/>
      <w:bookmarkEnd w:id="3"/>
      <w:r w:rsidRPr="00FD4993">
        <w:t>Unit Sector</w:t>
      </w:r>
    </w:p>
    <w:p w:rsidR="00000000" w:rsidRPr="00FD4993" w:rsidP="00A108FE">
      <w:pPr>
        <w:pStyle w:val="BodyText"/>
      </w:pPr>
      <w:r w:rsidRPr="00FD4993">
        <w:t>Technical Skills – Marketing</w:t>
      </w:r>
    </w:p>
    <w:p w:rsidR="00000000" w:rsidRPr="00FD4993" w:rsidP="00FD4993">
      <w:pPr>
        <w:pStyle w:val="Heading1"/>
      </w:pPr>
      <w:bookmarkStart w:id="4" w:name="O_1167476"/>
      <w:bookmarkEnd w:id="4"/>
      <w:r w:rsidRPr="00FD499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726"/>
      </w:tblGrid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BodyText"/>
            </w:pPr>
            <w:r w:rsidRPr="00FD4993">
              <w:rPr>
                <w:rStyle w:val="SpecialBold"/>
              </w:rPr>
              <w:t>ELEMENT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rPr>
                <w:rStyle w:val="SpecialBold"/>
              </w:rPr>
              <w:t>PERFORMANCE CRITERIA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BodyText"/>
            </w:pPr>
            <w:r w:rsidRPr="00FD4993">
              <w:rPr>
                <w:rStyle w:val="Emphasis"/>
              </w:rPr>
              <w:t>Elements describe the essent</w:t>
            </w:r>
            <w:r w:rsidRPr="00FD4993">
              <w:rPr>
                <w:rStyle w:val="Emphasis"/>
              </w:rPr>
              <w:t>ial outcomes.</w:t>
            </w:r>
          </w:p>
        </w:tc>
        <w:tc>
          <w:tcPr>
            <w:tcW w:w="672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List"/>
              <w:rPr>
                <w:lang w:val="en-NZ"/>
              </w:rPr>
            </w:pPr>
            <w:r w:rsidRPr="00FD4993">
              <w:t xml:space="preserve">1. Prepare to develop social media strategy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List"/>
            </w:pPr>
            <w:r w:rsidRPr="00FD4993">
              <w:t xml:space="preserve">1.1 Identify client requirements and characteristics of target audience for social media strategy </w:t>
            </w:r>
          </w:p>
          <w:p w:rsidR="00000000" w:rsidRPr="00FD4993" w:rsidP="00FD4993">
            <w:pPr>
              <w:pStyle w:val="List"/>
            </w:pPr>
            <w:r w:rsidRPr="00FD4993">
              <w:t xml:space="preserve">1.2 Research and document characteristics and online habits of the target audience according to organisational policy </w:t>
            </w:r>
          </w:p>
          <w:p w:rsidR="00000000" w:rsidRPr="00FD4993" w:rsidP="00FD4993">
            <w:pPr>
              <w:pStyle w:val="List"/>
            </w:pPr>
            <w:r w:rsidRPr="00FD4993">
              <w:t xml:space="preserve">1.3 Identify and analyse common responses to triggers, interventions, and preferred and avoided behaviours on social </w:t>
            </w:r>
            <w:r w:rsidRPr="00FD4993">
              <w:t xml:space="preserve">media platforms and </w:t>
            </w:r>
            <w:r w:rsidRPr="00FD4993">
              <w:t xml:space="preserve">applications </w:t>
            </w:r>
          </w:p>
          <w:p w:rsidR="00000000" w:rsidRPr="00FD4993" w:rsidP="00FD4993">
            <w:pPr>
              <w:pStyle w:val="List"/>
            </w:pPr>
            <w:r w:rsidRPr="00FD4993">
              <w:t>1.4 Evaluate market research and identify the attention span and retention characteristics of alternative content types and engagement patterns</w:t>
            </w:r>
          </w:p>
          <w:p w:rsidR="00000000" w:rsidP="00FD4993">
            <w:pPr>
              <w:pStyle w:val="List"/>
              <w:rPr>
                <w:lang w:val="en-NZ"/>
              </w:rPr>
            </w:pPr>
            <w:r w:rsidRPr="00FD4993">
              <w:t>1.5 Document research results and deliver to appropriate personnel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List"/>
              <w:rPr>
                <w:lang w:val="en-NZ"/>
              </w:rPr>
            </w:pPr>
            <w:r w:rsidRPr="00FD4993">
              <w:t>2. Devise social media engagem</w:t>
            </w:r>
            <w:r w:rsidRPr="00FD4993">
              <w:t>ent strategy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List"/>
            </w:pPr>
            <w:r w:rsidRPr="00FD4993">
              <w:t>2.1 Select preferred social media platforms and applications according to organisation, client and audience requirements</w:t>
            </w:r>
          </w:p>
          <w:p w:rsidR="00000000" w:rsidRPr="00FD4993" w:rsidP="00FD4993">
            <w:pPr>
              <w:pStyle w:val="List"/>
            </w:pPr>
            <w:r w:rsidRPr="00FD4993">
              <w:t>2.2 Select content and engagement interventions for target audience according to client requirements</w:t>
            </w:r>
          </w:p>
          <w:p w:rsidR="00000000" w:rsidRPr="00FD4993" w:rsidP="00FD4993">
            <w:pPr>
              <w:pStyle w:val="List"/>
            </w:pPr>
            <w:r w:rsidRPr="00FD4993">
              <w:t>2.3 Establish metrics</w:t>
            </w:r>
            <w:r w:rsidRPr="00FD4993">
              <w:t xml:space="preserve"> for social media performance according to organisational strategies</w:t>
            </w:r>
          </w:p>
          <w:p w:rsidR="00000000" w:rsidP="00FD4993">
            <w:pPr>
              <w:pStyle w:val="List"/>
              <w:rPr>
                <w:lang w:val="en-NZ"/>
              </w:rPr>
            </w:pPr>
            <w:r w:rsidRPr="00FD4993">
              <w:t>2.4 Identify and develop mitigation solution for risks to brand and message integrity and trust of target audience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List"/>
              <w:rPr>
                <w:lang w:val="en-NZ"/>
              </w:rPr>
            </w:pPr>
            <w:r w:rsidRPr="00FD4993">
              <w:t>3. Facilitate content delivery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List"/>
            </w:pPr>
            <w:r w:rsidRPr="00FD4993">
              <w:t>3.1 Develop relevant content and schedul</w:t>
            </w:r>
            <w:r w:rsidRPr="00FD4993">
              <w:t xml:space="preserve">e release for maximising target audience attention </w:t>
            </w:r>
          </w:p>
          <w:p w:rsidR="00000000" w:rsidRPr="00FD4993" w:rsidP="00FD4993">
            <w:pPr>
              <w:pStyle w:val="List"/>
            </w:pPr>
            <w:r w:rsidRPr="00FD4993">
              <w:t>3.2 Engage with target audience on chosen social media platforms</w:t>
            </w:r>
          </w:p>
          <w:p w:rsidR="00000000" w:rsidRPr="00FD4993" w:rsidP="00FD4993">
            <w:pPr>
              <w:pStyle w:val="List"/>
            </w:pPr>
            <w:r w:rsidRPr="00FD4993">
              <w:t xml:space="preserve">3.3 Identify and implement relevant tools and automate the engagement process in applicable delivery areas </w:t>
            </w:r>
          </w:p>
          <w:p w:rsidR="00000000" w:rsidP="00FD4993">
            <w:pPr>
              <w:pStyle w:val="List"/>
              <w:rPr>
                <w:lang w:val="en-NZ"/>
              </w:rPr>
            </w:pPr>
            <w:r w:rsidRPr="00FD4993">
              <w:t>3.4 Apply identified metrics fo</w:t>
            </w:r>
            <w:r w:rsidRPr="00FD4993">
              <w:t>r posts, responses and updates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List"/>
              <w:rPr>
                <w:lang w:val="en-NZ"/>
              </w:rPr>
            </w:pPr>
            <w:r w:rsidRPr="00FD4993">
              <w:t>4. Monitor and evaluate social media engagement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List"/>
            </w:pPr>
            <w:r w:rsidRPr="00FD4993">
              <w:t>4.1 Develop plan for ongoing review of performance using a social media analytics service</w:t>
            </w:r>
          </w:p>
          <w:p w:rsidR="00000000" w:rsidRPr="00FD4993" w:rsidP="00FD4993">
            <w:pPr>
              <w:pStyle w:val="List"/>
            </w:pPr>
            <w:r w:rsidRPr="00FD4993">
              <w:t>4.2 Identify gaps in performance against requirements and adjust as necessary accordin</w:t>
            </w:r>
            <w:r w:rsidRPr="00FD4993">
              <w:t>g to organisational plan</w:t>
            </w:r>
          </w:p>
          <w:p w:rsidR="00000000" w:rsidRPr="00FD4993" w:rsidP="00FD4993">
            <w:pPr>
              <w:pStyle w:val="List"/>
            </w:pPr>
            <w:r w:rsidRPr="00FD4993">
              <w:t>4.3 Evaluate and report on social media engagement effectiveness for delivery to relevant personnel</w:t>
            </w:r>
          </w:p>
        </w:tc>
      </w:tr>
    </w:tbl>
    <w:p w:rsidR="00000000" w:rsidRPr="00FD4993" w:rsidP="00FD4993">
      <w:pPr>
        <w:pStyle w:val="BodyText"/>
      </w:pPr>
    </w:p>
    <w:p w:rsidR="00000000" w:rsidRPr="00FD4993" w:rsidP="00FD4993">
      <w:pPr>
        <w:pStyle w:val="AllowPageBreak"/>
      </w:pPr>
    </w:p>
    <w:p w:rsidR="00000000" w:rsidRPr="00FD4993" w:rsidP="00FD4993">
      <w:pPr>
        <w:pStyle w:val="Heading1"/>
      </w:pPr>
      <w:bookmarkStart w:id="5" w:name="O_1167475"/>
      <w:bookmarkEnd w:id="5"/>
      <w:r w:rsidRPr="00FD4993">
        <w:t>Foundation Skills</w:t>
      </w:r>
    </w:p>
    <w:p w:rsidR="00000000" w:rsidRPr="00A108FE" w:rsidP="00A108FE">
      <w:pPr>
        <w:pStyle w:val="BodyText"/>
        <w:rPr>
          <w:i/>
        </w:rPr>
      </w:pPr>
      <w:r w:rsidRPr="00A108F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6"/>
        <w:gridCol w:w="7372"/>
      </w:tblGrid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BodyText"/>
            </w:pPr>
            <w:r w:rsidRPr="00FD4993">
              <w:rPr>
                <w:rStyle w:val="SpecialBold"/>
              </w:rPr>
              <w:t>Skill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rPr>
                <w:rStyle w:val="SpecialBold"/>
              </w:rPr>
              <w:t>Description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Reading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ListBullet"/>
            </w:pPr>
            <w:r w:rsidRPr="00FD4993">
              <w:t>Identifies and analyses complex texts to determine organisational an</w:t>
            </w:r>
            <w:r w:rsidRPr="00FD4993">
              <w:t>d client requirements</w:t>
            </w:r>
          </w:p>
          <w:p w:rsidR="00000000" w:rsidP="00FD4993">
            <w:pPr>
              <w:pStyle w:val="ListBullet"/>
              <w:rPr>
                <w:lang w:val="en-NZ"/>
              </w:rPr>
            </w:pPr>
            <w:r w:rsidRPr="00FD4993">
              <w:t>Reviews relevant information to understand the audience of the social media engagement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Writing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ListBullet"/>
              <w:rPr>
                <w:lang w:val="en-NZ"/>
              </w:rPr>
            </w:pPr>
            <w:r w:rsidRPr="00FD4993">
              <w:t>Integrates information from a number of sources to develop materials suitable for purpose and audience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 xml:space="preserve">Oral </w:t>
            </w:r>
            <w:r w:rsidRPr="00FD4993">
              <w:t>Communication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ListBullet"/>
            </w:pPr>
            <w:r w:rsidRPr="00FD4993">
              <w:t xml:space="preserve">Presents information and seeks input using structure and language </w:t>
            </w:r>
            <w:r w:rsidRPr="00FD4993">
              <w:t xml:space="preserve">appropriate to audience </w:t>
            </w:r>
          </w:p>
          <w:p w:rsidR="00000000" w:rsidP="00FD4993">
            <w:pPr>
              <w:pStyle w:val="ListBullet"/>
              <w:rPr>
                <w:lang w:val="en-NZ"/>
              </w:rPr>
            </w:pPr>
            <w:r w:rsidRPr="00FD4993">
              <w:t>Uses questioning and listening to confirm understanding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Numeracy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ListBullet"/>
              <w:rPr>
                <w:lang w:val="en-NZ"/>
              </w:rPr>
            </w:pPr>
            <w:r w:rsidRPr="00FD4993">
              <w:t>Analyses data from a range of sources to effectively understand audience, and define strategy succ</w:t>
            </w:r>
            <w:r w:rsidRPr="00FD4993">
              <w:t>ess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 xml:space="preserve">Initiative and enterprise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ListBullet"/>
              <w:rPr>
                <w:lang w:val="en-NZ"/>
              </w:rPr>
            </w:pPr>
            <w:r w:rsidRPr="00FD4993">
              <w:t>Draws insights from information, enabling increased understanding within the organisation and opportunities for improvement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Self-management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ListBullet"/>
            </w:pPr>
            <w:r w:rsidRPr="00FD4993">
              <w:t>Adheres to and job requirements relevant to social media engagement</w:t>
            </w:r>
          </w:p>
          <w:p w:rsidR="00000000" w:rsidP="00FD4993">
            <w:pPr>
              <w:pStyle w:val="ListBullet"/>
              <w:rPr>
                <w:lang w:val="en-NZ"/>
              </w:rPr>
            </w:pPr>
            <w:r w:rsidRPr="00FD4993">
              <w:t>Responds rapidly and shows flexibility by taking advantage of the organic nature of social media where it is advantageous for organisation and client</w:t>
            </w:r>
          </w:p>
        </w:tc>
      </w:tr>
      <w:tr w:rsidTr="00FD49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 xml:space="preserve">Planning and organising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ListBullet"/>
            </w:pPr>
            <w:r w:rsidRPr="00FD4993">
              <w:t>Plans and organises workload and processes to ensure compliance with organisati</w:t>
            </w:r>
            <w:r w:rsidRPr="00FD4993">
              <w:t>onal policies and procedures</w:t>
            </w:r>
          </w:p>
        </w:tc>
      </w:tr>
    </w:tbl>
    <w:p w:rsidR="00000000" w:rsidRPr="00FD4993" w:rsidP="00FD4993">
      <w:pPr>
        <w:pStyle w:val="BodyText"/>
      </w:pPr>
    </w:p>
    <w:p w:rsidR="00000000" w:rsidRPr="00FD4993" w:rsidP="00FD4993">
      <w:pPr>
        <w:pStyle w:val="AllowPageBreak"/>
      </w:pPr>
    </w:p>
    <w:p w:rsidR="00000000" w:rsidRPr="00FD4993" w:rsidP="00FD4993">
      <w:pPr>
        <w:pStyle w:val="Heading1"/>
      </w:pPr>
      <w:bookmarkStart w:id="6" w:name="O_1167474"/>
      <w:bookmarkEnd w:id="6"/>
      <w:r w:rsidRPr="00FD4993">
        <w:t>Unit Mapping Information</w:t>
      </w:r>
    </w:p>
    <w:p w:rsidR="00000000" w:rsidRPr="00FD4993" w:rsidP="00A108FE">
      <w:pPr>
        <w:pStyle w:val="BodyText"/>
      </w:pPr>
      <w:r w:rsidRPr="00FD4993">
        <w:t>Supersedes and is equivalent to BSBMKG537 Develop a social media engagement plan.</w:t>
      </w:r>
    </w:p>
    <w:p w:rsidR="00000000" w:rsidRPr="00FD4993" w:rsidP="00A108FE">
      <w:pPr>
        <w:pStyle w:val="BodyText"/>
      </w:pPr>
      <w:r w:rsidRPr="00FD4993">
        <w:t>Supersedes but is not equivalent to:</w:t>
      </w:r>
    </w:p>
    <w:p w:rsidR="00000000" w:rsidRPr="00FD4993" w:rsidP="00FD4993">
      <w:pPr>
        <w:pStyle w:val="ListBullet"/>
      </w:pPr>
      <w:r w:rsidRPr="00FD4993">
        <w:t>BSBMKG534 Design effective digital user experiences</w:t>
      </w:r>
    </w:p>
    <w:p w:rsidR="00000000" w:rsidRPr="00FD4993" w:rsidP="00FD4993">
      <w:pPr>
        <w:pStyle w:val="ListBullet"/>
      </w:pPr>
      <w:r w:rsidRPr="00FD4993">
        <w:t>BSBMKG535 Devise a search engine optimisation strategy.</w:t>
      </w:r>
    </w:p>
    <w:p w:rsidR="00000000" w:rsidRPr="00FD4993" w:rsidP="00FD4993">
      <w:pPr>
        <w:pStyle w:val="AllowPageBreak"/>
      </w:pPr>
    </w:p>
    <w:p w:rsidR="00000000" w:rsidRPr="00FD4993" w:rsidP="00FD4993">
      <w:pPr>
        <w:pStyle w:val="Heading1"/>
      </w:pPr>
      <w:bookmarkStart w:id="7" w:name="O_1167480"/>
      <w:bookmarkEnd w:id="7"/>
      <w:r w:rsidRPr="00FD4993">
        <w:t>Links</w:t>
      </w:r>
    </w:p>
    <w:p w:rsidR="00000000" w:rsidRPr="00FD4993" w:rsidP="00A108FE">
      <w:pPr>
        <w:pStyle w:val="BodyText"/>
      </w:pPr>
      <w:r w:rsidRPr="00FD49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15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4993" w:rsidP="00A108FE">
      <w:pPr>
        <w:pStyle w:val="BodyText"/>
        <w:sectPr w:rsidSect="00FD49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4993" w:rsidP="00FD4993">
      <w:pPr>
        <w:pStyle w:val="SuperHeading"/>
      </w:pPr>
      <w:r w:rsidRPr="00FD4993">
        <w:t>Assessment Requirements for BSBMKG546 Develop social media engagement plans</w:t>
      </w:r>
    </w:p>
    <w:p w:rsidR="00000000" w:rsidRPr="00FD4993" w:rsidP="00FD4993">
      <w:pPr>
        <w:pStyle w:val="Heading1"/>
      </w:pPr>
      <w:bookmarkStart w:id="8" w:name="O_1167472"/>
      <w:bookmarkEnd w:id="8"/>
      <w:r w:rsidRPr="00FD499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108F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BodyText"/>
            </w:pPr>
            <w:r w:rsidRPr="00FD4993">
              <w:rPr>
                <w:rStyle w:val="SpecialBold"/>
              </w:rPr>
              <w:t>Release</w:t>
            </w:r>
            <w:r w:rsidRPr="00FD499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rPr>
                <w:rStyle w:val="SpecialBold"/>
              </w:rPr>
              <w:t>Comments</w:t>
            </w:r>
            <w:r w:rsidRPr="00FD4993">
              <w:t> </w:t>
            </w:r>
          </w:p>
        </w:tc>
      </w:tr>
      <w:tr w:rsidTr="00A108F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This version first released with BSB Business Services Training Package Version 7.0.</w:t>
            </w:r>
          </w:p>
        </w:tc>
      </w:tr>
      <w:tr w:rsidTr="00A108F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93">
            <w:pPr>
              <w:pStyle w:val="BodyText"/>
              <w:rPr>
                <w:lang w:val="en-NZ"/>
              </w:rPr>
            </w:pPr>
            <w:r w:rsidRPr="00FD4993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93" w:rsidP="00FD4993">
            <w:pPr>
              <w:pStyle w:val="BodyText"/>
            </w:pPr>
            <w:r w:rsidRPr="00FD4993">
              <w:t xml:space="preserve">This version first released with BSB Business Services Training Package Version 7.1. </w:t>
            </w:r>
          </w:p>
          <w:p w:rsidR="00000000" w:rsidRPr="00FD4993" w:rsidP="00FD4993">
            <w:pPr>
              <w:pStyle w:val="BodyText"/>
            </w:pPr>
            <w:r w:rsidRPr="00FD4993">
              <w:t xml:space="preserve">Release created to amend typographical error within the knowledge evidence. </w:t>
            </w:r>
          </w:p>
        </w:tc>
      </w:tr>
    </w:tbl>
    <w:p w:rsidR="00000000" w:rsidRPr="00FD4993" w:rsidP="00FD4993">
      <w:pPr>
        <w:pStyle w:val="BodyText"/>
      </w:pPr>
    </w:p>
    <w:p w:rsidR="00000000" w:rsidRPr="00FD4993" w:rsidP="00FD4993">
      <w:pPr>
        <w:pStyle w:val="AllowPageBreak"/>
      </w:pPr>
    </w:p>
    <w:p w:rsidR="00000000" w:rsidRPr="00FD4993" w:rsidP="00FD4993">
      <w:pPr>
        <w:pStyle w:val="Heading1"/>
      </w:pPr>
      <w:bookmarkStart w:id="9" w:name="O_1167471"/>
      <w:bookmarkEnd w:id="9"/>
      <w:r w:rsidRPr="00FD4993">
        <w:t>Performance Evidence</w:t>
      </w:r>
    </w:p>
    <w:p w:rsidR="00000000" w:rsidRPr="00FD4993" w:rsidP="00A108FE">
      <w:pPr>
        <w:pStyle w:val="BodyText"/>
      </w:pPr>
      <w:r w:rsidRPr="00FD4993">
        <w:t>The candidate must demonstrate the ability to complete the tasks outlined in the elements, performance criteria and foundation skills of this unit, including evidence of the ability to:</w:t>
      </w:r>
    </w:p>
    <w:p w:rsidR="00000000" w:rsidRPr="00FD4993" w:rsidP="00FD4993">
      <w:pPr>
        <w:pStyle w:val="ListBullet"/>
      </w:pPr>
      <w:r w:rsidRPr="00FD4993">
        <w:t>develop, review and update a social media engagement plan for an orga</w:t>
      </w:r>
      <w:r w:rsidRPr="00FD4993">
        <w:t xml:space="preserve">nisation or work area. </w:t>
      </w:r>
    </w:p>
    <w:p w:rsidR="00000000" w:rsidRPr="00FD4993" w:rsidP="00A108FE">
      <w:pPr>
        <w:pStyle w:val="BodyText"/>
      </w:pPr>
      <w:r w:rsidRPr="00FD4993">
        <w:t xml:space="preserve">In the course of the above, the candidate must: </w:t>
      </w:r>
    </w:p>
    <w:p w:rsidR="00000000" w:rsidRPr="00FD4993" w:rsidP="00FD4993">
      <w:pPr>
        <w:pStyle w:val="ListBullet"/>
      </w:pPr>
      <w:r w:rsidRPr="00FD4993">
        <w:t>specify a target audience for social media engagement according to client or organisational requirements</w:t>
      </w:r>
    </w:p>
    <w:p w:rsidR="00000000" w:rsidRPr="00FD4993" w:rsidP="00FD4993">
      <w:pPr>
        <w:pStyle w:val="ListBullet"/>
      </w:pPr>
      <w:r w:rsidRPr="00FD4993">
        <w:t>set measurable metrics for determining success</w:t>
      </w:r>
    </w:p>
    <w:p w:rsidR="00000000" w:rsidRPr="00FD4993" w:rsidP="00FD4993">
      <w:pPr>
        <w:pStyle w:val="ListBullet"/>
      </w:pPr>
      <w:r w:rsidRPr="00FD4993">
        <w:t>research online behaviours and characteristics of target audience and identify typical responses and journeys</w:t>
      </w:r>
    </w:p>
    <w:p w:rsidR="00000000" w:rsidRPr="00FD4993" w:rsidP="00FD4993">
      <w:pPr>
        <w:pStyle w:val="ListBullet"/>
      </w:pPr>
      <w:r w:rsidRPr="00FD4993">
        <w:t>review and select social media platforms and applications to meet requirements</w:t>
      </w:r>
    </w:p>
    <w:p w:rsidR="00000000" w:rsidRPr="00FD4993" w:rsidP="00FD4993">
      <w:pPr>
        <w:pStyle w:val="ListBullet"/>
      </w:pPr>
      <w:r w:rsidRPr="00FD4993">
        <w:t>develop and schedule release of relevant content that aligns to str</w:t>
      </w:r>
      <w:r w:rsidRPr="00FD4993">
        <w:t>ategy</w:t>
      </w:r>
    </w:p>
    <w:p w:rsidR="00000000" w:rsidRPr="00FD4993" w:rsidP="00FD4993">
      <w:pPr>
        <w:pStyle w:val="ListBullet"/>
      </w:pPr>
      <w:r w:rsidRPr="00FD4993">
        <w:t>develop a plan for social media interactions including requirements for consistent messaging and automate engagement process where possible</w:t>
      </w:r>
    </w:p>
    <w:p w:rsidR="00000000" w:rsidRPr="00FD4993" w:rsidP="00FD4993">
      <w:pPr>
        <w:pStyle w:val="ListBullet"/>
      </w:pPr>
      <w:r w:rsidRPr="00FD4993">
        <w:t>monitor and react positively to changes in the social media space.</w:t>
      </w:r>
    </w:p>
    <w:p w:rsidR="00000000" w:rsidRPr="00FD4993" w:rsidP="00FD4993">
      <w:pPr>
        <w:pStyle w:val="AllowPageBreak"/>
      </w:pPr>
    </w:p>
    <w:p w:rsidR="00000000" w:rsidRPr="00FD4993" w:rsidP="00FD4993">
      <w:pPr>
        <w:pStyle w:val="Heading1"/>
      </w:pPr>
      <w:bookmarkStart w:id="10" w:name="O_1167470"/>
      <w:bookmarkEnd w:id="10"/>
      <w:r w:rsidRPr="00FD4993">
        <w:t>Knowledge Evidence</w:t>
      </w:r>
    </w:p>
    <w:p w:rsidR="00000000" w:rsidRPr="00FD4993" w:rsidP="00A108FE">
      <w:pPr>
        <w:pStyle w:val="BodyText"/>
      </w:pPr>
      <w:r w:rsidRPr="00FD4993">
        <w:t>The c</w:t>
      </w:r>
      <w:r w:rsidRPr="00FD4993">
        <w:t>andidate must be able to demonstrate knowledge to complete the tasks outlined in the elements, performance criteria and foundation skills of this unit, including knowledge of:</w:t>
      </w:r>
    </w:p>
    <w:p w:rsidR="00000000" w:rsidRPr="00FD4993" w:rsidP="00FD4993">
      <w:pPr>
        <w:pStyle w:val="ListBullet"/>
      </w:pPr>
      <w:r w:rsidRPr="00FD4993">
        <w:t>features of existing legislation and policy relevant to social media</w:t>
      </w:r>
    </w:p>
    <w:p w:rsidR="00000000" w:rsidRPr="00FD4993" w:rsidP="00FD4993">
      <w:pPr>
        <w:pStyle w:val="ListBullet"/>
      </w:pPr>
      <w:r w:rsidRPr="00FD4993">
        <w:t>features o</w:t>
      </w:r>
      <w:r w:rsidRPr="00FD4993">
        <w:t>f existing social media platforms and their relevance to key industry functions</w:t>
      </w:r>
    </w:p>
    <w:p w:rsidR="00000000" w:rsidRPr="00FD4993" w:rsidP="00FD4993">
      <w:pPr>
        <w:pStyle w:val="ListBullet"/>
      </w:pPr>
      <w:r w:rsidRPr="00FD4993">
        <w:t>benefits of consistent messaging in social media, including branding and the development of trust</w:t>
      </w:r>
    </w:p>
    <w:p w:rsidR="00000000" w:rsidRPr="00FD4993" w:rsidP="00FD4993">
      <w:pPr>
        <w:pStyle w:val="ListBullet"/>
      </w:pPr>
      <w:r w:rsidRPr="00FD4993">
        <w:t xml:space="preserve">methods of engaging target audience on social media including:  </w:t>
      </w:r>
    </w:p>
    <w:p w:rsidR="00000000" w:rsidRPr="00FD4993" w:rsidP="00FD4993">
      <w:pPr>
        <w:pStyle w:val="ListBullet2"/>
      </w:pPr>
      <w:r w:rsidRPr="00FD4993">
        <w:t>offering per</w:t>
      </w:r>
      <w:r w:rsidRPr="00FD4993">
        <w:t>sonalised responses to target audience questions</w:t>
      </w:r>
    </w:p>
    <w:p w:rsidR="00000000" w:rsidRPr="00FD4993" w:rsidP="00FD4993">
      <w:pPr>
        <w:pStyle w:val="ListBullet2"/>
      </w:pPr>
      <w:r w:rsidRPr="00FD4993">
        <w:t xml:space="preserve">comments </w:t>
      </w:r>
    </w:p>
    <w:p w:rsidR="00000000" w:rsidRPr="00FD4993" w:rsidP="00FD4993">
      <w:pPr>
        <w:pStyle w:val="ListBullet2"/>
      </w:pPr>
      <w:r w:rsidRPr="00FD4993">
        <w:t xml:space="preserve">reactions </w:t>
      </w:r>
    </w:p>
    <w:p w:rsidR="00000000" w:rsidRPr="00FD4993" w:rsidP="00FD4993">
      <w:pPr>
        <w:pStyle w:val="ListBullet"/>
      </w:pPr>
      <w:r w:rsidRPr="00FD4993">
        <w:t>typical response characteristics of users to common social media interventions</w:t>
      </w:r>
    </w:p>
    <w:p w:rsidR="00000000" w:rsidRPr="00FD4993" w:rsidP="00FD4993">
      <w:pPr>
        <w:pStyle w:val="ListBullet"/>
      </w:pPr>
      <w:r w:rsidRPr="00FD4993">
        <w:t>features of existing tools and techniques used to engage users on social media</w:t>
      </w:r>
    </w:p>
    <w:p w:rsidR="00000000" w:rsidRPr="00FD4993" w:rsidP="00FD4993">
      <w:pPr>
        <w:pStyle w:val="ListBullet"/>
      </w:pPr>
      <w:r w:rsidRPr="00FD4993">
        <w:t>performance measures commonly used to evaluate social media engagement</w:t>
      </w:r>
    </w:p>
    <w:p w:rsidR="00000000" w:rsidRPr="00FD4993" w:rsidP="00FD4993">
      <w:pPr>
        <w:pStyle w:val="ListBullet"/>
      </w:pPr>
      <w:r w:rsidRPr="00FD4993">
        <w:t>relevant organisational strategies, policies, and procedures.</w:t>
      </w:r>
    </w:p>
    <w:p w:rsidR="00000000" w:rsidRPr="00FD4993" w:rsidP="00FD4993">
      <w:pPr>
        <w:pStyle w:val="AllowPageBreak"/>
      </w:pPr>
    </w:p>
    <w:p w:rsidR="00000000" w:rsidRPr="00FD4993" w:rsidP="00FD4993">
      <w:pPr>
        <w:pStyle w:val="Heading1"/>
      </w:pPr>
      <w:bookmarkStart w:id="11" w:name="O_1167469"/>
      <w:bookmarkEnd w:id="11"/>
      <w:r w:rsidRPr="00FD4993">
        <w:t>Assessment Conditions</w:t>
      </w:r>
    </w:p>
    <w:p w:rsidR="00000000" w:rsidRPr="00FD4993" w:rsidP="00A108FE">
      <w:pPr>
        <w:pStyle w:val="BodyText"/>
      </w:pPr>
      <w:r w:rsidRPr="00FD4993">
        <w:t>Skills in this unit must be demonstrated in a workplace or simulated environment w</w:t>
      </w:r>
      <w:r w:rsidRPr="00FD4993">
        <w:t xml:space="preserve">here the conditions are typical of those in a working environment in this industry. </w:t>
      </w:r>
    </w:p>
    <w:p w:rsidR="00000000" w:rsidRPr="00FD4993" w:rsidP="00A108FE">
      <w:pPr>
        <w:pStyle w:val="BodyText"/>
      </w:pPr>
      <w:r w:rsidRPr="00FD4993">
        <w:t>This includes access to:</w:t>
      </w:r>
    </w:p>
    <w:p w:rsidR="00000000" w:rsidRPr="00FD4993" w:rsidP="00FD4993">
      <w:pPr>
        <w:pStyle w:val="ListBullet"/>
      </w:pPr>
      <w:r w:rsidRPr="00FD4993">
        <w:t xml:space="preserve">legislation and regulations for business social media engagement </w:t>
      </w:r>
    </w:p>
    <w:p w:rsidR="00000000" w:rsidRPr="00FD4993" w:rsidP="00FD4993">
      <w:pPr>
        <w:pStyle w:val="ListBullet"/>
      </w:pPr>
      <w:r w:rsidRPr="00FD4993">
        <w:t>workplace documentation and resources relevant to performance evidence.</w:t>
      </w:r>
    </w:p>
    <w:p w:rsidR="00000000" w:rsidRPr="00FD4993" w:rsidP="00FD4993">
      <w:pPr>
        <w:pStyle w:val="BodyText"/>
      </w:pPr>
    </w:p>
    <w:p w:rsidR="00000000" w:rsidRPr="00FD4993" w:rsidP="00A108FE">
      <w:pPr>
        <w:pStyle w:val="BodyText"/>
      </w:pPr>
      <w:r w:rsidRPr="00FD4993">
        <w:t>Assessors of this unit must satisfy the requirements for assessors in applicable vocational education and training legislation, frameworks and/or standards.</w:t>
      </w:r>
    </w:p>
    <w:p w:rsidR="00000000" w:rsidRPr="00FD4993" w:rsidP="00FD4993">
      <w:pPr>
        <w:pStyle w:val="Heading1"/>
      </w:pPr>
      <w:bookmarkStart w:id="12" w:name="O_1167481"/>
      <w:bookmarkEnd w:id="12"/>
      <w:r w:rsidRPr="00FD4993">
        <w:t>Links</w:t>
      </w:r>
    </w:p>
    <w:p w:rsidR="00000000" w:rsidRPr="00FD4993" w:rsidP="00A108FE">
      <w:pPr>
        <w:pStyle w:val="BodyText"/>
      </w:pPr>
      <w:r w:rsidRPr="00FD49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15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4993" w:rsidP="00FD4993"/>
    <w:sectPr w:rsidSect="00FD49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3" w:rsidRPr="00A108FE" w:rsidP="00A10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FE" w:rsidP="00FD4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08FE" w:rsidP="00FD4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08FE" w:rsidP="00FD49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3" w:rsidP="00FD4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8FE">
      <w:t>Approved</w:t>
    </w:r>
    <w:r w:rsidR="00A108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8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8FE">
      <w:rPr>
        <w:noProof/>
      </w:rPr>
      <w:t>5</w:t>
    </w:r>
    <w:r>
      <w:rPr>
        <w:noProof/>
      </w:rPr>
      <w:fldChar w:fldCharType="end"/>
    </w:r>
  </w:p>
  <w:p w:rsidR="00FD4993" w:rsidP="00FD4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8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8FE">
      <w:t>Future Skills Organisation</w:t>
    </w:r>
    <w:r w:rsidR="00A108FE">
      <w:fldChar w:fldCharType="end"/>
    </w:r>
  </w:p>
  <w:p w:rsidR="00FD4993" w:rsidP="00FD4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993" w:rsidRPr="00A108FE" w:rsidP="00A10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8FE" w:rsidRPr="002D2AF8" w:rsidP="00FD4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BSBMKG546 Develop social media engagement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08FE" w:rsidP="00FD49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93" w:rsidRPr="002D2AF8" w:rsidP="00FD4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8FE">
      <w:t>BSBMKG546 Develop social media engagement plans</w:t>
    </w:r>
    <w:r w:rsidR="00A108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8FE">
      <w:rPr>
        <w:noProof/>
      </w:rPr>
      <w:t>2 March 2025</w:t>
    </w:r>
    <w:r>
      <w:fldChar w:fldCharType="end"/>
    </w:r>
  </w:p>
  <w:p w:rsidR="00FD4993" w:rsidP="00FD4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0A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5E4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EC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993"/>
  </w:style>
  <w:style w:type="character" w:customStyle="1" w:styleId="Heading1Char">
    <w:name w:val="Heading 1 Char"/>
    <w:basedOn w:val="DefaultParagraphFont"/>
    <w:link w:val="Heading1"/>
    <w:rsid w:val="00FD4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9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49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9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993"/>
    <w:rPr>
      <w:b/>
      <w:spacing w:val="0"/>
    </w:rPr>
  </w:style>
  <w:style w:type="paragraph" w:styleId="ListBullet2">
    <w:name w:val="List Bullet 2"/>
    <w:basedOn w:val="List2"/>
    <w:rsid w:val="00FD49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4993"/>
    <w:rPr>
      <w:i/>
    </w:rPr>
  </w:style>
  <w:style w:type="paragraph" w:customStyle="1" w:styleId="SuperHeading">
    <w:name w:val="SuperHeading"/>
    <w:basedOn w:val="Normal"/>
    <w:rsid w:val="00FD4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9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4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9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993"/>
  </w:style>
  <w:style w:type="paragraph" w:styleId="TableofFigures">
    <w:name w:val="table of figures"/>
    <w:basedOn w:val="Normal"/>
    <w:next w:val="Normal"/>
    <w:semiHidden/>
    <w:rsid w:val="00FD4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9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993"/>
    <w:rPr>
      <w:rFonts w:ascii="Wingdings" w:hAnsi="Wingdings"/>
    </w:rPr>
  </w:style>
  <w:style w:type="paragraph" w:customStyle="1" w:styleId="TableHeading">
    <w:name w:val="Table Heading"/>
    <w:basedOn w:val="HeadingBase"/>
    <w:rsid w:val="00FD4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993"/>
    <w:rPr>
      <w:color w:val="0033CC"/>
      <w:u w:val="none"/>
    </w:rPr>
  </w:style>
  <w:style w:type="paragraph" w:customStyle="1" w:styleId="BodyTextRight">
    <w:name w:val="Body Text Right"/>
    <w:basedOn w:val="BodyText"/>
    <w:rsid w:val="00FD4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9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993"/>
    <w:rPr>
      <w:sz w:val="32"/>
    </w:rPr>
  </w:style>
  <w:style w:type="paragraph" w:customStyle="1" w:styleId="HeadingProcedure">
    <w:name w:val="Heading Procedure"/>
    <w:basedOn w:val="HeadingBase"/>
    <w:next w:val="Normal"/>
    <w:rsid w:val="00FD4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993"/>
    <w:pPr>
      <w:spacing w:before="60" w:after="60"/>
    </w:pPr>
  </w:style>
  <w:style w:type="paragraph" w:styleId="ListContinue">
    <w:name w:val="List Continue"/>
    <w:basedOn w:val="List"/>
    <w:rsid w:val="00FD4993"/>
    <w:pPr>
      <w:ind w:firstLine="0"/>
    </w:pPr>
  </w:style>
  <w:style w:type="paragraph" w:customStyle="1" w:styleId="ListNote">
    <w:name w:val="List Note"/>
    <w:basedOn w:val="List"/>
    <w:rsid w:val="00FD4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993"/>
    <w:rPr>
      <w:rFonts w:ascii="Courier New" w:hAnsi="Courier New"/>
    </w:rPr>
  </w:style>
  <w:style w:type="paragraph" w:customStyle="1" w:styleId="NoteBullet">
    <w:name w:val="Note Bullet"/>
    <w:basedOn w:val="Note"/>
    <w:rsid w:val="00FD4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9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993"/>
    <w:rPr>
      <w:b/>
      <w:smallCaps/>
    </w:rPr>
  </w:style>
  <w:style w:type="paragraph" w:customStyle="1" w:styleId="TableListNumber">
    <w:name w:val="Table List Number"/>
    <w:basedOn w:val="ListNumber"/>
    <w:rsid w:val="00FD4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993"/>
    <w:pPr>
      <w:numPr>
        <w:numId w:val="9"/>
      </w:numPr>
    </w:pPr>
  </w:style>
  <w:style w:type="paragraph" w:customStyle="1" w:styleId="ListAlpha2">
    <w:name w:val="List Alpha 2"/>
    <w:basedOn w:val="List2"/>
    <w:rsid w:val="00FD4993"/>
    <w:pPr>
      <w:numPr>
        <w:numId w:val="8"/>
      </w:numPr>
    </w:pPr>
  </w:style>
  <w:style w:type="paragraph" w:styleId="List2">
    <w:name w:val="List 2"/>
    <w:basedOn w:val="BodyText"/>
    <w:rsid w:val="00FD4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9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9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993"/>
    <w:pPr>
      <w:numPr>
        <w:numId w:val="4"/>
      </w:numPr>
    </w:pPr>
  </w:style>
  <w:style w:type="paragraph" w:styleId="ListContinue2">
    <w:name w:val="List Continue 2"/>
    <w:basedOn w:val="List2"/>
    <w:rsid w:val="00FD4993"/>
    <w:pPr>
      <w:ind w:firstLine="0"/>
    </w:pPr>
  </w:style>
  <w:style w:type="paragraph" w:styleId="ListContinue3">
    <w:name w:val="List Continue 3"/>
    <w:basedOn w:val="List3"/>
    <w:rsid w:val="00FD4993"/>
    <w:pPr>
      <w:ind w:left="1021" w:firstLine="0"/>
    </w:pPr>
  </w:style>
  <w:style w:type="paragraph" w:styleId="ListContinue4">
    <w:name w:val="List Continue 4"/>
    <w:basedOn w:val="List4"/>
    <w:rsid w:val="00FD4993"/>
    <w:pPr>
      <w:ind w:firstLine="0"/>
    </w:pPr>
  </w:style>
  <w:style w:type="paragraph" w:styleId="ListContinue5">
    <w:name w:val="List Continue 5"/>
    <w:basedOn w:val="List5"/>
    <w:rsid w:val="00FD4993"/>
    <w:pPr>
      <w:ind w:firstLine="0"/>
    </w:pPr>
  </w:style>
  <w:style w:type="paragraph" w:styleId="ListNumber3">
    <w:name w:val="List Number 3"/>
    <w:basedOn w:val="List3"/>
    <w:rsid w:val="00FD4993"/>
    <w:pPr>
      <w:numPr>
        <w:numId w:val="5"/>
      </w:numPr>
    </w:pPr>
  </w:style>
  <w:style w:type="paragraph" w:styleId="ListNumber4">
    <w:name w:val="List Number 4"/>
    <w:basedOn w:val="List4"/>
    <w:rsid w:val="00FD4993"/>
    <w:pPr>
      <w:numPr>
        <w:numId w:val="6"/>
      </w:numPr>
    </w:pPr>
  </w:style>
  <w:style w:type="paragraph" w:styleId="ListNumber5">
    <w:name w:val="List Number 5"/>
    <w:basedOn w:val="List5"/>
    <w:rsid w:val="00FD4993"/>
    <w:pPr>
      <w:numPr>
        <w:numId w:val="7"/>
      </w:numPr>
    </w:pPr>
  </w:style>
  <w:style w:type="paragraph" w:styleId="BlockText">
    <w:name w:val="Block Text"/>
    <w:basedOn w:val="Normal"/>
    <w:rsid w:val="00FD4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993"/>
    <w:rPr>
      <w:sz w:val="16"/>
      <w:vertAlign w:val="superscript"/>
    </w:rPr>
  </w:style>
  <w:style w:type="character" w:customStyle="1" w:styleId="Symbols">
    <w:name w:val="Symbols"/>
    <w:basedOn w:val="DefaultParagraphFont"/>
    <w:rsid w:val="00FD4993"/>
    <w:rPr>
      <w:rFonts w:ascii="Symbol" w:hAnsi="Symbol"/>
    </w:rPr>
  </w:style>
  <w:style w:type="character" w:customStyle="1" w:styleId="MenuOptions">
    <w:name w:val="Menu Options"/>
    <w:basedOn w:val="DefaultParagraphFont"/>
    <w:rsid w:val="00FD4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993"/>
    <w:rPr>
      <w:b/>
    </w:rPr>
  </w:style>
  <w:style w:type="character" w:customStyle="1" w:styleId="Underlined">
    <w:name w:val="Underlined"/>
    <w:basedOn w:val="DefaultParagraphFont"/>
    <w:rsid w:val="00FD4993"/>
    <w:rPr>
      <w:u w:val="single"/>
    </w:rPr>
  </w:style>
  <w:style w:type="paragraph" w:customStyle="1" w:styleId="TableBodyTextRight">
    <w:name w:val="Table Body Text Right"/>
    <w:basedOn w:val="TableBodyText"/>
    <w:rsid w:val="00FD4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993"/>
    <w:rPr>
      <w:sz w:val="18"/>
    </w:rPr>
  </w:style>
  <w:style w:type="paragraph" w:customStyle="1" w:styleId="BodySmallRight">
    <w:name w:val="Body Small Right"/>
    <w:basedOn w:val="BodyTextRight"/>
    <w:rsid w:val="00FD4993"/>
    <w:rPr>
      <w:sz w:val="18"/>
      <w:szCs w:val="18"/>
    </w:rPr>
  </w:style>
  <w:style w:type="paragraph" w:customStyle="1" w:styleId="MarginEdition">
    <w:name w:val="Margin Edition"/>
    <w:basedOn w:val="MarginNote"/>
    <w:rsid w:val="00FD4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993"/>
    <w:rPr>
      <w:sz w:val="2"/>
      <w:szCs w:val="2"/>
    </w:rPr>
  </w:style>
  <w:style w:type="character" w:customStyle="1" w:styleId="Small">
    <w:name w:val="Small"/>
    <w:basedOn w:val="DefaultParagraphFont"/>
    <w:rsid w:val="00FD4993"/>
    <w:rPr>
      <w:sz w:val="16"/>
    </w:rPr>
  </w:style>
  <w:style w:type="paragraph" w:customStyle="1" w:styleId="WideTable">
    <w:name w:val="Wide Table"/>
    <w:basedOn w:val="Normal"/>
    <w:rsid w:val="00FD4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993"/>
  </w:style>
  <w:style w:type="paragraph" w:styleId="Quote">
    <w:name w:val="Quote"/>
    <w:basedOn w:val="Heading1"/>
    <w:link w:val="QuoteChar"/>
    <w:qFormat/>
    <w:rsid w:val="00FD4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993"/>
    <w:pPr>
      <w:pageBreakBefore/>
    </w:pPr>
  </w:style>
  <w:style w:type="paragraph" w:customStyle="1" w:styleId="Border">
    <w:name w:val="Border"/>
    <w:basedOn w:val="Normal"/>
    <w:qFormat/>
    <w:rsid w:val="00FD4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993"/>
    <w:rPr>
      <w:u w:val="single"/>
    </w:rPr>
  </w:style>
  <w:style w:type="character" w:customStyle="1" w:styleId="BoldandItalics">
    <w:name w:val="Bold and Italics"/>
    <w:qFormat/>
    <w:rsid w:val="00FD4993"/>
    <w:rPr>
      <w:b/>
      <w:i/>
      <w:u w:val="none"/>
    </w:rPr>
  </w:style>
  <w:style w:type="paragraph" w:styleId="BalloonText">
    <w:name w:val="Balloon Text"/>
    <w:basedOn w:val="Normal"/>
    <w:link w:val="BalloonTextChar"/>
    <w:rsid w:val="00FD4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993"/>
    <w:pPr>
      <w:spacing w:before="0" w:after="0"/>
    </w:pPr>
  </w:style>
  <w:style w:type="paragraph" w:customStyle="1" w:styleId="BodyTextBold">
    <w:name w:val="Body Text Bold"/>
    <w:basedOn w:val="BodyText"/>
    <w:qFormat/>
    <w:rsid w:val="00FD4993"/>
    <w:rPr>
      <w:b/>
    </w:rPr>
  </w:style>
  <w:style w:type="character" w:styleId="Hyperlink">
    <w:name w:val="Hyperlink"/>
    <w:basedOn w:val="DefaultParagraphFont"/>
    <w:uiPriority w:val="99"/>
    <w:unhideWhenUsed/>
    <w:rsid w:val="00A10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6805</Characters>
  <Application>Microsoft Office Word</Application>
  <DocSecurity>0</DocSecurity>
  <Lines>194</Lines>
  <Paragraphs>133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BSBMKG546 Develop social media engagement plans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