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79C" w:rsidP="00D567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BSBMKG545 Conduct marketing audits</w:t>
      </w:r>
      <w:r>
        <w:fldChar w:fldCharType="end"/>
      </w:r>
    </w:p>
    <w:p w:rsidR="00D5679C" w:rsidP="00D5679C">
      <w:pPr>
        <w:pStyle w:val="Version"/>
        <w:sectPr w:rsidSect="00A870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709B" w:rsidP="00A8709B">
      <w:pPr>
        <w:pStyle w:val="SuperHeading"/>
      </w:pPr>
      <w:r w:rsidRPr="00A8709B">
        <w:t>BSBMKG545 Conduct marketing audits</w:t>
      </w:r>
    </w:p>
    <w:p w:rsidR="00000000" w:rsidRPr="00A8709B" w:rsidP="00A8709B">
      <w:pPr>
        <w:pStyle w:val="Heading1"/>
      </w:pPr>
      <w:bookmarkStart w:id="1" w:name="O_1124676"/>
      <w:bookmarkEnd w:id="1"/>
      <w:r w:rsidRPr="00A8709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8709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09B" w:rsidP="00A8709B">
            <w:pPr>
              <w:pStyle w:val="BodyText"/>
            </w:pPr>
            <w:r w:rsidRPr="00A8709B">
              <w:rPr>
                <w:rStyle w:val="SpecialBold"/>
              </w:rPr>
              <w:t>Release</w:t>
            </w:r>
            <w:r w:rsidRPr="00A8709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BodyText"/>
              <w:rPr>
                <w:lang w:val="en-NZ"/>
              </w:rPr>
            </w:pPr>
            <w:r w:rsidRPr="00A8709B">
              <w:rPr>
                <w:rStyle w:val="SpecialBold"/>
              </w:rPr>
              <w:t>Comments</w:t>
            </w:r>
            <w:r w:rsidRPr="00A8709B">
              <w:t> </w:t>
            </w:r>
          </w:p>
        </w:tc>
      </w:tr>
      <w:tr w:rsidTr="00A8709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BodyText"/>
              <w:rPr>
                <w:lang w:val="en-NZ"/>
              </w:rPr>
            </w:pPr>
            <w:r w:rsidRPr="00A8709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09B" w:rsidP="00A8709B">
            <w:pPr>
              <w:pStyle w:val="BodyText"/>
            </w:pPr>
            <w:r w:rsidRPr="00A8709B">
              <w:t>This version first released with BSB Business Services Training Package Version 7.0.</w:t>
            </w:r>
          </w:p>
        </w:tc>
      </w:tr>
    </w:tbl>
    <w:p w:rsidR="00000000" w:rsidRPr="00A8709B" w:rsidP="00A8709B">
      <w:pPr>
        <w:pStyle w:val="BodyText"/>
      </w:pPr>
    </w:p>
    <w:p w:rsidR="00000000" w:rsidRPr="00A8709B" w:rsidP="00A8709B">
      <w:pPr>
        <w:pStyle w:val="AllowPageBreak"/>
      </w:pPr>
    </w:p>
    <w:p w:rsidR="00000000" w:rsidRPr="00A8709B" w:rsidP="00A8709B">
      <w:pPr>
        <w:pStyle w:val="Heading1"/>
      </w:pPr>
      <w:bookmarkStart w:id="2" w:name="O_1124681"/>
      <w:bookmarkEnd w:id="2"/>
      <w:r w:rsidRPr="00A8709B">
        <w:t>Application</w:t>
      </w:r>
    </w:p>
    <w:p w:rsidR="00000000" w:rsidRPr="00A8709B" w:rsidP="00D5679C">
      <w:pPr>
        <w:pStyle w:val="BodyText"/>
      </w:pPr>
      <w:r w:rsidRPr="00A8709B">
        <w:t>This unit describes the skills and knowledge required to conduct marketing audits, with</w:t>
      </w:r>
      <w:r w:rsidRPr="00A8709B">
        <w:t xml:space="preserve"> reference to an organisation’s marketing plan.</w:t>
      </w:r>
    </w:p>
    <w:p w:rsidR="00000000" w:rsidRPr="00A8709B" w:rsidP="00D5679C">
      <w:pPr>
        <w:pStyle w:val="BodyText"/>
      </w:pPr>
      <w:r w:rsidRPr="00A8709B">
        <w:t>The unit applies to individuals who are required to develop a comprehensive description of the organisation’s marketing operations as part of the marketing, planning and marketing auditing process. The outcom</w:t>
      </w:r>
      <w:r w:rsidRPr="00A8709B">
        <w:t>es of marketing audits are generally used to inform an organisation’s marketing plan. In this role, individuals must possess a sound theoretical knowledge of advertising management and demonstrate a range of managerial skills. Typically, they have responsi</w:t>
      </w:r>
      <w:r w:rsidRPr="00A8709B">
        <w:t>bility for the work of other staff.</w:t>
      </w:r>
    </w:p>
    <w:p w:rsidR="00000000" w:rsidRPr="00A8709B" w:rsidP="00D5679C">
      <w:pPr>
        <w:pStyle w:val="BodyText"/>
      </w:pPr>
      <w:r w:rsidRPr="00A8709B">
        <w:t>No licensing, legislative or certification requirements apply to this unit at the time of publication.</w:t>
      </w:r>
    </w:p>
    <w:p w:rsidR="00000000" w:rsidRPr="00A8709B" w:rsidP="00A8709B">
      <w:pPr>
        <w:pStyle w:val="Heading1"/>
      </w:pPr>
      <w:bookmarkStart w:id="3" w:name="O_1124680"/>
      <w:bookmarkEnd w:id="3"/>
      <w:r w:rsidRPr="00A8709B">
        <w:t>Unit Sector</w:t>
      </w:r>
    </w:p>
    <w:p w:rsidR="00000000" w:rsidRPr="00A8709B" w:rsidP="00D5679C">
      <w:pPr>
        <w:pStyle w:val="BodyText"/>
      </w:pPr>
      <w:r w:rsidRPr="00A8709B">
        <w:t>Technical Skills – Marketing</w:t>
      </w:r>
    </w:p>
    <w:p w:rsidR="00000000" w:rsidRPr="00A8709B" w:rsidP="00A8709B">
      <w:pPr>
        <w:pStyle w:val="Heading1"/>
      </w:pPr>
      <w:bookmarkStart w:id="4" w:name="O_1124679"/>
      <w:bookmarkEnd w:id="4"/>
      <w:r w:rsidRPr="00A8709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A870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09B" w:rsidP="00A8709B">
            <w:pPr>
              <w:pStyle w:val="BodyText"/>
            </w:pPr>
            <w:r w:rsidRPr="00A8709B">
              <w:rPr>
                <w:rStyle w:val="SpecialBold"/>
              </w:rPr>
              <w:t>ELEM</w:t>
            </w:r>
            <w:r w:rsidRPr="00A8709B">
              <w:rPr>
                <w:rStyle w:val="SpecialBold"/>
              </w:rPr>
              <w:t>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BodyText"/>
              <w:rPr>
                <w:lang w:val="en-NZ"/>
              </w:rPr>
            </w:pPr>
            <w:r w:rsidRPr="00A8709B">
              <w:rPr>
                <w:rStyle w:val="SpecialBold"/>
              </w:rPr>
              <w:t>PERFORMANCE CRITERIA</w:t>
            </w:r>
          </w:p>
        </w:tc>
      </w:tr>
      <w:tr w:rsidTr="00A870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09B" w:rsidP="00A8709B">
            <w:pPr>
              <w:pStyle w:val="BodyText"/>
            </w:pPr>
            <w:r w:rsidRPr="00A8709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BodyText"/>
              <w:rPr>
                <w:lang w:val="en-NZ"/>
              </w:rPr>
            </w:pPr>
            <w:r w:rsidRPr="00A870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70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List"/>
              <w:rPr>
                <w:lang w:val="en-NZ"/>
              </w:rPr>
            </w:pPr>
            <w:r w:rsidRPr="00A8709B">
              <w:t>1. Prepare for marketing audit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09B" w:rsidP="00A8709B">
            <w:pPr>
              <w:pStyle w:val="List"/>
            </w:pPr>
            <w:r w:rsidRPr="00A8709B">
              <w:t>1.1 Identify objectives o</w:t>
            </w:r>
            <w:r w:rsidRPr="00A8709B">
              <w:t>f marketing audit according to organisational marketing plan</w:t>
            </w:r>
          </w:p>
          <w:p w:rsidR="00000000" w:rsidRPr="00A8709B" w:rsidP="00A8709B">
            <w:pPr>
              <w:pStyle w:val="List"/>
            </w:pPr>
            <w:r w:rsidRPr="00A8709B">
              <w:t>1.2 Identify scope of marketing audit and audit methodology according to organisational marketing plan</w:t>
            </w:r>
          </w:p>
          <w:p w:rsidR="00000000" w:rsidP="00A8709B">
            <w:pPr>
              <w:pStyle w:val="List"/>
              <w:rPr>
                <w:lang w:val="en-NZ"/>
              </w:rPr>
            </w:pPr>
            <w:r w:rsidRPr="00A8709B">
              <w:t xml:space="preserve">1.3 Identify participants required for marketing audit process </w:t>
            </w:r>
          </w:p>
        </w:tc>
      </w:tr>
      <w:tr w:rsidTr="00A870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List"/>
              <w:rPr>
                <w:lang w:val="en-NZ"/>
              </w:rPr>
            </w:pPr>
            <w:r w:rsidRPr="00A8709B">
              <w:t>2. Identify form of marketi</w:t>
            </w:r>
            <w:r w:rsidRPr="00A8709B">
              <w:t>ng audit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09B" w:rsidP="00A8709B">
            <w:pPr>
              <w:pStyle w:val="List"/>
            </w:pPr>
            <w:r w:rsidRPr="00A8709B">
              <w:t>2.1 Identify characteristics of marketing audit according to task requirements and audit priorities</w:t>
            </w:r>
          </w:p>
          <w:p w:rsidR="00000000" w:rsidRPr="00A8709B" w:rsidP="00A8709B">
            <w:pPr>
              <w:pStyle w:val="List"/>
            </w:pPr>
            <w:r w:rsidRPr="00A8709B">
              <w:t xml:space="preserve">2.2 Identity elements to be included in marketing audit and its </w:t>
            </w:r>
            <w:r w:rsidRPr="00A8709B">
              <w:t>format according to organisational requirements</w:t>
            </w:r>
          </w:p>
          <w:p w:rsidR="00000000" w:rsidP="00A8709B">
            <w:pPr>
              <w:pStyle w:val="List"/>
              <w:rPr>
                <w:lang w:val="en-NZ"/>
              </w:rPr>
            </w:pPr>
            <w:r w:rsidRPr="00A8709B">
              <w:t xml:space="preserve">2.3 Identify and select marketing audit according to organisational marketing plan </w:t>
            </w:r>
          </w:p>
        </w:tc>
      </w:tr>
      <w:tr w:rsidTr="00A870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List"/>
              <w:rPr>
                <w:lang w:val="en-NZ"/>
              </w:rPr>
            </w:pPr>
            <w:r w:rsidRPr="00A8709B">
              <w:t>3. Establish external marketing audit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09B" w:rsidP="00A8709B">
            <w:pPr>
              <w:pStyle w:val="List"/>
            </w:pPr>
            <w:r w:rsidRPr="00A8709B">
              <w:t>3.1 Identify external environmental factors that meet requirements of audit process</w:t>
            </w:r>
          </w:p>
          <w:p w:rsidR="00000000" w:rsidRPr="00A8709B" w:rsidP="00A8709B">
            <w:pPr>
              <w:pStyle w:val="List"/>
            </w:pPr>
            <w:r w:rsidRPr="00A8709B">
              <w:t>3.2 Identify technological factors, market charac</w:t>
            </w:r>
            <w:r w:rsidRPr="00A8709B">
              <w:t>teristics and competitive factors relating to the business, which meet audit process requirements</w:t>
            </w:r>
          </w:p>
          <w:p w:rsidR="00000000" w:rsidP="00A8709B">
            <w:pPr>
              <w:pStyle w:val="List"/>
              <w:rPr>
                <w:lang w:val="en-NZ"/>
              </w:rPr>
            </w:pPr>
            <w:r w:rsidRPr="00A8709B">
              <w:t>3.3 Perform external marketing audit</w:t>
            </w:r>
          </w:p>
        </w:tc>
      </w:tr>
      <w:tr w:rsidTr="00A870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List"/>
              <w:rPr>
                <w:lang w:val="en-NZ"/>
              </w:rPr>
            </w:pPr>
            <w:r w:rsidRPr="00A8709B">
              <w:t>4. Establish internal marketing (self) audit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09B" w:rsidP="00A8709B">
            <w:pPr>
              <w:pStyle w:val="List"/>
            </w:pPr>
            <w:r w:rsidRPr="00A8709B">
              <w:t>4.1 Identify criteria to use in an internal marketing audit according to or</w:t>
            </w:r>
            <w:r w:rsidRPr="00A8709B">
              <w:t>ganisational requirements</w:t>
            </w:r>
          </w:p>
          <w:p w:rsidR="00000000" w:rsidRPr="00A8709B" w:rsidP="00A8709B">
            <w:pPr>
              <w:pStyle w:val="List"/>
            </w:pPr>
            <w:r w:rsidRPr="00A8709B">
              <w:t>4.2 Identify marketing productivity according to profitability and cost effectiveness</w:t>
            </w:r>
          </w:p>
          <w:p w:rsidR="00000000" w:rsidP="00A8709B">
            <w:pPr>
              <w:pStyle w:val="List"/>
              <w:rPr>
                <w:lang w:val="en-NZ"/>
              </w:rPr>
            </w:pPr>
            <w:r w:rsidRPr="00A8709B">
              <w:t>4.3 Record results according to organisational and audit requirements</w:t>
            </w:r>
          </w:p>
        </w:tc>
      </w:tr>
      <w:tr w:rsidTr="00A870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List"/>
              <w:rPr>
                <w:lang w:val="en-NZ"/>
              </w:rPr>
            </w:pPr>
            <w:r w:rsidRPr="00A8709B">
              <w:t>5. Prepare marketing audit report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09B" w:rsidP="00A8709B">
            <w:pPr>
              <w:pStyle w:val="List"/>
            </w:pPr>
            <w:r w:rsidRPr="00A8709B">
              <w:t>5.1 Develop a marketing audit report ac</w:t>
            </w:r>
            <w:r w:rsidRPr="00A8709B">
              <w:t>cording to organisational requirements</w:t>
            </w:r>
          </w:p>
          <w:p w:rsidR="00000000" w:rsidRPr="00A8709B" w:rsidP="00A8709B">
            <w:pPr>
              <w:pStyle w:val="List"/>
            </w:pPr>
            <w:r w:rsidRPr="00A8709B">
              <w:t>5.2 Confirm marketing audit report meets reporting requirements of marketing audit form selected and marketing plan</w:t>
            </w:r>
          </w:p>
          <w:p w:rsidR="00000000" w:rsidRPr="00A8709B" w:rsidP="00A8709B">
            <w:pPr>
              <w:pStyle w:val="List"/>
            </w:pPr>
            <w:r w:rsidRPr="00A8709B">
              <w:t xml:space="preserve">5.3 Confirm accuracy of marketing audit report with relevant personnel </w:t>
            </w:r>
          </w:p>
        </w:tc>
      </w:tr>
    </w:tbl>
    <w:p w:rsidR="00000000" w:rsidRPr="00A8709B" w:rsidP="00A8709B">
      <w:pPr>
        <w:pStyle w:val="BodyText"/>
      </w:pPr>
    </w:p>
    <w:p w:rsidR="00000000" w:rsidRPr="00A8709B" w:rsidP="00A8709B">
      <w:pPr>
        <w:pStyle w:val="AllowPageBreak"/>
      </w:pPr>
    </w:p>
    <w:p w:rsidR="00000000" w:rsidRPr="00A8709B" w:rsidP="00A8709B">
      <w:pPr>
        <w:pStyle w:val="Heading1"/>
      </w:pPr>
      <w:bookmarkStart w:id="5" w:name="O_1124678"/>
      <w:bookmarkEnd w:id="5"/>
      <w:r w:rsidRPr="00A8709B">
        <w:t>Foundati</w:t>
      </w:r>
      <w:r w:rsidRPr="00A8709B">
        <w:t>on Skills</w:t>
      </w:r>
    </w:p>
    <w:p w:rsidR="00000000" w:rsidRPr="00D5679C" w:rsidP="00D5679C">
      <w:pPr>
        <w:pStyle w:val="BodyText"/>
        <w:rPr>
          <w:i/>
        </w:rPr>
      </w:pPr>
      <w:r w:rsidRPr="00D5679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2"/>
        <w:gridCol w:w="7196"/>
      </w:tblGrid>
      <w:tr w:rsidTr="00A870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09B" w:rsidP="00A8709B">
            <w:pPr>
              <w:pStyle w:val="BodyText"/>
            </w:pPr>
            <w:r w:rsidRPr="00A8709B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BodyText"/>
              <w:rPr>
                <w:lang w:val="en-NZ"/>
              </w:rPr>
            </w:pPr>
            <w:r w:rsidRPr="00A8709B">
              <w:rPr>
                <w:rStyle w:val="SpecialBold"/>
              </w:rPr>
              <w:t>Description</w:t>
            </w:r>
          </w:p>
        </w:tc>
      </w:tr>
      <w:tr w:rsidTr="00A870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BodyText"/>
              <w:rPr>
                <w:lang w:val="en-NZ"/>
              </w:rPr>
            </w:pPr>
            <w:r w:rsidRPr="00A8709B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ListBullet"/>
              <w:rPr>
                <w:lang w:val="en-NZ"/>
              </w:rPr>
            </w:pPr>
            <w:r w:rsidRPr="00A8709B">
              <w:t>Identifies and evaluates complex textual information when auditing workplace documentation</w:t>
            </w:r>
          </w:p>
        </w:tc>
      </w:tr>
      <w:tr w:rsidTr="00A870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BodyText"/>
              <w:rPr>
                <w:lang w:val="en-NZ"/>
              </w:rPr>
            </w:pPr>
            <w:r w:rsidRPr="00A8709B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ListBullet"/>
              <w:rPr>
                <w:lang w:val="en-NZ"/>
              </w:rPr>
            </w:pPr>
            <w:r w:rsidRPr="00A8709B">
              <w:t>Uses clear, accurate and relevant language to organise and record information using suitable organisational formats</w:t>
            </w:r>
          </w:p>
        </w:tc>
      </w:tr>
      <w:tr w:rsidTr="00A870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BodyText"/>
              <w:rPr>
                <w:lang w:val="en-NZ"/>
              </w:rPr>
            </w:pPr>
            <w:r w:rsidRPr="00A8709B">
              <w:t>Oral Communication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ListBullet"/>
              <w:rPr>
                <w:lang w:val="en-NZ"/>
              </w:rPr>
            </w:pPr>
            <w:r w:rsidRPr="00A8709B">
              <w:t>Participates in verbal exchanges using appropriate language and non-verbal features</w:t>
            </w:r>
          </w:p>
        </w:tc>
      </w:tr>
      <w:tr w:rsidTr="00A870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BodyText"/>
              <w:rPr>
                <w:lang w:val="en-NZ"/>
              </w:rPr>
            </w:pPr>
            <w:r w:rsidRPr="00A8709B">
              <w:t>Numeracy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ListBullet"/>
              <w:rPr>
                <w:lang w:val="en-NZ"/>
              </w:rPr>
            </w:pPr>
            <w:r w:rsidRPr="00A8709B">
              <w:t>Makes basic calculations from numerical data to audit external marketing, quantify data and determine financial gains</w:t>
            </w:r>
          </w:p>
        </w:tc>
      </w:tr>
      <w:tr w:rsidTr="00A870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BodyText"/>
              <w:rPr>
                <w:lang w:val="en-NZ"/>
              </w:rPr>
            </w:pPr>
            <w:r w:rsidRPr="00A8709B">
              <w:t>Problem solving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ListBullet"/>
              <w:rPr>
                <w:lang w:val="en-NZ"/>
              </w:rPr>
            </w:pPr>
            <w:r w:rsidRPr="00A8709B">
              <w:t>Identifies cause of the p</w:t>
            </w:r>
            <w:r w:rsidRPr="00A8709B">
              <w:t>roblem, and uses analytical processes to generate possible solutions when dealing with complex issues</w:t>
            </w:r>
          </w:p>
        </w:tc>
      </w:tr>
      <w:tr w:rsidTr="00A870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BodyText"/>
              <w:rPr>
                <w:lang w:val="en-NZ"/>
              </w:rPr>
            </w:pPr>
            <w:r w:rsidRPr="00A8709B">
              <w:t xml:space="preserve">Self-management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ListBullet"/>
              <w:rPr>
                <w:lang w:val="en-NZ"/>
              </w:rPr>
            </w:pPr>
            <w:r w:rsidRPr="00A8709B">
              <w:t>Complies with organisational policies and objectives, and considers own role for its contribution to broader goals of work environment</w:t>
            </w:r>
          </w:p>
        </w:tc>
      </w:tr>
      <w:tr w:rsidTr="00A870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BodyText"/>
              <w:rPr>
                <w:lang w:val="en-NZ"/>
              </w:rPr>
            </w:pPr>
            <w:r w:rsidRPr="00A8709B">
              <w:t xml:space="preserve">Planning and organising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09B" w:rsidP="00A8709B">
            <w:pPr>
              <w:pStyle w:val="ListBullet"/>
            </w:pPr>
            <w:r w:rsidRPr="00A8709B">
              <w:t>Develops plans and uses effective time management and organisational skills to complete tasks with an awareness of how they may contribute to longer-term operational and strategic goals</w:t>
            </w:r>
          </w:p>
          <w:p w:rsidR="00000000" w:rsidP="00A8709B">
            <w:pPr>
              <w:pStyle w:val="ListBullet"/>
              <w:rPr>
                <w:lang w:val="en-NZ"/>
              </w:rPr>
            </w:pPr>
            <w:r w:rsidRPr="00A8709B">
              <w:t>Uses formal decision-making processes to ga</w:t>
            </w:r>
            <w:r w:rsidRPr="00A8709B">
              <w:t>ther information, identify and evaluate several choices against a set of criteria in complex, non-routine situations</w:t>
            </w:r>
          </w:p>
        </w:tc>
      </w:tr>
      <w:tr w:rsidTr="00A870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09B">
            <w:pPr>
              <w:pStyle w:val="BodyText"/>
              <w:rPr>
                <w:lang w:val="en-NZ"/>
              </w:rPr>
            </w:pPr>
            <w:r w:rsidRPr="00A8709B">
              <w:t xml:space="preserve">Technology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09B" w:rsidP="00A8709B">
            <w:pPr>
              <w:pStyle w:val="ListBullet"/>
            </w:pPr>
            <w:r w:rsidRPr="00A8709B">
              <w:t>Identifies and uses a range of relevant digital language and symbols</w:t>
            </w:r>
          </w:p>
        </w:tc>
      </w:tr>
    </w:tbl>
    <w:p w:rsidR="00000000" w:rsidRPr="00A8709B" w:rsidP="00A8709B">
      <w:pPr>
        <w:pStyle w:val="BodyText"/>
      </w:pPr>
    </w:p>
    <w:p w:rsidR="00000000" w:rsidRPr="00A8709B" w:rsidP="00A8709B">
      <w:pPr>
        <w:pStyle w:val="AllowPageBreak"/>
      </w:pPr>
    </w:p>
    <w:p w:rsidR="00000000" w:rsidRPr="00A8709B" w:rsidP="00A8709B">
      <w:pPr>
        <w:pStyle w:val="Heading1"/>
      </w:pPr>
      <w:bookmarkStart w:id="6" w:name="O_1124677"/>
      <w:bookmarkEnd w:id="6"/>
      <w:r w:rsidRPr="00A8709B">
        <w:t>Unit Mapping Information</w:t>
      </w:r>
    </w:p>
    <w:p w:rsidR="00000000" w:rsidRPr="00A8709B" w:rsidP="00D5679C">
      <w:pPr>
        <w:pStyle w:val="BodyText"/>
      </w:pPr>
      <w:r w:rsidRPr="00A8709B">
        <w:t>Supersedes and is equivalent to BSBMKG515 Conduct a marketing audit.</w:t>
      </w:r>
    </w:p>
    <w:p w:rsidR="00000000" w:rsidRPr="00A8709B" w:rsidP="00D5679C">
      <w:pPr>
        <w:pStyle w:val="BodyText"/>
      </w:pPr>
      <w:r w:rsidRPr="00A8709B">
        <w:t>Supersedes but is not equivalent to:</w:t>
      </w:r>
    </w:p>
    <w:p w:rsidR="00000000" w:rsidRPr="00A8709B" w:rsidP="00A8709B">
      <w:pPr>
        <w:pStyle w:val="ListBullet"/>
      </w:pPr>
      <w:r w:rsidRPr="00A8709B">
        <w:t>BSBMKG520 Manage compliance within the marketing legislative framework</w:t>
      </w:r>
    </w:p>
    <w:p w:rsidR="00000000" w:rsidRPr="00A8709B" w:rsidP="00A8709B">
      <w:pPr>
        <w:pStyle w:val="ListBullet"/>
      </w:pPr>
      <w:r w:rsidRPr="00A8709B">
        <w:t>BSBMKG522 Plan measurement of marketing effectiveness.</w:t>
      </w:r>
    </w:p>
    <w:p w:rsidR="00000000" w:rsidRPr="00A8709B" w:rsidP="00A8709B">
      <w:pPr>
        <w:pStyle w:val="AllowPageBreak"/>
      </w:pPr>
    </w:p>
    <w:p w:rsidR="00000000" w:rsidRPr="00A8709B" w:rsidP="00A8709B">
      <w:pPr>
        <w:pStyle w:val="Heading1"/>
      </w:pPr>
      <w:bookmarkStart w:id="7" w:name="O_1124670"/>
      <w:bookmarkEnd w:id="7"/>
      <w:r w:rsidRPr="00A8709B">
        <w:t>Links</w:t>
      </w:r>
    </w:p>
    <w:p w:rsidR="00000000" w:rsidRPr="00A8709B" w:rsidP="00D5679C">
      <w:pPr>
        <w:pStyle w:val="BodyText"/>
      </w:pPr>
      <w:r w:rsidRPr="00A870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B025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8709B" w:rsidP="00A8709B"/>
    <w:sectPr w:rsidSect="00A870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0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09B" w:rsidRPr="00D5679C" w:rsidP="00D567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0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9C" w:rsidP="00A870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679C" w:rsidP="00A870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679C" w:rsidP="00A870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0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09B" w:rsidRPr="00D5679C" w:rsidP="00D567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0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9C" w:rsidRPr="002D2AF8" w:rsidP="00A870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BSBMKG545 Conduct marketing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D5679C" w:rsidP="00A870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D88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FC50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0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0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0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0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0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0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0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0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0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0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0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09B"/>
  </w:style>
  <w:style w:type="character" w:customStyle="1" w:styleId="Heading1Char">
    <w:name w:val="Heading 1 Char"/>
    <w:basedOn w:val="DefaultParagraphFont"/>
    <w:link w:val="Heading1"/>
    <w:rsid w:val="00A870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0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0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70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70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709B"/>
    <w:rPr>
      <w:b/>
      <w:spacing w:val="0"/>
    </w:rPr>
  </w:style>
  <w:style w:type="character" w:styleId="Emphasis">
    <w:name w:val="Emphasis"/>
    <w:basedOn w:val="DefaultParagraphFont"/>
    <w:qFormat/>
    <w:rsid w:val="00A8709B"/>
    <w:rPr>
      <w:i/>
    </w:rPr>
  </w:style>
  <w:style w:type="paragraph" w:customStyle="1" w:styleId="SuperHeading">
    <w:name w:val="SuperHeading"/>
    <w:basedOn w:val="Normal"/>
    <w:rsid w:val="00A870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0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70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0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0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0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0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0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0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0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0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0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0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0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0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0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0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0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0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0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70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70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0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0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70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70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0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0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0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0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0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0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0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0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70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0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0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09B"/>
  </w:style>
  <w:style w:type="paragraph" w:styleId="TableofFigures">
    <w:name w:val="table of figures"/>
    <w:basedOn w:val="Normal"/>
    <w:next w:val="Normal"/>
    <w:semiHidden/>
    <w:rsid w:val="00A870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0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709B"/>
    <w:rPr>
      <w:rFonts w:ascii="Wingdings" w:hAnsi="Wingdings"/>
    </w:rPr>
  </w:style>
  <w:style w:type="paragraph" w:customStyle="1" w:styleId="TableHeading">
    <w:name w:val="Table Heading"/>
    <w:basedOn w:val="HeadingBase"/>
    <w:rsid w:val="00A870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09B"/>
    <w:rPr>
      <w:color w:val="0033CC"/>
      <w:u w:val="none"/>
    </w:rPr>
  </w:style>
  <w:style w:type="paragraph" w:customStyle="1" w:styleId="BodyTextRight">
    <w:name w:val="Body Text Right"/>
    <w:basedOn w:val="BodyText"/>
    <w:rsid w:val="00A870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0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0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0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0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0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09B"/>
    <w:rPr>
      <w:sz w:val="32"/>
    </w:rPr>
  </w:style>
  <w:style w:type="paragraph" w:customStyle="1" w:styleId="HeadingProcedure">
    <w:name w:val="Heading Procedure"/>
    <w:basedOn w:val="HeadingBase"/>
    <w:next w:val="Normal"/>
    <w:rsid w:val="00A870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09B"/>
    <w:pPr>
      <w:spacing w:before="60" w:after="60"/>
    </w:pPr>
  </w:style>
  <w:style w:type="paragraph" w:styleId="ListContinue">
    <w:name w:val="List Continue"/>
    <w:basedOn w:val="List"/>
    <w:rsid w:val="00A8709B"/>
    <w:pPr>
      <w:ind w:firstLine="0"/>
    </w:pPr>
  </w:style>
  <w:style w:type="paragraph" w:customStyle="1" w:styleId="ListNote">
    <w:name w:val="List Note"/>
    <w:basedOn w:val="List"/>
    <w:rsid w:val="00A870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0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0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09B"/>
    <w:rPr>
      <w:rFonts w:ascii="Courier New" w:hAnsi="Courier New"/>
    </w:rPr>
  </w:style>
  <w:style w:type="paragraph" w:customStyle="1" w:styleId="NoteBullet">
    <w:name w:val="Note Bullet"/>
    <w:basedOn w:val="Note"/>
    <w:rsid w:val="00A870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0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0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0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0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70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0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09B"/>
    <w:rPr>
      <w:b/>
      <w:smallCaps/>
    </w:rPr>
  </w:style>
  <w:style w:type="paragraph" w:customStyle="1" w:styleId="TableListNumber">
    <w:name w:val="Table List Number"/>
    <w:basedOn w:val="ListNumber"/>
    <w:rsid w:val="00A870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0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09B"/>
    <w:pPr>
      <w:numPr>
        <w:numId w:val="8"/>
      </w:numPr>
    </w:pPr>
  </w:style>
  <w:style w:type="paragraph" w:customStyle="1" w:styleId="ListAlpha2">
    <w:name w:val="List Alpha 2"/>
    <w:basedOn w:val="List2"/>
    <w:rsid w:val="00A8709B"/>
    <w:pPr>
      <w:numPr>
        <w:numId w:val="7"/>
      </w:numPr>
    </w:pPr>
  </w:style>
  <w:style w:type="paragraph" w:styleId="List2">
    <w:name w:val="List 2"/>
    <w:basedOn w:val="BodyText"/>
    <w:rsid w:val="00A870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0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0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0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70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70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709B"/>
    <w:pPr>
      <w:numPr>
        <w:numId w:val="3"/>
      </w:numPr>
    </w:pPr>
  </w:style>
  <w:style w:type="paragraph" w:styleId="ListContinue2">
    <w:name w:val="List Continue 2"/>
    <w:basedOn w:val="List2"/>
    <w:rsid w:val="00A8709B"/>
    <w:pPr>
      <w:ind w:firstLine="0"/>
    </w:pPr>
  </w:style>
  <w:style w:type="paragraph" w:styleId="ListContinue3">
    <w:name w:val="List Continue 3"/>
    <w:basedOn w:val="List3"/>
    <w:rsid w:val="00A8709B"/>
    <w:pPr>
      <w:ind w:left="1021" w:firstLine="0"/>
    </w:pPr>
  </w:style>
  <w:style w:type="paragraph" w:styleId="ListContinue4">
    <w:name w:val="List Continue 4"/>
    <w:basedOn w:val="List4"/>
    <w:rsid w:val="00A8709B"/>
    <w:pPr>
      <w:ind w:firstLine="0"/>
    </w:pPr>
  </w:style>
  <w:style w:type="paragraph" w:styleId="ListContinue5">
    <w:name w:val="List Continue 5"/>
    <w:basedOn w:val="List5"/>
    <w:rsid w:val="00A8709B"/>
    <w:pPr>
      <w:ind w:firstLine="0"/>
    </w:pPr>
  </w:style>
  <w:style w:type="paragraph" w:styleId="ListNumber3">
    <w:name w:val="List Number 3"/>
    <w:basedOn w:val="List3"/>
    <w:rsid w:val="00A8709B"/>
    <w:pPr>
      <w:numPr>
        <w:numId w:val="4"/>
      </w:numPr>
    </w:pPr>
  </w:style>
  <w:style w:type="paragraph" w:styleId="ListNumber4">
    <w:name w:val="List Number 4"/>
    <w:basedOn w:val="List4"/>
    <w:rsid w:val="00A8709B"/>
    <w:pPr>
      <w:numPr>
        <w:numId w:val="5"/>
      </w:numPr>
    </w:pPr>
  </w:style>
  <w:style w:type="paragraph" w:styleId="ListNumber5">
    <w:name w:val="List Number 5"/>
    <w:basedOn w:val="List5"/>
    <w:rsid w:val="00A8709B"/>
    <w:pPr>
      <w:numPr>
        <w:numId w:val="6"/>
      </w:numPr>
    </w:pPr>
  </w:style>
  <w:style w:type="paragraph" w:styleId="BlockText">
    <w:name w:val="Block Text"/>
    <w:basedOn w:val="Normal"/>
    <w:rsid w:val="00A870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0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09B"/>
    <w:rPr>
      <w:sz w:val="16"/>
      <w:vertAlign w:val="superscript"/>
    </w:rPr>
  </w:style>
  <w:style w:type="character" w:customStyle="1" w:styleId="Symbols">
    <w:name w:val="Symbols"/>
    <w:basedOn w:val="DefaultParagraphFont"/>
    <w:rsid w:val="00A8709B"/>
    <w:rPr>
      <w:rFonts w:ascii="Symbol" w:hAnsi="Symbol"/>
    </w:rPr>
  </w:style>
  <w:style w:type="character" w:customStyle="1" w:styleId="MenuOptions">
    <w:name w:val="Menu Options"/>
    <w:basedOn w:val="DefaultParagraphFont"/>
    <w:rsid w:val="00A870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09B"/>
    <w:rPr>
      <w:b/>
    </w:rPr>
  </w:style>
  <w:style w:type="character" w:customStyle="1" w:styleId="Underlined">
    <w:name w:val="Underlined"/>
    <w:basedOn w:val="DefaultParagraphFont"/>
    <w:rsid w:val="00A8709B"/>
    <w:rPr>
      <w:u w:val="single"/>
    </w:rPr>
  </w:style>
  <w:style w:type="paragraph" w:customStyle="1" w:styleId="TableBodyTextRight">
    <w:name w:val="Table Body Text Right"/>
    <w:basedOn w:val="TableBodyText"/>
    <w:rsid w:val="00A870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09B"/>
    <w:rPr>
      <w:sz w:val="18"/>
    </w:rPr>
  </w:style>
  <w:style w:type="paragraph" w:customStyle="1" w:styleId="BodySmallRight">
    <w:name w:val="Body Small Right"/>
    <w:basedOn w:val="BodyTextRight"/>
    <w:rsid w:val="00A8709B"/>
    <w:rPr>
      <w:sz w:val="18"/>
      <w:szCs w:val="18"/>
    </w:rPr>
  </w:style>
  <w:style w:type="paragraph" w:customStyle="1" w:styleId="MarginEdition">
    <w:name w:val="Margin Edition"/>
    <w:basedOn w:val="MarginNote"/>
    <w:rsid w:val="00A870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09B"/>
    <w:rPr>
      <w:sz w:val="2"/>
      <w:szCs w:val="2"/>
    </w:rPr>
  </w:style>
  <w:style w:type="character" w:customStyle="1" w:styleId="Small">
    <w:name w:val="Small"/>
    <w:basedOn w:val="DefaultParagraphFont"/>
    <w:rsid w:val="00A8709B"/>
    <w:rPr>
      <w:sz w:val="16"/>
    </w:rPr>
  </w:style>
  <w:style w:type="paragraph" w:customStyle="1" w:styleId="WideTable">
    <w:name w:val="Wide Table"/>
    <w:basedOn w:val="Normal"/>
    <w:rsid w:val="00A870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09B"/>
  </w:style>
  <w:style w:type="paragraph" w:styleId="Quote">
    <w:name w:val="Quote"/>
    <w:basedOn w:val="Heading1"/>
    <w:link w:val="QuoteChar"/>
    <w:qFormat/>
    <w:rsid w:val="00A870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0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09B"/>
    <w:pPr>
      <w:pageBreakBefore/>
    </w:pPr>
  </w:style>
  <w:style w:type="paragraph" w:customStyle="1" w:styleId="Border">
    <w:name w:val="Border"/>
    <w:basedOn w:val="Normal"/>
    <w:qFormat/>
    <w:rsid w:val="00A870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0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0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0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0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0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0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0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0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09B"/>
    <w:rPr>
      <w:u w:val="single"/>
    </w:rPr>
  </w:style>
  <w:style w:type="character" w:customStyle="1" w:styleId="BoldandItalics">
    <w:name w:val="Bold and Italics"/>
    <w:qFormat/>
    <w:rsid w:val="00A8709B"/>
    <w:rPr>
      <w:b/>
      <w:i/>
      <w:u w:val="none"/>
    </w:rPr>
  </w:style>
  <w:style w:type="paragraph" w:styleId="BalloonText">
    <w:name w:val="Balloon Text"/>
    <w:basedOn w:val="Normal"/>
    <w:link w:val="BalloonTextChar"/>
    <w:rsid w:val="00A870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0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0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0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0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0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09B"/>
    <w:pPr>
      <w:spacing w:before="0" w:after="0"/>
    </w:pPr>
  </w:style>
  <w:style w:type="paragraph" w:customStyle="1" w:styleId="BodyTextBold">
    <w:name w:val="Body Text Bold"/>
    <w:basedOn w:val="BodyText"/>
    <w:qFormat/>
    <w:rsid w:val="00A8709B"/>
    <w:rPr>
      <w:b/>
    </w:rPr>
  </w:style>
  <w:style w:type="character" w:styleId="Hyperlink">
    <w:name w:val="Hyperlink"/>
    <w:basedOn w:val="DefaultParagraphFont"/>
    <w:uiPriority w:val="99"/>
    <w:unhideWhenUsed/>
    <w:rsid w:val="00D567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4110</Characters>
  <Application>Microsoft Office Word</Application>
  <DocSecurity>0</DocSecurity>
  <Lines>128</Lines>
  <Paragraphs>80</Paragraphs>
  <ScaleCrop>false</ScaleCrop>
  <Company>Author-it Software Corporation Ltd.</Company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BSBMKG545 Conduct marketing audits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2022-01-25T01:22:00Z</dcterms:created>
  <dcterms:modified xsi:type="dcterms:W3CDTF">2022-01-25T01:22:00Z</dcterms:modified>
</cp:coreProperties>
</file>