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947" w:rsidP="00BD2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BSBMKG542 Establish and monitor the marketing mix</w:t>
      </w:r>
      <w:r>
        <w:fldChar w:fldCharType="end"/>
      </w:r>
    </w:p>
    <w:p w:rsidR="00BD2947" w:rsidP="00BD2947">
      <w:pPr>
        <w:pStyle w:val="Version"/>
        <w:sectPr w:rsidSect="00AE2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594" w:rsidP="00AE2594">
      <w:pPr>
        <w:pStyle w:val="SuperHeading"/>
      </w:pPr>
      <w:r w:rsidRPr="00AE2594">
        <w:t>BSBMKG542 Establish and monitor the marketing mix</w:t>
      </w:r>
    </w:p>
    <w:p w:rsidR="00000000" w:rsidRPr="00AE2594" w:rsidP="00AE2594">
      <w:pPr>
        <w:pStyle w:val="Heading1"/>
      </w:pPr>
      <w:bookmarkStart w:id="1" w:name="O_1124628"/>
      <w:bookmarkEnd w:id="1"/>
      <w:r w:rsidRPr="00AE259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E25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BodyText"/>
            </w:pPr>
            <w:r w:rsidRPr="00AE2594">
              <w:rPr>
                <w:rStyle w:val="SpecialBold"/>
              </w:rPr>
              <w:t>Release</w:t>
            </w:r>
            <w:r w:rsidRPr="00AE259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rPr>
                <w:rStyle w:val="SpecialBold"/>
              </w:rPr>
              <w:t>Comments</w:t>
            </w:r>
            <w:r w:rsidRPr="00AE2594">
              <w:t> </w:t>
            </w:r>
          </w:p>
        </w:tc>
      </w:tr>
      <w:tr w:rsidTr="00AE25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BodyText"/>
            </w:pPr>
            <w:r w:rsidRPr="00AE2594">
              <w:t>This version first released with BSB Business Services Training Package Version 7.0.</w:t>
            </w:r>
          </w:p>
        </w:tc>
      </w:tr>
    </w:tbl>
    <w:p w:rsidR="00000000" w:rsidRPr="00AE2594" w:rsidP="00AE2594">
      <w:pPr>
        <w:pStyle w:val="BodyText"/>
      </w:pPr>
    </w:p>
    <w:p w:rsidR="00000000" w:rsidRPr="00AE2594" w:rsidP="00AE2594">
      <w:pPr>
        <w:pStyle w:val="AllowPageBreak"/>
      </w:pPr>
    </w:p>
    <w:p w:rsidR="00000000" w:rsidRPr="00AE2594" w:rsidP="00AE2594">
      <w:pPr>
        <w:pStyle w:val="Heading1"/>
      </w:pPr>
      <w:bookmarkStart w:id="2" w:name="O_1124633"/>
      <w:bookmarkEnd w:id="2"/>
      <w:r w:rsidRPr="00AE2594">
        <w:t>Application</w:t>
      </w:r>
    </w:p>
    <w:p w:rsidR="00000000" w:rsidRPr="00AE2594" w:rsidP="00BD2947">
      <w:pPr>
        <w:pStyle w:val="BodyText"/>
      </w:pPr>
      <w:r w:rsidRPr="00AE2594">
        <w:t>This unit describes the skills and knowledge required to identify and establis</w:t>
      </w:r>
      <w:r w:rsidRPr="00AE2594">
        <w:t xml:space="preserve">h an effective marketing mix for a business. It includes preparing, implementing and monitoring the market mix. </w:t>
      </w:r>
    </w:p>
    <w:p w:rsidR="00000000" w:rsidRPr="00AE2594" w:rsidP="00BD2947">
      <w:pPr>
        <w:pStyle w:val="BodyText"/>
      </w:pPr>
      <w:r w:rsidRPr="00AE2594">
        <w:t xml:space="preserve">The unit applies to individuals who have management roles in marketing and are responsible for developing marketing and promotional mix within </w:t>
      </w:r>
      <w:r w:rsidRPr="00AE2594">
        <w:t xml:space="preserve">an organisation. These individuals may monitor the marketing mix to adjust according to new marketing opportunities identified. </w:t>
      </w:r>
    </w:p>
    <w:p w:rsidR="00000000" w:rsidRPr="00AE2594" w:rsidP="00BD2947">
      <w:pPr>
        <w:pStyle w:val="BodyText"/>
      </w:pPr>
      <w:r w:rsidRPr="00AE2594">
        <w:t>No licensing, legislative or certification requirements apply to this unit at the time of publication.</w:t>
      </w:r>
    </w:p>
    <w:p w:rsidR="00000000" w:rsidRPr="00AE2594" w:rsidP="00AE2594">
      <w:pPr>
        <w:pStyle w:val="Heading1"/>
      </w:pPr>
      <w:bookmarkStart w:id="3" w:name="O_1124632"/>
      <w:bookmarkEnd w:id="3"/>
      <w:r w:rsidRPr="00AE2594">
        <w:t xml:space="preserve">Unit </w:t>
      </w:r>
      <w:r w:rsidRPr="00AE2594">
        <w:t>Sector</w:t>
      </w:r>
    </w:p>
    <w:p w:rsidR="00000000" w:rsidRPr="00AE2594" w:rsidP="00BD2947">
      <w:pPr>
        <w:pStyle w:val="BodyText"/>
      </w:pPr>
      <w:r w:rsidRPr="00AE2594">
        <w:t>Technical Skills – Marketing</w:t>
      </w:r>
    </w:p>
    <w:p w:rsidR="00000000" w:rsidRPr="00AE2594" w:rsidP="00AE2594">
      <w:pPr>
        <w:pStyle w:val="Heading1"/>
      </w:pPr>
      <w:bookmarkStart w:id="4" w:name="O_1124631"/>
      <w:bookmarkEnd w:id="4"/>
      <w:r w:rsidRPr="00AE2594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BodyText"/>
            </w:pPr>
            <w:r w:rsidRPr="00AE2594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rPr>
                <w:rStyle w:val="SpecialBold"/>
              </w:rPr>
              <w:t>PERFORMANCE CRITERIA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BodyText"/>
            </w:pPr>
            <w:r w:rsidRPr="00AE2594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List"/>
              <w:rPr>
                <w:lang w:val="en-NZ"/>
              </w:rPr>
            </w:pPr>
            <w:r w:rsidRPr="00AE2594">
              <w:t>1. Prepare marketing mix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List"/>
            </w:pPr>
            <w:r w:rsidRPr="00AE2594">
              <w:t xml:space="preserve">1.1 Identify task requirements </w:t>
            </w:r>
          </w:p>
          <w:p w:rsidR="00000000" w:rsidRPr="00AE2594" w:rsidP="00AE2594">
            <w:pPr>
              <w:pStyle w:val="List"/>
            </w:pPr>
            <w:r w:rsidRPr="00AE2594">
              <w:t xml:space="preserve">1.2 Analyse effects of pricing policy, promotional methods and channels of distribution on marketing outcomes </w:t>
            </w:r>
          </w:p>
          <w:p w:rsidR="00000000" w:rsidRPr="00AE2594" w:rsidP="00AE2594">
            <w:pPr>
              <w:pStyle w:val="List"/>
            </w:pPr>
            <w:r w:rsidRPr="00AE2594">
              <w:t xml:space="preserve">1.3 Identify potential customer base and key pressure points </w:t>
            </w:r>
          </w:p>
          <w:p w:rsidR="00000000" w:rsidRPr="00AE2594" w:rsidP="00AE2594">
            <w:pPr>
              <w:pStyle w:val="List"/>
            </w:pPr>
            <w:r w:rsidRPr="00AE2594">
              <w:t>1.4 Test effects of comp</w:t>
            </w:r>
            <w:r w:rsidRPr="00AE2594">
              <w:t xml:space="preserve">onents of marketing mix on each other and relative importance to customer base </w:t>
            </w:r>
          </w:p>
          <w:p w:rsidR="00000000" w:rsidP="00AE2594">
            <w:pPr>
              <w:pStyle w:val="List"/>
              <w:rPr>
                <w:lang w:val="en-NZ"/>
              </w:rPr>
            </w:pPr>
            <w:r w:rsidRPr="00AE2594">
              <w:t>1.5 Select suitable marketing mix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List"/>
              <w:rPr>
                <w:lang w:val="en-NZ"/>
              </w:rPr>
            </w:pPr>
            <w:r w:rsidRPr="00AE2594">
              <w:t>2. Implement marketing mix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List"/>
            </w:pPr>
            <w:r w:rsidRPr="00AE2594">
              <w:t>2.1 Identify required resources</w:t>
            </w:r>
          </w:p>
          <w:p w:rsidR="00000000" w:rsidRPr="00AE2594" w:rsidP="00AE2594">
            <w:pPr>
              <w:pStyle w:val="List"/>
            </w:pPr>
            <w:r w:rsidRPr="00AE2594">
              <w:t xml:space="preserve">2.2 Brief stakeholders of roles and responsibilities in </w:t>
            </w:r>
            <w:r w:rsidRPr="00AE2594">
              <w:t xml:space="preserve">implementation </w:t>
            </w:r>
          </w:p>
          <w:p w:rsidR="00000000" w:rsidRPr="00AE2594" w:rsidP="00AE2594">
            <w:pPr>
              <w:pStyle w:val="List"/>
            </w:pPr>
            <w:r w:rsidRPr="00AE2594">
              <w:t xml:space="preserve">2.3 Establish communication and team building strategies </w:t>
            </w:r>
          </w:p>
          <w:p w:rsidR="00000000" w:rsidP="00AE2594">
            <w:pPr>
              <w:pStyle w:val="List"/>
              <w:rPr>
                <w:lang w:val="en-NZ"/>
              </w:rPr>
            </w:pPr>
            <w:r w:rsidRPr="00AE2594">
              <w:t>2.4 Establish strategies for monitoring the marketing activities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List"/>
              <w:rPr>
                <w:lang w:val="en-NZ"/>
              </w:rPr>
            </w:pPr>
            <w:r w:rsidRPr="00AE2594">
              <w:t>3. Monitor marketing mix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List"/>
            </w:pPr>
            <w:r w:rsidRPr="00AE2594">
              <w:t xml:space="preserve">3.1 Assess marketing performance against targets for task objectives </w:t>
            </w:r>
          </w:p>
          <w:p w:rsidR="00000000" w:rsidRPr="00AE2594" w:rsidP="00AE2594">
            <w:pPr>
              <w:pStyle w:val="List"/>
            </w:pPr>
            <w:r w:rsidRPr="00AE2594">
              <w:t>3.2 Compare and record variances in m</w:t>
            </w:r>
            <w:r w:rsidRPr="00AE2594">
              <w:t>arketing revenue and costs against budget</w:t>
            </w:r>
          </w:p>
          <w:p w:rsidR="00000000" w:rsidRPr="00AE2594" w:rsidP="00AE2594">
            <w:pPr>
              <w:pStyle w:val="List"/>
            </w:pPr>
            <w:r w:rsidRPr="00AE2594">
              <w:t>3.3 Prepare and present marketing reports indicating ongoing progress towards marketing objectives</w:t>
            </w:r>
          </w:p>
        </w:tc>
      </w:tr>
    </w:tbl>
    <w:p w:rsidR="00000000" w:rsidRPr="00AE2594" w:rsidP="00AE2594">
      <w:pPr>
        <w:pStyle w:val="List"/>
      </w:pPr>
    </w:p>
    <w:p w:rsidR="00000000" w:rsidRPr="00AE2594" w:rsidP="00AE2594">
      <w:pPr>
        <w:pStyle w:val="AllowPageBreak"/>
      </w:pPr>
    </w:p>
    <w:p w:rsidR="00000000" w:rsidRPr="00AE2594" w:rsidP="00AE2594">
      <w:pPr>
        <w:pStyle w:val="Heading1"/>
      </w:pPr>
      <w:bookmarkStart w:id="5" w:name="O_1124630"/>
      <w:bookmarkEnd w:id="5"/>
      <w:r w:rsidRPr="00AE2594">
        <w:t>Foundation Skills</w:t>
      </w:r>
    </w:p>
    <w:p w:rsidR="00000000" w:rsidRPr="00BD2947" w:rsidP="00BD2947">
      <w:pPr>
        <w:pStyle w:val="BodyText"/>
        <w:rPr>
          <w:i/>
        </w:rPr>
      </w:pPr>
      <w:r w:rsidRPr="00BD2947">
        <w:rPr>
          <w:rStyle w:val="Emphasis"/>
        </w:rPr>
        <w:t>This section describes those language, literacy, numeracy and employment ski</w:t>
      </w:r>
      <w:r w:rsidRPr="00BD2947">
        <w:rPr>
          <w:rStyle w:val="Emphasis"/>
        </w:rPr>
        <w:t>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BodyText"/>
            </w:pPr>
            <w:r w:rsidRPr="00AE2594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rPr>
                <w:rStyle w:val="SpecialBold"/>
              </w:rPr>
              <w:t>Description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ListBullet"/>
              <w:rPr>
                <w:lang w:val="en-NZ"/>
              </w:rPr>
            </w:pPr>
            <w:r w:rsidRPr="00AE2594">
              <w:t>Evaluates financial and marketing data using whole numbers, decimals and percentages to make accurate calculations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ListBullet"/>
              <w:rPr>
                <w:lang w:val="en-NZ"/>
              </w:rPr>
            </w:pPr>
            <w:r w:rsidRPr="00AE2594">
              <w:t>Evaluates and comprehends textual information from a range of sources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ListBullet"/>
            </w:pPr>
            <w:r w:rsidRPr="00AE2594">
              <w:t>Documents results of analysis of marketing mix</w:t>
            </w:r>
          </w:p>
          <w:p w:rsidR="00000000" w:rsidP="00AE2594">
            <w:pPr>
              <w:pStyle w:val="ListBullet"/>
              <w:rPr>
                <w:lang w:val="en-NZ"/>
              </w:rPr>
            </w:pPr>
            <w:r w:rsidRPr="00AE2594">
              <w:t>Presents analysis results in required format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ListBullet"/>
              <w:rPr>
                <w:lang w:val="en-NZ"/>
              </w:rPr>
            </w:pPr>
            <w:r w:rsidRPr="00AE2594">
              <w:t>When dealing with complex issues identifies cause of the problem, and uses analytical processes to generate possible solutions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ListBullet"/>
              <w:rPr>
                <w:lang w:val="en-NZ"/>
              </w:rPr>
            </w:pPr>
            <w:r w:rsidRPr="00AE2594">
              <w:t>Develops plans to manage relatively complex tasks with an awareness of how they may contribute to longe</w:t>
            </w:r>
            <w:r w:rsidRPr="00AE2594">
              <w:t>r-term operational and strategic goals</w:t>
            </w:r>
          </w:p>
        </w:tc>
      </w:tr>
      <w:tr w:rsidTr="00AE25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4">
            <w:pPr>
              <w:pStyle w:val="BodyText"/>
              <w:rPr>
                <w:lang w:val="en-NZ"/>
              </w:rPr>
            </w:pPr>
            <w:r w:rsidRPr="00AE2594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4" w:rsidP="00AE2594">
            <w:pPr>
              <w:pStyle w:val="ListBullet"/>
            </w:pPr>
            <w:r w:rsidRPr="00AE2594">
              <w:t>Makes decisions by systematically analysing information, identifying and evaluating options against set criteria, and choosing most appropriate option</w:t>
            </w:r>
          </w:p>
          <w:p w:rsidR="00000000" w:rsidRPr="00AE2594" w:rsidP="00AE2594">
            <w:pPr>
              <w:pStyle w:val="ListBullet"/>
            </w:pPr>
            <w:r w:rsidRPr="00AE2594">
              <w:t xml:space="preserve">Evaluates outcomes of decisions to identify any </w:t>
            </w:r>
            <w:r w:rsidRPr="00AE2594">
              <w:t>required adjustments</w:t>
            </w:r>
          </w:p>
        </w:tc>
      </w:tr>
    </w:tbl>
    <w:p w:rsidR="00000000" w:rsidRPr="00AE2594" w:rsidP="00AE2594">
      <w:pPr>
        <w:pStyle w:val="BodyText"/>
      </w:pPr>
    </w:p>
    <w:p w:rsidR="00000000" w:rsidRPr="00AE2594" w:rsidP="00AE2594">
      <w:pPr>
        <w:pStyle w:val="AllowPageBreak"/>
      </w:pPr>
    </w:p>
    <w:p w:rsidR="00000000" w:rsidRPr="00AE2594" w:rsidP="00AE2594">
      <w:pPr>
        <w:pStyle w:val="Heading1"/>
      </w:pPr>
      <w:bookmarkStart w:id="6" w:name="O_1124629"/>
      <w:bookmarkEnd w:id="6"/>
      <w:r w:rsidRPr="00AE2594">
        <w:t>Unit Mapping Information</w:t>
      </w:r>
    </w:p>
    <w:p w:rsidR="00000000" w:rsidRPr="00AE2594" w:rsidP="00BD2947">
      <w:pPr>
        <w:pStyle w:val="BodyText"/>
      </w:pPr>
      <w:r w:rsidRPr="00AE2594">
        <w:t>Supersedes and is equivalent to BSBMKG502 Establish and adjust the marketing mix.</w:t>
      </w:r>
    </w:p>
    <w:p w:rsidR="00000000" w:rsidRPr="00AE2594" w:rsidP="00BD2947">
      <w:pPr>
        <w:pStyle w:val="BodyText"/>
      </w:pPr>
      <w:r w:rsidRPr="00AE2594">
        <w:t>Supersedes but is not equivalent to:</w:t>
      </w:r>
    </w:p>
    <w:p w:rsidR="00000000" w:rsidRPr="00AE2594" w:rsidP="00AE2594">
      <w:pPr>
        <w:pStyle w:val="ListBullet"/>
      </w:pPr>
      <w:r w:rsidRPr="00AE2594">
        <w:t>BSBMKG514 Implement and monitor marketing activities</w:t>
      </w:r>
    </w:p>
    <w:p w:rsidR="00000000" w:rsidRPr="00AE2594" w:rsidP="00AE2594">
      <w:pPr>
        <w:pStyle w:val="ListBullet"/>
      </w:pPr>
      <w:r w:rsidRPr="00AE2594">
        <w:t>BSBMKG529 Manage client account.</w:t>
      </w:r>
    </w:p>
    <w:p w:rsidR="00000000" w:rsidRPr="00AE2594" w:rsidP="00AE2594">
      <w:pPr>
        <w:pStyle w:val="AllowPageBreak"/>
      </w:pPr>
    </w:p>
    <w:p w:rsidR="00000000" w:rsidRPr="00AE2594" w:rsidP="00AE2594">
      <w:pPr>
        <w:pStyle w:val="Heading1"/>
      </w:pPr>
      <w:bookmarkStart w:id="7" w:name="O_1124622"/>
      <w:bookmarkEnd w:id="7"/>
      <w:r w:rsidRPr="00AE2594">
        <w:t>Links</w:t>
      </w:r>
    </w:p>
    <w:p w:rsidR="00000000" w:rsidRPr="00AE2594" w:rsidP="00BD2947">
      <w:pPr>
        <w:pStyle w:val="BodyText"/>
      </w:pPr>
      <w:r w:rsidRPr="00AE25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19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2594" w:rsidP="00AE2594"/>
    <w:sectPr w:rsidSect="00AE2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4" w:rsidRPr="00BD2947" w:rsidP="00BD2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47" w:rsidP="00AE2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947" w:rsidP="00AE2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2947" w:rsidP="00AE2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594" w:rsidRPr="00BD2947" w:rsidP="00BD2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47" w:rsidRPr="002D2AF8" w:rsidP="00AE2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BSBMKG542 Establish and monitor the marketing mix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D2947" w:rsidP="00AE2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8C2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8A2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594"/>
  </w:style>
  <w:style w:type="character" w:customStyle="1" w:styleId="Heading1Char">
    <w:name w:val="Heading 1 Char"/>
    <w:basedOn w:val="DefaultParagraphFont"/>
    <w:link w:val="Heading1"/>
    <w:rsid w:val="00AE2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5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25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5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594"/>
    <w:rPr>
      <w:b/>
      <w:spacing w:val="0"/>
    </w:rPr>
  </w:style>
  <w:style w:type="character" w:styleId="Emphasis">
    <w:name w:val="Emphasis"/>
    <w:basedOn w:val="DefaultParagraphFont"/>
    <w:qFormat/>
    <w:rsid w:val="00AE2594"/>
    <w:rPr>
      <w:i/>
    </w:rPr>
  </w:style>
  <w:style w:type="paragraph" w:customStyle="1" w:styleId="SuperHeading">
    <w:name w:val="SuperHeading"/>
    <w:basedOn w:val="Normal"/>
    <w:rsid w:val="00AE2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5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2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5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594"/>
  </w:style>
  <w:style w:type="paragraph" w:styleId="TableofFigures">
    <w:name w:val="table of figures"/>
    <w:basedOn w:val="Normal"/>
    <w:next w:val="Normal"/>
    <w:semiHidden/>
    <w:rsid w:val="00AE2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5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594"/>
    <w:rPr>
      <w:rFonts w:ascii="Wingdings" w:hAnsi="Wingdings"/>
    </w:rPr>
  </w:style>
  <w:style w:type="paragraph" w:customStyle="1" w:styleId="TableHeading">
    <w:name w:val="Table Heading"/>
    <w:basedOn w:val="HeadingBase"/>
    <w:rsid w:val="00AE2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594"/>
    <w:rPr>
      <w:color w:val="0033CC"/>
      <w:u w:val="none"/>
    </w:rPr>
  </w:style>
  <w:style w:type="paragraph" w:customStyle="1" w:styleId="BodyTextRight">
    <w:name w:val="Body Text Right"/>
    <w:basedOn w:val="BodyText"/>
    <w:rsid w:val="00AE2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594"/>
    <w:rPr>
      <w:sz w:val="32"/>
    </w:rPr>
  </w:style>
  <w:style w:type="paragraph" w:customStyle="1" w:styleId="HeadingProcedure">
    <w:name w:val="Heading Procedure"/>
    <w:basedOn w:val="HeadingBase"/>
    <w:next w:val="Normal"/>
    <w:rsid w:val="00AE2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594"/>
    <w:pPr>
      <w:spacing w:before="60" w:after="60"/>
    </w:pPr>
  </w:style>
  <w:style w:type="paragraph" w:styleId="ListContinue">
    <w:name w:val="List Continue"/>
    <w:basedOn w:val="List"/>
    <w:rsid w:val="00AE2594"/>
    <w:pPr>
      <w:ind w:firstLine="0"/>
    </w:pPr>
  </w:style>
  <w:style w:type="paragraph" w:customStyle="1" w:styleId="ListNote">
    <w:name w:val="List Note"/>
    <w:basedOn w:val="List"/>
    <w:rsid w:val="00AE2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594"/>
    <w:rPr>
      <w:rFonts w:ascii="Courier New" w:hAnsi="Courier New"/>
    </w:rPr>
  </w:style>
  <w:style w:type="paragraph" w:customStyle="1" w:styleId="NoteBullet">
    <w:name w:val="Note Bullet"/>
    <w:basedOn w:val="Note"/>
    <w:rsid w:val="00AE2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5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594"/>
    <w:rPr>
      <w:b/>
      <w:smallCaps/>
    </w:rPr>
  </w:style>
  <w:style w:type="paragraph" w:customStyle="1" w:styleId="TableListNumber">
    <w:name w:val="Table List Number"/>
    <w:basedOn w:val="ListNumber"/>
    <w:rsid w:val="00AE2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594"/>
    <w:pPr>
      <w:numPr>
        <w:numId w:val="8"/>
      </w:numPr>
    </w:pPr>
  </w:style>
  <w:style w:type="paragraph" w:customStyle="1" w:styleId="ListAlpha2">
    <w:name w:val="List Alpha 2"/>
    <w:basedOn w:val="List2"/>
    <w:rsid w:val="00AE2594"/>
    <w:pPr>
      <w:numPr>
        <w:numId w:val="7"/>
      </w:numPr>
    </w:pPr>
  </w:style>
  <w:style w:type="paragraph" w:styleId="List2">
    <w:name w:val="List 2"/>
    <w:basedOn w:val="BodyText"/>
    <w:rsid w:val="00AE2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5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594"/>
    <w:pPr>
      <w:numPr>
        <w:numId w:val="3"/>
      </w:numPr>
    </w:pPr>
  </w:style>
  <w:style w:type="paragraph" w:styleId="ListContinue2">
    <w:name w:val="List Continue 2"/>
    <w:basedOn w:val="List2"/>
    <w:rsid w:val="00AE2594"/>
    <w:pPr>
      <w:ind w:firstLine="0"/>
    </w:pPr>
  </w:style>
  <w:style w:type="paragraph" w:styleId="ListContinue3">
    <w:name w:val="List Continue 3"/>
    <w:basedOn w:val="List3"/>
    <w:rsid w:val="00AE2594"/>
    <w:pPr>
      <w:ind w:left="1021" w:firstLine="0"/>
    </w:pPr>
  </w:style>
  <w:style w:type="paragraph" w:styleId="ListContinue4">
    <w:name w:val="List Continue 4"/>
    <w:basedOn w:val="List4"/>
    <w:rsid w:val="00AE2594"/>
    <w:pPr>
      <w:ind w:firstLine="0"/>
    </w:pPr>
  </w:style>
  <w:style w:type="paragraph" w:styleId="ListContinue5">
    <w:name w:val="List Continue 5"/>
    <w:basedOn w:val="List5"/>
    <w:rsid w:val="00AE2594"/>
    <w:pPr>
      <w:ind w:firstLine="0"/>
    </w:pPr>
  </w:style>
  <w:style w:type="paragraph" w:styleId="ListNumber3">
    <w:name w:val="List Number 3"/>
    <w:basedOn w:val="List3"/>
    <w:rsid w:val="00AE2594"/>
    <w:pPr>
      <w:numPr>
        <w:numId w:val="4"/>
      </w:numPr>
    </w:pPr>
  </w:style>
  <w:style w:type="paragraph" w:styleId="ListNumber4">
    <w:name w:val="List Number 4"/>
    <w:basedOn w:val="List4"/>
    <w:rsid w:val="00AE2594"/>
    <w:pPr>
      <w:numPr>
        <w:numId w:val="5"/>
      </w:numPr>
    </w:pPr>
  </w:style>
  <w:style w:type="paragraph" w:styleId="ListNumber5">
    <w:name w:val="List Number 5"/>
    <w:basedOn w:val="List5"/>
    <w:rsid w:val="00AE2594"/>
    <w:pPr>
      <w:numPr>
        <w:numId w:val="6"/>
      </w:numPr>
    </w:pPr>
  </w:style>
  <w:style w:type="paragraph" w:styleId="BlockText">
    <w:name w:val="Block Text"/>
    <w:basedOn w:val="Normal"/>
    <w:rsid w:val="00AE2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594"/>
    <w:rPr>
      <w:sz w:val="16"/>
      <w:vertAlign w:val="superscript"/>
    </w:rPr>
  </w:style>
  <w:style w:type="character" w:customStyle="1" w:styleId="Symbols">
    <w:name w:val="Symbols"/>
    <w:basedOn w:val="DefaultParagraphFont"/>
    <w:rsid w:val="00AE2594"/>
    <w:rPr>
      <w:rFonts w:ascii="Symbol" w:hAnsi="Symbol"/>
    </w:rPr>
  </w:style>
  <w:style w:type="character" w:customStyle="1" w:styleId="MenuOptions">
    <w:name w:val="Menu Options"/>
    <w:basedOn w:val="DefaultParagraphFont"/>
    <w:rsid w:val="00AE2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594"/>
    <w:rPr>
      <w:b/>
    </w:rPr>
  </w:style>
  <w:style w:type="character" w:customStyle="1" w:styleId="Underlined">
    <w:name w:val="Underlined"/>
    <w:basedOn w:val="DefaultParagraphFont"/>
    <w:rsid w:val="00AE2594"/>
    <w:rPr>
      <w:u w:val="single"/>
    </w:rPr>
  </w:style>
  <w:style w:type="paragraph" w:customStyle="1" w:styleId="TableBodyTextRight">
    <w:name w:val="Table Body Text Right"/>
    <w:basedOn w:val="TableBodyText"/>
    <w:rsid w:val="00AE2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594"/>
    <w:rPr>
      <w:sz w:val="18"/>
    </w:rPr>
  </w:style>
  <w:style w:type="paragraph" w:customStyle="1" w:styleId="BodySmallRight">
    <w:name w:val="Body Small Right"/>
    <w:basedOn w:val="BodyTextRight"/>
    <w:rsid w:val="00AE2594"/>
    <w:rPr>
      <w:sz w:val="18"/>
      <w:szCs w:val="18"/>
    </w:rPr>
  </w:style>
  <w:style w:type="paragraph" w:customStyle="1" w:styleId="MarginEdition">
    <w:name w:val="Margin Edition"/>
    <w:basedOn w:val="MarginNote"/>
    <w:rsid w:val="00AE2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594"/>
    <w:rPr>
      <w:sz w:val="2"/>
      <w:szCs w:val="2"/>
    </w:rPr>
  </w:style>
  <w:style w:type="character" w:customStyle="1" w:styleId="Small">
    <w:name w:val="Small"/>
    <w:basedOn w:val="DefaultParagraphFont"/>
    <w:rsid w:val="00AE2594"/>
    <w:rPr>
      <w:sz w:val="16"/>
    </w:rPr>
  </w:style>
  <w:style w:type="paragraph" w:customStyle="1" w:styleId="WideTable">
    <w:name w:val="Wide Table"/>
    <w:basedOn w:val="Normal"/>
    <w:rsid w:val="00AE2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594"/>
  </w:style>
  <w:style w:type="paragraph" w:styleId="Quote">
    <w:name w:val="Quote"/>
    <w:basedOn w:val="Heading1"/>
    <w:link w:val="QuoteChar"/>
    <w:qFormat/>
    <w:rsid w:val="00AE2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594"/>
    <w:pPr>
      <w:pageBreakBefore/>
    </w:pPr>
  </w:style>
  <w:style w:type="paragraph" w:customStyle="1" w:styleId="Border">
    <w:name w:val="Border"/>
    <w:basedOn w:val="Normal"/>
    <w:qFormat/>
    <w:rsid w:val="00AE2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594"/>
    <w:rPr>
      <w:u w:val="single"/>
    </w:rPr>
  </w:style>
  <w:style w:type="character" w:customStyle="1" w:styleId="BoldandItalics">
    <w:name w:val="Bold and Italics"/>
    <w:qFormat/>
    <w:rsid w:val="00AE2594"/>
    <w:rPr>
      <w:b/>
      <w:i/>
      <w:u w:val="none"/>
    </w:rPr>
  </w:style>
  <w:style w:type="paragraph" w:styleId="BalloonText">
    <w:name w:val="Balloon Text"/>
    <w:basedOn w:val="Normal"/>
    <w:link w:val="BalloonTextChar"/>
    <w:rsid w:val="00AE2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594"/>
    <w:pPr>
      <w:spacing w:before="0" w:after="0"/>
    </w:pPr>
  </w:style>
  <w:style w:type="paragraph" w:customStyle="1" w:styleId="BodyTextBold">
    <w:name w:val="Body Text Bold"/>
    <w:basedOn w:val="BodyText"/>
    <w:qFormat/>
    <w:rsid w:val="00AE2594"/>
    <w:rPr>
      <w:b/>
    </w:rPr>
  </w:style>
  <w:style w:type="character" w:styleId="Hyperlink">
    <w:name w:val="Hyperlink"/>
    <w:basedOn w:val="DefaultParagraphFont"/>
    <w:uiPriority w:val="99"/>
    <w:unhideWhenUsed/>
    <w:rsid w:val="00BD2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3102</Characters>
  <Application>Microsoft Office Word</Application>
  <DocSecurity>0</DocSecurity>
  <Lines>103</Lines>
  <Paragraphs>71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BSBMKG542 Establish and monitor the marketing mix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