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8F9" w:rsidP="00AE3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BSBMKG537 Develop a social media engagement plan</w:t>
      </w:r>
      <w:r>
        <w:fldChar w:fldCharType="end"/>
      </w:r>
    </w:p>
    <w:p w:rsidR="00AE38F9" w:rsidP="00AE38F9">
      <w:pPr>
        <w:pStyle w:val="Version"/>
        <w:sectPr w:rsidSect="00626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9C3" w:rsidP="006269C3">
      <w:pPr>
        <w:pStyle w:val="SuperHeading"/>
      </w:pPr>
      <w:r w:rsidRPr="006269C3">
        <w:t>BSBMKG537 Develop a social media engagement plan</w:t>
      </w:r>
    </w:p>
    <w:p w:rsidR="00000000" w:rsidRPr="006269C3" w:rsidP="006269C3">
      <w:pPr>
        <w:pStyle w:val="Heading1"/>
      </w:pPr>
      <w:bookmarkStart w:id="1" w:name="O_1001457"/>
      <w:bookmarkEnd w:id="1"/>
      <w:r w:rsidRPr="00626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rPr>
                <w:rStyle w:val="SpecialBold"/>
              </w:rPr>
              <w:t>Comments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This version first released with BSB Business Services Training Package Version 3.0.</w:t>
            </w:r>
          </w:p>
        </w:tc>
      </w:tr>
    </w:tbl>
    <w:p w:rsidR="00000000" w:rsidRPr="006269C3" w:rsidP="006269C3">
      <w:pPr>
        <w:pStyle w:val="BodyText"/>
      </w:pPr>
    </w:p>
    <w:p w:rsidR="00000000" w:rsidRPr="006269C3" w:rsidP="006269C3">
      <w:pPr>
        <w:pStyle w:val="AllowPageBreak"/>
      </w:pPr>
    </w:p>
    <w:p w:rsidR="00000000" w:rsidRPr="006269C3" w:rsidP="006269C3">
      <w:pPr>
        <w:pStyle w:val="Heading1"/>
      </w:pPr>
      <w:bookmarkStart w:id="2" w:name="O_1001462"/>
      <w:bookmarkEnd w:id="2"/>
      <w:r w:rsidRPr="006269C3">
        <w:t>Application</w:t>
      </w:r>
    </w:p>
    <w:p w:rsidR="00000000" w:rsidRPr="006269C3" w:rsidP="00AE38F9">
      <w:pPr>
        <w:pStyle w:val="BodyText"/>
      </w:pPr>
      <w:r w:rsidRPr="006269C3">
        <w:t>This unit describes the skills and knowledge required to effectively plan engage</w:t>
      </w:r>
      <w:r w:rsidRPr="006269C3">
        <w:t>ment with a preferred target audience on social media.</w:t>
      </w:r>
    </w:p>
    <w:p w:rsidR="00000000" w:rsidRPr="006269C3" w:rsidP="00AE38F9">
      <w:pPr>
        <w:pStyle w:val="BodyText"/>
      </w:pPr>
      <w:r w:rsidRPr="006269C3">
        <w:t>It applies to individuals working in a variety of marketing and communications occupational roles who have responsibility for developing social media plans and facilitating social engagement on behalf</w:t>
      </w:r>
      <w:r w:rsidRPr="006269C3">
        <w:t xml:space="preserve"> of a business or organisation.</w:t>
      </w:r>
    </w:p>
    <w:p w:rsidR="00000000" w:rsidRPr="006269C3" w:rsidP="00AE38F9">
      <w:pPr>
        <w:pStyle w:val="BodyText"/>
      </w:pPr>
      <w:r w:rsidRPr="006269C3">
        <w:t>No licensing, legislative or certification requirements apply to this unit at the time of publication.</w:t>
      </w:r>
    </w:p>
    <w:p w:rsidR="00000000" w:rsidRPr="006269C3" w:rsidP="006269C3">
      <w:pPr>
        <w:pStyle w:val="Heading1"/>
      </w:pPr>
      <w:bookmarkStart w:id="3" w:name="O_1001461"/>
      <w:bookmarkEnd w:id="3"/>
      <w:r w:rsidRPr="006269C3">
        <w:t>Unit Sector</w:t>
      </w:r>
    </w:p>
    <w:p w:rsidR="00000000" w:rsidRPr="006269C3" w:rsidP="00AE38F9">
      <w:pPr>
        <w:pStyle w:val="BodyText"/>
      </w:pPr>
      <w:r w:rsidRPr="006269C3">
        <w:t>Business Development – Marketing</w:t>
      </w:r>
    </w:p>
    <w:p w:rsidR="00000000" w:rsidRPr="006269C3" w:rsidP="006269C3">
      <w:pPr>
        <w:pStyle w:val="Heading1"/>
      </w:pPr>
      <w:bookmarkStart w:id="4" w:name="O_1001460"/>
      <w:bookmarkEnd w:id="4"/>
      <w:r w:rsidRPr="006269C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2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>ELE</w:t>
            </w:r>
            <w:r w:rsidRPr="006269C3">
              <w:rPr>
                <w:rStyle w:val="SpecialBold"/>
              </w:rPr>
              <w:t>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rPr>
                <w:rStyle w:val="SpecialBold"/>
              </w:rPr>
              <w:t>PERFORMANCE CRITERIA</w:t>
            </w:r>
          </w:p>
        </w:tc>
      </w:tr>
      <w:tr w:rsidTr="0062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1. Identify preferred target audience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1.1 Identify and review releva</w:t>
            </w:r>
            <w:r w:rsidRPr="006269C3">
              <w:t>nt client or organisational requirements for product, brand or organisational engagement in social media</w:t>
            </w:r>
          </w:p>
          <w:p w:rsidR="00000000" w:rsidRPr="006269C3" w:rsidP="006269C3">
            <w:pPr>
              <w:pStyle w:val="BodyText"/>
            </w:pPr>
            <w:r w:rsidRPr="006269C3">
              <w:t xml:space="preserve">1.2 Identify and specify the characteristics of the target audience </w:t>
            </w:r>
          </w:p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1.3 Research and document online habits of the target audience and deliver to appr</w:t>
            </w:r>
            <w:r w:rsidRPr="006269C3">
              <w:t>opriate personnel in accordance with organisational policies and procedures</w:t>
            </w:r>
          </w:p>
        </w:tc>
      </w:tr>
      <w:tr w:rsidTr="0062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 xml:space="preserve">2. Document expected </w:t>
            </w:r>
            <w:r w:rsidRPr="006269C3">
              <w:t>behaviours of target audience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 xml:space="preserve">2.1 Model the typical journey of the target audience across devices, </w:t>
            </w:r>
            <w:r w:rsidRPr="006269C3">
              <w:t>platforms, sites and applications</w:t>
            </w:r>
          </w:p>
          <w:p w:rsidR="00000000" w:rsidRPr="006269C3" w:rsidP="006269C3">
            <w:pPr>
              <w:pStyle w:val="BodyText"/>
            </w:pPr>
            <w:r w:rsidRPr="006269C3">
              <w:t>2.2 Identify common responses to triggers and interventions on social media platforms and applications</w:t>
            </w:r>
          </w:p>
          <w:p w:rsidR="00000000" w:rsidRPr="006269C3" w:rsidP="006269C3">
            <w:pPr>
              <w:pStyle w:val="BodyText"/>
            </w:pPr>
            <w:r w:rsidRPr="006269C3">
              <w:t xml:space="preserve">2.3 Conduct market research with users on preferred and avoided behaviours on social media </w:t>
            </w:r>
          </w:p>
          <w:p w:rsidR="00000000" w:rsidRPr="006269C3" w:rsidP="006269C3">
            <w:pPr>
              <w:pStyle w:val="BodyText"/>
            </w:pPr>
            <w:r w:rsidRPr="006269C3">
              <w:t>2.4 Evaluate market research to identify the attention span a</w:t>
            </w:r>
            <w:r w:rsidRPr="006269C3">
              <w:t>nd retention characteristics of alternative content types and engagement patterns</w:t>
            </w:r>
          </w:p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2.5 Document research results and deliver to appropriate personnel</w:t>
            </w:r>
          </w:p>
        </w:tc>
      </w:tr>
      <w:tr w:rsidTr="0062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3. Devise social media engagement strategy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3.1 Select preferred social media platforms and applications to</w:t>
            </w:r>
            <w:r w:rsidRPr="006269C3">
              <w:t xml:space="preserve"> meet organisational/client and audience requirements</w:t>
            </w:r>
          </w:p>
          <w:p w:rsidR="00000000" w:rsidRPr="006269C3" w:rsidP="006269C3">
            <w:pPr>
              <w:pStyle w:val="BodyText"/>
            </w:pPr>
            <w:r w:rsidRPr="006269C3">
              <w:t>3.2 Select content and engagement interventions relevant to the target audience, in line with organisational strategies</w:t>
            </w:r>
          </w:p>
          <w:p w:rsidR="00000000" w:rsidRPr="006269C3" w:rsidP="006269C3">
            <w:pPr>
              <w:pStyle w:val="BodyText"/>
            </w:pPr>
            <w:r w:rsidRPr="006269C3">
              <w:t>3.3 Set measurable metrics for successful performance on social media, in line wit</w:t>
            </w:r>
            <w:r w:rsidRPr="006269C3">
              <w:t>h organisational strategies</w:t>
            </w:r>
          </w:p>
          <w:p w:rsidR="00000000" w:rsidRPr="006269C3" w:rsidP="006269C3">
            <w:pPr>
              <w:pStyle w:val="BodyText"/>
            </w:pPr>
            <w:r w:rsidRPr="006269C3">
              <w:t xml:space="preserve">3.4 Optimise the use of positive viral and other self-generating expansion techniques </w:t>
            </w:r>
          </w:p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3.5 Identify any risks in the plan to integrity of brand and message, and trust of target audience</w:t>
            </w:r>
          </w:p>
        </w:tc>
      </w:tr>
      <w:tr w:rsidTr="0062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4. Facilitate content delivery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4.1 Develo</w:t>
            </w:r>
            <w:r w:rsidRPr="006269C3">
              <w:t>p relevant content and schedule release to maximise attention of the target audience</w:t>
            </w:r>
          </w:p>
          <w:p w:rsidR="00000000" w:rsidRPr="006269C3" w:rsidP="006269C3">
            <w:pPr>
              <w:pStyle w:val="BodyText"/>
            </w:pPr>
            <w:r w:rsidRPr="006269C3">
              <w:t>4.2 Engage with target audience on chosen social media platforms by offering personalised responses to target audience questions, comments and reactions</w:t>
            </w:r>
          </w:p>
          <w:p w:rsidR="00000000" w:rsidRPr="006269C3" w:rsidP="006269C3">
            <w:pPr>
              <w:pStyle w:val="BodyText"/>
            </w:pPr>
            <w:r w:rsidRPr="006269C3">
              <w:t>4.3 Review and app</w:t>
            </w:r>
            <w:r w:rsidRPr="006269C3">
              <w:t>ly third party tools to automate the engagement process when possible</w:t>
            </w:r>
          </w:p>
          <w:p w:rsidR="00000000" w:rsidRPr="006269C3" w:rsidP="006269C3">
            <w:pPr>
              <w:pStyle w:val="BodyText"/>
            </w:pPr>
            <w:r w:rsidRPr="006269C3">
              <w:t>4.4 Apply measurable metrics for posts, responses and updates</w:t>
            </w:r>
          </w:p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4.5 Maximise cross-platform, device, site and application engagement for effort using suitable tools and techniques</w:t>
            </w:r>
          </w:p>
        </w:tc>
      </w:tr>
      <w:tr w:rsidTr="0062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5. Moni</w:t>
            </w:r>
            <w:r w:rsidRPr="006269C3">
              <w:t>tor and evaluate social media engagement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5.1 Develop a plan for regular review of performance using a social analytics service</w:t>
            </w:r>
          </w:p>
          <w:p w:rsidR="00000000" w:rsidRPr="006269C3" w:rsidP="006269C3">
            <w:pPr>
              <w:pStyle w:val="BodyText"/>
            </w:pPr>
            <w:r w:rsidRPr="006269C3">
              <w:t>5.2 Review and identify gaps in performance against requirements and adjust as necessary, in line with organisational plan</w:t>
            </w:r>
          </w:p>
          <w:p w:rsidR="00000000" w:rsidRPr="006269C3" w:rsidP="006269C3">
            <w:pPr>
              <w:pStyle w:val="BodyText"/>
            </w:pPr>
            <w:r w:rsidRPr="006269C3">
              <w:t>5.3 Evaluate and report on social media engagement effectiveness, delivering to relevant personnel</w:t>
            </w:r>
          </w:p>
        </w:tc>
      </w:tr>
    </w:tbl>
    <w:p w:rsidR="00000000" w:rsidRPr="006269C3" w:rsidP="006269C3">
      <w:pPr>
        <w:pStyle w:val="BodyText"/>
      </w:pPr>
    </w:p>
    <w:p w:rsidR="00000000" w:rsidRPr="006269C3" w:rsidP="006269C3">
      <w:pPr>
        <w:pStyle w:val="AllowPageBreak"/>
      </w:pPr>
    </w:p>
    <w:p w:rsidR="00000000" w:rsidRPr="006269C3" w:rsidP="006269C3">
      <w:pPr>
        <w:pStyle w:val="Heading1"/>
      </w:pPr>
      <w:bookmarkStart w:id="5" w:name="O_1001459"/>
      <w:bookmarkEnd w:id="5"/>
      <w:r w:rsidRPr="006269C3">
        <w:t>Foundation Skills</w:t>
      </w:r>
    </w:p>
    <w:p w:rsidR="00000000" w:rsidRPr="006269C3" w:rsidP="00AE38F9">
      <w:pPr>
        <w:pStyle w:val="BodyText"/>
      </w:pPr>
      <w:r w:rsidRPr="006269C3">
        <w:t xml:space="preserve">This section describes those language, literacy, numeracy and employment skills that are essential to performance but </w:t>
      </w:r>
      <w:r w:rsidRPr="006269C3">
        <w:t>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rPr>
                <w:rStyle w:val="SpecialBold"/>
              </w:rPr>
              <w:t>Description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ListBullet"/>
            </w:pPr>
            <w:r w:rsidRPr="006269C3">
              <w:t>Identifies and analyses complex texts to determine legislative, regulatory, organisational and client requirements</w:t>
            </w:r>
          </w:p>
          <w:p w:rsidR="00000000" w:rsidP="006269C3">
            <w:pPr>
              <w:pStyle w:val="ListBullet"/>
              <w:rPr>
                <w:lang w:val="en-NZ"/>
              </w:rPr>
            </w:pPr>
            <w:r w:rsidRPr="006269C3">
              <w:t>Reviews a range of texts and reported information to understand the audience of the social media engagement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ListBullet"/>
              <w:rPr>
                <w:lang w:val="en-NZ"/>
              </w:rPr>
            </w:pPr>
            <w:r w:rsidRPr="006269C3">
              <w:t>Integrates information from a number of sources to develop materials suitable for purpose and audience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ListBullet"/>
            </w:pPr>
            <w:r w:rsidRPr="006269C3">
              <w:t>Presents infor</w:t>
            </w:r>
            <w:r w:rsidRPr="006269C3">
              <w:t xml:space="preserve">mation and seeks input using structure and language appropriate to audience </w:t>
            </w:r>
          </w:p>
          <w:p w:rsidR="00000000" w:rsidP="006269C3">
            <w:pPr>
              <w:pStyle w:val="ListBullet"/>
              <w:rPr>
                <w:lang w:val="en-NZ"/>
              </w:rPr>
            </w:pPr>
            <w:r w:rsidRPr="006269C3">
              <w:t>Uses questioning and listening to confirm understanding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ListBullet"/>
              <w:rPr>
                <w:lang w:val="en-NZ"/>
              </w:rPr>
            </w:pPr>
            <w:r w:rsidRPr="006269C3">
              <w:t>Analyses data from a range of sources to effectively understand audience, and define strategy success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 xml:space="preserve">Navigate </w:t>
            </w:r>
            <w:r w:rsidRPr="006269C3">
              <w:t>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ListBullet"/>
              <w:rPr>
                <w:lang w:val="en-NZ"/>
              </w:rPr>
            </w:pPr>
            <w:r w:rsidRPr="006269C3">
              <w:t>Adheres to legal and regulatory responsibilities, and job requirements relevant to social media engagement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ListBullet"/>
              <w:rPr>
                <w:lang w:val="en-NZ"/>
              </w:rPr>
            </w:pPr>
            <w:r w:rsidRPr="006269C3">
              <w:t xml:space="preserve">Selects and uses appropriate conventions and protocols when communicating with internal </w:t>
            </w:r>
            <w:r w:rsidRPr="006269C3">
              <w:t>stakeholders and external suppliers or users to seek or share information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ListBullet"/>
            </w:pPr>
            <w:r w:rsidRPr="006269C3">
              <w:t>Plans and organises workload and processes to ensure compliance with organisational policies and procedures, and legislative requirements</w:t>
            </w:r>
          </w:p>
          <w:p w:rsidR="00000000" w:rsidRPr="006269C3" w:rsidP="006269C3">
            <w:pPr>
              <w:pStyle w:val="ListBullet"/>
            </w:pPr>
            <w:r w:rsidRPr="006269C3">
              <w:t>Responds rapidly and sho</w:t>
            </w:r>
            <w:r w:rsidRPr="006269C3">
              <w:t>ws flexibility by taking advantage of the organic nature of social media where it is advantageous for organisation and client</w:t>
            </w:r>
          </w:p>
          <w:p w:rsidR="00000000" w:rsidRPr="006269C3" w:rsidP="006269C3">
            <w:pPr>
              <w:pStyle w:val="ListBullet"/>
            </w:pPr>
            <w:r w:rsidRPr="006269C3">
              <w:t>Draws insights from reported information, enabling increased understanding within the organisation and opportunities for improveme</w:t>
            </w:r>
            <w:r w:rsidRPr="006269C3">
              <w:t>nt</w:t>
            </w:r>
          </w:p>
        </w:tc>
      </w:tr>
    </w:tbl>
    <w:p w:rsidR="00000000" w:rsidRPr="006269C3" w:rsidP="006269C3">
      <w:pPr>
        <w:pStyle w:val="BodyText"/>
      </w:pPr>
    </w:p>
    <w:p w:rsidR="00000000" w:rsidRPr="006269C3" w:rsidP="006269C3">
      <w:pPr>
        <w:pStyle w:val="AllowPageBreak"/>
      </w:pPr>
    </w:p>
    <w:p w:rsidR="00000000" w:rsidRPr="006269C3" w:rsidP="006269C3">
      <w:pPr>
        <w:pStyle w:val="Heading1"/>
      </w:pPr>
      <w:bookmarkStart w:id="6" w:name="O_1001458"/>
      <w:bookmarkEnd w:id="6"/>
      <w:r w:rsidRPr="006269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310"/>
      </w:tblGrid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 xml:space="preserve">Code and title </w:t>
            </w:r>
          </w:p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>Code and title</w:t>
            </w:r>
          </w:p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rPr>
                <w:rStyle w:val="SpecialBold"/>
              </w:rPr>
              <w:t>Equivalence status</w:t>
            </w:r>
          </w:p>
        </w:tc>
      </w:tr>
      <w:tr w:rsidTr="0062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BSBMKG537 Develop a social media engagement plan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BSBMKG527 Plan social media engagement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C3">
            <w:pPr>
              <w:pStyle w:val="BodyText"/>
              <w:rPr>
                <w:lang w:val="en-NZ"/>
              </w:rPr>
            </w:pPr>
            <w:r w:rsidRPr="006269C3">
              <w:t>Update to title, elements, performance criteria and assessment requirements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C3" w:rsidP="006269C3">
            <w:pPr>
              <w:pStyle w:val="BodyText"/>
            </w:pPr>
            <w:r w:rsidRPr="006269C3">
              <w:t>Equivalent unit</w:t>
            </w:r>
          </w:p>
        </w:tc>
      </w:tr>
    </w:tbl>
    <w:p w:rsidR="00000000" w:rsidRPr="006269C3" w:rsidP="006269C3">
      <w:pPr>
        <w:pStyle w:val="BodyText"/>
      </w:pPr>
    </w:p>
    <w:p w:rsidR="00000000" w:rsidRPr="006269C3" w:rsidP="006269C3">
      <w:pPr>
        <w:pStyle w:val="AllowPageBreak"/>
      </w:pPr>
    </w:p>
    <w:p w:rsidR="00000000" w:rsidRPr="006269C3" w:rsidP="006269C3">
      <w:pPr>
        <w:pStyle w:val="Heading1"/>
      </w:pPr>
      <w:bookmarkStart w:id="7" w:name="O_1001451"/>
      <w:bookmarkEnd w:id="7"/>
      <w:r w:rsidRPr="006269C3">
        <w:t>Links</w:t>
      </w:r>
    </w:p>
    <w:p w:rsidR="00000000" w:rsidRPr="006269C3" w:rsidP="00AE38F9">
      <w:pPr>
        <w:pStyle w:val="BodyText"/>
      </w:pPr>
      <w:r w:rsidRPr="00626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14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69C3" w:rsidP="006269C3"/>
    <w:sectPr w:rsidSect="00626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C3" w:rsidRPr="00AE38F9" w:rsidP="00AE3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8F9" w:rsidP="00626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8F9" w:rsidP="00626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8F9" w:rsidP="00626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9C3" w:rsidRPr="00AE38F9" w:rsidP="00AE3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8F9" w:rsidRPr="002D2AF8" w:rsidP="00626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BSBMKG537 Develop a social media engagement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38F9" w:rsidP="00626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8A2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30A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9C3"/>
  </w:style>
  <w:style w:type="character" w:customStyle="1" w:styleId="Heading1Char">
    <w:name w:val="Heading 1 Char"/>
    <w:basedOn w:val="DefaultParagraphFont"/>
    <w:link w:val="Heading1"/>
    <w:rsid w:val="00626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9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9C3"/>
    <w:rPr>
      <w:b/>
      <w:spacing w:val="0"/>
    </w:rPr>
  </w:style>
  <w:style w:type="character" w:styleId="Emphasis">
    <w:name w:val="Emphasis"/>
    <w:basedOn w:val="DefaultParagraphFont"/>
    <w:qFormat/>
    <w:rsid w:val="006269C3"/>
    <w:rPr>
      <w:i/>
    </w:rPr>
  </w:style>
  <w:style w:type="paragraph" w:customStyle="1" w:styleId="SuperHeading">
    <w:name w:val="SuperHeading"/>
    <w:basedOn w:val="Normal"/>
    <w:rsid w:val="00626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9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9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6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9C3"/>
  </w:style>
  <w:style w:type="paragraph" w:styleId="TableofFigures">
    <w:name w:val="table of figures"/>
    <w:basedOn w:val="Normal"/>
    <w:next w:val="Normal"/>
    <w:semiHidden/>
    <w:rsid w:val="00626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9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69C3"/>
    <w:rPr>
      <w:rFonts w:ascii="Wingdings" w:hAnsi="Wingdings"/>
    </w:rPr>
  </w:style>
  <w:style w:type="paragraph" w:customStyle="1" w:styleId="TableHeading">
    <w:name w:val="Table Heading"/>
    <w:basedOn w:val="HeadingBase"/>
    <w:rsid w:val="00626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9C3"/>
    <w:rPr>
      <w:color w:val="0033CC"/>
      <w:u w:val="none"/>
    </w:rPr>
  </w:style>
  <w:style w:type="paragraph" w:customStyle="1" w:styleId="BodyTextRight">
    <w:name w:val="Body Text Right"/>
    <w:basedOn w:val="BodyText"/>
    <w:rsid w:val="00626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9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9C3"/>
    <w:rPr>
      <w:sz w:val="32"/>
    </w:rPr>
  </w:style>
  <w:style w:type="paragraph" w:customStyle="1" w:styleId="HeadingProcedure">
    <w:name w:val="Heading Procedure"/>
    <w:basedOn w:val="HeadingBase"/>
    <w:next w:val="Normal"/>
    <w:rsid w:val="00626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9C3"/>
    <w:pPr>
      <w:spacing w:before="60" w:after="60"/>
    </w:pPr>
  </w:style>
  <w:style w:type="paragraph" w:styleId="ListContinue">
    <w:name w:val="List Continue"/>
    <w:basedOn w:val="List"/>
    <w:rsid w:val="006269C3"/>
    <w:pPr>
      <w:ind w:firstLine="0"/>
    </w:pPr>
  </w:style>
  <w:style w:type="paragraph" w:customStyle="1" w:styleId="ListNote">
    <w:name w:val="List Note"/>
    <w:basedOn w:val="List"/>
    <w:rsid w:val="00626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9C3"/>
    <w:rPr>
      <w:rFonts w:ascii="Courier New" w:hAnsi="Courier New"/>
    </w:rPr>
  </w:style>
  <w:style w:type="paragraph" w:customStyle="1" w:styleId="NoteBullet">
    <w:name w:val="Note Bullet"/>
    <w:basedOn w:val="Note"/>
    <w:rsid w:val="00626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9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6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9C3"/>
    <w:rPr>
      <w:b/>
      <w:smallCaps/>
    </w:rPr>
  </w:style>
  <w:style w:type="paragraph" w:customStyle="1" w:styleId="TableListNumber">
    <w:name w:val="Table List Number"/>
    <w:basedOn w:val="ListNumber"/>
    <w:rsid w:val="00626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9C3"/>
    <w:pPr>
      <w:numPr>
        <w:numId w:val="8"/>
      </w:numPr>
    </w:pPr>
  </w:style>
  <w:style w:type="paragraph" w:customStyle="1" w:styleId="ListAlpha2">
    <w:name w:val="List Alpha 2"/>
    <w:basedOn w:val="List2"/>
    <w:rsid w:val="006269C3"/>
    <w:pPr>
      <w:numPr>
        <w:numId w:val="7"/>
      </w:numPr>
    </w:pPr>
  </w:style>
  <w:style w:type="paragraph" w:styleId="List2">
    <w:name w:val="List 2"/>
    <w:basedOn w:val="BodyText"/>
    <w:rsid w:val="00626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9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9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69C3"/>
    <w:pPr>
      <w:numPr>
        <w:numId w:val="3"/>
      </w:numPr>
    </w:pPr>
  </w:style>
  <w:style w:type="paragraph" w:styleId="ListContinue2">
    <w:name w:val="List Continue 2"/>
    <w:basedOn w:val="List2"/>
    <w:rsid w:val="006269C3"/>
    <w:pPr>
      <w:ind w:firstLine="0"/>
    </w:pPr>
  </w:style>
  <w:style w:type="paragraph" w:styleId="ListContinue3">
    <w:name w:val="List Continue 3"/>
    <w:basedOn w:val="List3"/>
    <w:rsid w:val="006269C3"/>
    <w:pPr>
      <w:ind w:left="1021" w:firstLine="0"/>
    </w:pPr>
  </w:style>
  <w:style w:type="paragraph" w:styleId="ListContinue4">
    <w:name w:val="List Continue 4"/>
    <w:basedOn w:val="List4"/>
    <w:rsid w:val="006269C3"/>
    <w:pPr>
      <w:ind w:firstLine="0"/>
    </w:pPr>
  </w:style>
  <w:style w:type="paragraph" w:styleId="ListContinue5">
    <w:name w:val="List Continue 5"/>
    <w:basedOn w:val="List5"/>
    <w:rsid w:val="006269C3"/>
    <w:pPr>
      <w:ind w:firstLine="0"/>
    </w:pPr>
  </w:style>
  <w:style w:type="paragraph" w:styleId="ListNumber3">
    <w:name w:val="List Number 3"/>
    <w:basedOn w:val="List3"/>
    <w:rsid w:val="006269C3"/>
    <w:pPr>
      <w:numPr>
        <w:numId w:val="4"/>
      </w:numPr>
    </w:pPr>
  </w:style>
  <w:style w:type="paragraph" w:styleId="ListNumber4">
    <w:name w:val="List Number 4"/>
    <w:basedOn w:val="List4"/>
    <w:rsid w:val="006269C3"/>
    <w:pPr>
      <w:numPr>
        <w:numId w:val="5"/>
      </w:numPr>
    </w:pPr>
  </w:style>
  <w:style w:type="paragraph" w:styleId="ListNumber5">
    <w:name w:val="List Number 5"/>
    <w:basedOn w:val="List5"/>
    <w:rsid w:val="006269C3"/>
    <w:pPr>
      <w:numPr>
        <w:numId w:val="6"/>
      </w:numPr>
    </w:pPr>
  </w:style>
  <w:style w:type="paragraph" w:styleId="BlockText">
    <w:name w:val="Block Text"/>
    <w:basedOn w:val="Normal"/>
    <w:rsid w:val="00626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9C3"/>
    <w:rPr>
      <w:sz w:val="16"/>
      <w:vertAlign w:val="superscript"/>
    </w:rPr>
  </w:style>
  <w:style w:type="character" w:customStyle="1" w:styleId="Symbols">
    <w:name w:val="Symbols"/>
    <w:basedOn w:val="DefaultParagraphFont"/>
    <w:rsid w:val="006269C3"/>
    <w:rPr>
      <w:rFonts w:ascii="Symbol" w:hAnsi="Symbol"/>
    </w:rPr>
  </w:style>
  <w:style w:type="character" w:customStyle="1" w:styleId="MenuOptions">
    <w:name w:val="Menu Options"/>
    <w:basedOn w:val="DefaultParagraphFont"/>
    <w:rsid w:val="00626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9C3"/>
    <w:rPr>
      <w:b/>
    </w:rPr>
  </w:style>
  <w:style w:type="character" w:customStyle="1" w:styleId="Underlined">
    <w:name w:val="Underlined"/>
    <w:basedOn w:val="DefaultParagraphFont"/>
    <w:rsid w:val="006269C3"/>
    <w:rPr>
      <w:u w:val="single"/>
    </w:rPr>
  </w:style>
  <w:style w:type="paragraph" w:customStyle="1" w:styleId="TableBodyTextRight">
    <w:name w:val="Table Body Text Right"/>
    <w:basedOn w:val="TableBodyText"/>
    <w:rsid w:val="00626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9C3"/>
    <w:rPr>
      <w:sz w:val="18"/>
    </w:rPr>
  </w:style>
  <w:style w:type="paragraph" w:customStyle="1" w:styleId="BodySmallRight">
    <w:name w:val="Body Small Right"/>
    <w:basedOn w:val="BodyTextRight"/>
    <w:rsid w:val="006269C3"/>
    <w:rPr>
      <w:sz w:val="18"/>
      <w:szCs w:val="18"/>
    </w:rPr>
  </w:style>
  <w:style w:type="paragraph" w:customStyle="1" w:styleId="MarginEdition">
    <w:name w:val="Margin Edition"/>
    <w:basedOn w:val="MarginNote"/>
    <w:rsid w:val="00626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9C3"/>
    <w:rPr>
      <w:sz w:val="2"/>
      <w:szCs w:val="2"/>
    </w:rPr>
  </w:style>
  <w:style w:type="character" w:customStyle="1" w:styleId="Small">
    <w:name w:val="Small"/>
    <w:basedOn w:val="DefaultParagraphFont"/>
    <w:rsid w:val="006269C3"/>
    <w:rPr>
      <w:sz w:val="16"/>
    </w:rPr>
  </w:style>
  <w:style w:type="paragraph" w:customStyle="1" w:styleId="WideTable">
    <w:name w:val="Wide Table"/>
    <w:basedOn w:val="Normal"/>
    <w:rsid w:val="00626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9C3"/>
  </w:style>
  <w:style w:type="paragraph" w:styleId="Quote">
    <w:name w:val="Quote"/>
    <w:basedOn w:val="Heading1"/>
    <w:link w:val="QuoteChar"/>
    <w:qFormat/>
    <w:rsid w:val="00626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9C3"/>
    <w:pPr>
      <w:pageBreakBefore/>
    </w:pPr>
  </w:style>
  <w:style w:type="paragraph" w:customStyle="1" w:styleId="Border">
    <w:name w:val="Border"/>
    <w:basedOn w:val="Normal"/>
    <w:qFormat/>
    <w:rsid w:val="00626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9C3"/>
    <w:rPr>
      <w:u w:val="single"/>
    </w:rPr>
  </w:style>
  <w:style w:type="character" w:customStyle="1" w:styleId="BoldandItalics">
    <w:name w:val="Bold and Italics"/>
    <w:qFormat/>
    <w:rsid w:val="006269C3"/>
    <w:rPr>
      <w:b/>
      <w:i/>
      <w:u w:val="none"/>
    </w:rPr>
  </w:style>
  <w:style w:type="paragraph" w:styleId="BalloonText">
    <w:name w:val="Balloon Text"/>
    <w:basedOn w:val="Normal"/>
    <w:link w:val="BalloonTextChar"/>
    <w:rsid w:val="00626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9C3"/>
    <w:pPr>
      <w:spacing w:before="0" w:after="0"/>
    </w:pPr>
  </w:style>
  <w:style w:type="paragraph" w:customStyle="1" w:styleId="BodyTextBold">
    <w:name w:val="Body Text Bold"/>
    <w:basedOn w:val="BodyText"/>
    <w:qFormat/>
    <w:rsid w:val="006269C3"/>
    <w:rPr>
      <w:b/>
    </w:rPr>
  </w:style>
  <w:style w:type="character" w:styleId="Hyperlink">
    <w:name w:val="Hyperlink"/>
    <w:basedOn w:val="DefaultParagraphFont"/>
    <w:uiPriority w:val="99"/>
    <w:unhideWhenUsed/>
    <w:rsid w:val="00AE3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4861</Characters>
  <Application>Microsoft Office Word</Application>
  <DocSecurity>0</DocSecurity>
  <Lines>167</Lines>
  <Paragraphs>95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BSBMKG537 Develop a social media engagement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