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74E2" w:rsidP="008374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BSBMKG537 Develop a social media engagement plan</w:t>
      </w:r>
      <w:r>
        <w:fldChar w:fldCharType="end"/>
      </w:r>
    </w:p>
    <w:p w:rsidR="008374E2" w:rsidP="008374E2">
      <w:pPr>
        <w:pStyle w:val="Version"/>
        <w:sectPr w:rsidSect="008332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32D0" w:rsidP="008332D0">
      <w:pPr>
        <w:pStyle w:val="SuperHeading"/>
      </w:pPr>
      <w:r w:rsidRPr="008332D0">
        <w:t>BSBMKG537 Develop a social media engagement plan</w:t>
      </w:r>
    </w:p>
    <w:p w:rsidR="00000000" w:rsidRPr="008332D0" w:rsidP="008332D0">
      <w:pPr>
        <w:pStyle w:val="Heading1"/>
      </w:pPr>
      <w:bookmarkStart w:id="1" w:name="O_1001457"/>
      <w:bookmarkEnd w:id="1"/>
      <w:r w:rsidRPr="008332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8332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2D0" w:rsidP="008332D0">
            <w:pPr>
              <w:pStyle w:val="BodyText"/>
            </w:pPr>
            <w:r w:rsidRPr="008332D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D0">
            <w:pPr>
              <w:pStyle w:val="BodyText"/>
              <w:rPr>
                <w:lang w:val="en-NZ"/>
              </w:rPr>
            </w:pPr>
            <w:r w:rsidRPr="008332D0">
              <w:rPr>
                <w:rStyle w:val="SpecialBold"/>
              </w:rPr>
              <w:t>Comments</w:t>
            </w:r>
          </w:p>
        </w:tc>
      </w:tr>
      <w:tr w:rsidTr="008332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D0">
            <w:pPr>
              <w:pStyle w:val="BodyText"/>
              <w:rPr>
                <w:lang w:val="en-NZ"/>
              </w:rPr>
            </w:pPr>
            <w:r w:rsidRPr="008332D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2D0" w:rsidP="008332D0">
            <w:pPr>
              <w:pStyle w:val="BodyText"/>
            </w:pPr>
            <w:r w:rsidRPr="008332D0">
              <w:t>This version first released with BSB Business Services Training Package Version 3.0.</w:t>
            </w:r>
          </w:p>
        </w:tc>
      </w:tr>
    </w:tbl>
    <w:p w:rsidR="00000000" w:rsidRPr="008332D0" w:rsidP="008332D0">
      <w:pPr>
        <w:pStyle w:val="BodyText"/>
      </w:pPr>
    </w:p>
    <w:p w:rsidR="00000000" w:rsidRPr="008332D0" w:rsidP="008332D0">
      <w:pPr>
        <w:pStyle w:val="AllowPageBreak"/>
      </w:pPr>
    </w:p>
    <w:p w:rsidR="00000000" w:rsidRPr="008332D0" w:rsidP="008332D0">
      <w:pPr>
        <w:pStyle w:val="Heading1"/>
      </w:pPr>
      <w:bookmarkStart w:id="2" w:name="O_1001462"/>
      <w:bookmarkEnd w:id="2"/>
      <w:r w:rsidRPr="008332D0">
        <w:t>Application</w:t>
      </w:r>
    </w:p>
    <w:p w:rsidR="00000000" w:rsidRPr="008332D0" w:rsidP="008374E2">
      <w:pPr>
        <w:pStyle w:val="BodyText"/>
      </w:pPr>
      <w:r w:rsidRPr="008332D0">
        <w:t>This unit describes the skills and knowledge required to effectively plan engage</w:t>
      </w:r>
      <w:r w:rsidRPr="008332D0">
        <w:t>ment with a preferred target audience on social media.</w:t>
      </w:r>
    </w:p>
    <w:p w:rsidR="00000000" w:rsidRPr="008332D0" w:rsidP="008374E2">
      <w:pPr>
        <w:pStyle w:val="BodyText"/>
      </w:pPr>
      <w:r w:rsidRPr="008332D0">
        <w:t>It applies to individuals working in a variety of marketing and communications occupational roles who have responsibility for developing social media plans and facilitating social engagement on behalf</w:t>
      </w:r>
      <w:r w:rsidRPr="008332D0">
        <w:t xml:space="preserve"> of a business or organisation.</w:t>
      </w:r>
    </w:p>
    <w:p w:rsidR="00000000" w:rsidRPr="008332D0" w:rsidP="008374E2">
      <w:pPr>
        <w:pStyle w:val="BodyText"/>
      </w:pPr>
      <w:r w:rsidRPr="008332D0">
        <w:t>No licensing, legislative or certification requirements apply to this unit at the time of publication.</w:t>
      </w:r>
    </w:p>
    <w:p w:rsidR="00000000" w:rsidRPr="008332D0" w:rsidP="008332D0">
      <w:pPr>
        <w:pStyle w:val="Heading1"/>
      </w:pPr>
      <w:bookmarkStart w:id="3" w:name="O_1001461"/>
      <w:bookmarkEnd w:id="3"/>
      <w:r w:rsidRPr="008332D0">
        <w:t>Unit Sector</w:t>
      </w:r>
    </w:p>
    <w:p w:rsidR="00000000" w:rsidRPr="008332D0" w:rsidP="008374E2">
      <w:pPr>
        <w:pStyle w:val="BodyText"/>
      </w:pPr>
      <w:r w:rsidRPr="008332D0">
        <w:t>Business Development – Marketing</w:t>
      </w:r>
    </w:p>
    <w:p w:rsidR="00000000" w:rsidRPr="008332D0" w:rsidP="008332D0">
      <w:pPr>
        <w:pStyle w:val="Heading1"/>
      </w:pPr>
      <w:bookmarkStart w:id="4" w:name="O_1001460"/>
      <w:bookmarkEnd w:id="4"/>
      <w:r w:rsidRPr="008332D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8332D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2D0" w:rsidP="008332D0">
            <w:pPr>
              <w:pStyle w:val="BodyText"/>
            </w:pPr>
            <w:r w:rsidRPr="008332D0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D0">
            <w:pPr>
              <w:pStyle w:val="BodyText"/>
              <w:rPr>
                <w:lang w:val="en-NZ"/>
              </w:rPr>
            </w:pPr>
            <w:r w:rsidRPr="008332D0">
              <w:rPr>
                <w:rStyle w:val="SpecialBold"/>
              </w:rPr>
              <w:t>PERFORMANCE CRITERIA</w:t>
            </w:r>
          </w:p>
        </w:tc>
      </w:tr>
      <w:tr w:rsidTr="008332D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2D0" w:rsidP="008332D0">
            <w:pPr>
              <w:pStyle w:val="BodyText"/>
            </w:pPr>
            <w:r w:rsidRPr="008332D0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D0">
            <w:pPr>
              <w:pStyle w:val="BodyText"/>
              <w:rPr>
                <w:lang w:val="en-NZ"/>
              </w:rPr>
            </w:pPr>
            <w:r w:rsidRPr="008332D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32D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D0">
            <w:pPr>
              <w:pStyle w:val="BodyText"/>
              <w:rPr>
                <w:lang w:val="en-NZ"/>
              </w:rPr>
            </w:pPr>
            <w:r w:rsidRPr="008332D0">
              <w:t>1. Identify preferred target audience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2D0" w:rsidP="008332D0">
            <w:pPr>
              <w:pStyle w:val="BodyText"/>
            </w:pPr>
            <w:r w:rsidRPr="008332D0">
              <w:t>1.1 Identify and review relevant client or organi</w:t>
            </w:r>
            <w:r w:rsidRPr="008332D0">
              <w:t>sational requirements for product, brand or organisational engagement in social media</w:t>
            </w:r>
          </w:p>
          <w:p w:rsidR="00000000" w:rsidRPr="008332D0" w:rsidP="008332D0">
            <w:pPr>
              <w:pStyle w:val="BodyText"/>
            </w:pPr>
            <w:r w:rsidRPr="008332D0">
              <w:t xml:space="preserve">1.2 Identify and specify the characteristics of the target audience </w:t>
            </w:r>
          </w:p>
          <w:p w:rsidR="00000000" w:rsidP="008332D0">
            <w:pPr>
              <w:pStyle w:val="BodyText"/>
              <w:rPr>
                <w:lang w:val="en-NZ"/>
              </w:rPr>
            </w:pPr>
            <w:r w:rsidRPr="008332D0">
              <w:t>1.3 Research and document online habits of the target audience and deliver to appropriate personnel i</w:t>
            </w:r>
            <w:r w:rsidRPr="008332D0">
              <w:t>n accordance with organisational policies and procedures</w:t>
            </w:r>
          </w:p>
        </w:tc>
      </w:tr>
      <w:tr w:rsidTr="008332D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D0">
            <w:pPr>
              <w:pStyle w:val="BodyText"/>
              <w:rPr>
                <w:lang w:val="en-NZ"/>
              </w:rPr>
            </w:pPr>
            <w:r w:rsidRPr="008332D0">
              <w:t xml:space="preserve">2. Document expected </w:t>
            </w:r>
            <w:r w:rsidRPr="008332D0">
              <w:t>behaviours of target audience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2D0" w:rsidP="008332D0">
            <w:pPr>
              <w:pStyle w:val="BodyText"/>
            </w:pPr>
            <w:r w:rsidRPr="008332D0">
              <w:t xml:space="preserve">2.1 Model the typical journey of the target audience across devices, </w:t>
            </w:r>
            <w:r w:rsidRPr="008332D0">
              <w:t>platforms, sites and applications</w:t>
            </w:r>
          </w:p>
          <w:p w:rsidR="00000000" w:rsidRPr="008332D0" w:rsidP="008332D0">
            <w:pPr>
              <w:pStyle w:val="BodyText"/>
            </w:pPr>
            <w:r w:rsidRPr="008332D0">
              <w:t>2.2 Identify common responses to triggers and interventions on social media platforms and applications</w:t>
            </w:r>
          </w:p>
          <w:p w:rsidR="00000000" w:rsidRPr="008332D0" w:rsidP="008332D0">
            <w:pPr>
              <w:pStyle w:val="BodyText"/>
            </w:pPr>
            <w:r w:rsidRPr="008332D0">
              <w:t xml:space="preserve">2.3 Conduct market research with users on preferred and avoided behaviours on social media </w:t>
            </w:r>
          </w:p>
          <w:p w:rsidR="00000000" w:rsidRPr="008332D0" w:rsidP="008332D0">
            <w:pPr>
              <w:pStyle w:val="BodyText"/>
            </w:pPr>
            <w:r w:rsidRPr="008332D0">
              <w:t>2.4 Evaluate market research to identify the attention span a</w:t>
            </w:r>
            <w:r w:rsidRPr="008332D0">
              <w:t>nd retention characteristics of alternative content types and engagement patterns</w:t>
            </w:r>
          </w:p>
          <w:p w:rsidR="00000000" w:rsidP="008332D0">
            <w:pPr>
              <w:pStyle w:val="BodyText"/>
              <w:rPr>
                <w:lang w:val="en-NZ"/>
              </w:rPr>
            </w:pPr>
            <w:r w:rsidRPr="008332D0">
              <w:t>2.5 Document research results and deliver to appropriate personnel</w:t>
            </w:r>
          </w:p>
        </w:tc>
      </w:tr>
      <w:tr w:rsidTr="008332D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D0">
            <w:pPr>
              <w:pStyle w:val="BodyText"/>
              <w:rPr>
                <w:lang w:val="en-NZ"/>
              </w:rPr>
            </w:pPr>
            <w:r w:rsidRPr="008332D0">
              <w:t>3. Devise social media engagement strategy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2D0" w:rsidP="008332D0">
            <w:pPr>
              <w:pStyle w:val="BodyText"/>
            </w:pPr>
            <w:r w:rsidRPr="008332D0">
              <w:t>3.1 Select preferred social media platforms and applications to</w:t>
            </w:r>
            <w:r w:rsidRPr="008332D0">
              <w:t xml:space="preserve"> meet organisational/client and audience requirements</w:t>
            </w:r>
          </w:p>
          <w:p w:rsidR="00000000" w:rsidRPr="008332D0" w:rsidP="008332D0">
            <w:pPr>
              <w:pStyle w:val="BodyText"/>
            </w:pPr>
            <w:r w:rsidRPr="008332D0">
              <w:t>3.2 Select content and engagement interventions relevant to the target audience, in line with organisational strategies</w:t>
            </w:r>
          </w:p>
          <w:p w:rsidR="00000000" w:rsidRPr="008332D0" w:rsidP="008332D0">
            <w:pPr>
              <w:pStyle w:val="BodyText"/>
            </w:pPr>
            <w:r w:rsidRPr="008332D0">
              <w:t>3.3 Set measurable metrics for successful performance on social media, in line wit</w:t>
            </w:r>
            <w:r w:rsidRPr="008332D0">
              <w:t>h organisational strategies</w:t>
            </w:r>
          </w:p>
          <w:p w:rsidR="00000000" w:rsidRPr="008332D0" w:rsidP="008332D0">
            <w:pPr>
              <w:pStyle w:val="BodyText"/>
            </w:pPr>
            <w:r w:rsidRPr="008332D0">
              <w:t xml:space="preserve">3.4 Optimise the use of positive viral and other self-generating expansion techniques </w:t>
            </w:r>
          </w:p>
          <w:p w:rsidR="00000000" w:rsidP="008332D0">
            <w:pPr>
              <w:pStyle w:val="BodyText"/>
              <w:rPr>
                <w:lang w:val="en-NZ"/>
              </w:rPr>
            </w:pPr>
            <w:r w:rsidRPr="008332D0">
              <w:t>3.5 Identify any risks in the plan to integrity of brand and message, and trust of target audience</w:t>
            </w:r>
          </w:p>
        </w:tc>
      </w:tr>
      <w:tr w:rsidTr="008332D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D0">
            <w:pPr>
              <w:pStyle w:val="BodyText"/>
              <w:rPr>
                <w:lang w:val="en-NZ"/>
              </w:rPr>
            </w:pPr>
            <w:r w:rsidRPr="008332D0">
              <w:t>4. Facilitate content delivery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2D0" w:rsidP="008332D0">
            <w:pPr>
              <w:pStyle w:val="BodyText"/>
            </w:pPr>
            <w:r w:rsidRPr="008332D0">
              <w:t>4.1 Develo</w:t>
            </w:r>
            <w:r w:rsidRPr="008332D0">
              <w:t>p relevant content and schedule release to maximise attention of the target audience</w:t>
            </w:r>
          </w:p>
          <w:p w:rsidR="00000000" w:rsidRPr="008332D0" w:rsidP="008332D0">
            <w:pPr>
              <w:pStyle w:val="BodyText"/>
            </w:pPr>
            <w:r w:rsidRPr="008332D0">
              <w:t>4.2 Engage with target audience on chosen social media platforms by offering personalised responses to target audience questions, comments and reactions</w:t>
            </w:r>
          </w:p>
          <w:p w:rsidR="00000000" w:rsidRPr="008332D0" w:rsidP="008332D0">
            <w:pPr>
              <w:pStyle w:val="BodyText"/>
            </w:pPr>
            <w:r w:rsidRPr="008332D0">
              <w:t>4.3 Review and app</w:t>
            </w:r>
            <w:r w:rsidRPr="008332D0">
              <w:t>ly third party tools to automate the engagement process when possible</w:t>
            </w:r>
          </w:p>
          <w:p w:rsidR="00000000" w:rsidRPr="008332D0" w:rsidP="008332D0">
            <w:pPr>
              <w:pStyle w:val="BodyText"/>
            </w:pPr>
            <w:r w:rsidRPr="008332D0">
              <w:t>4.4 Apply measurable metrics for posts, responses and updates</w:t>
            </w:r>
          </w:p>
          <w:p w:rsidR="00000000" w:rsidP="008332D0">
            <w:pPr>
              <w:pStyle w:val="BodyText"/>
              <w:rPr>
                <w:lang w:val="en-NZ"/>
              </w:rPr>
            </w:pPr>
            <w:r w:rsidRPr="008332D0">
              <w:t>4.5 Maximise cross-platform, device, site and application engagement for effort using suitable tools and techniques</w:t>
            </w:r>
          </w:p>
        </w:tc>
      </w:tr>
      <w:tr w:rsidTr="008332D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D0">
            <w:pPr>
              <w:pStyle w:val="BodyText"/>
              <w:rPr>
                <w:lang w:val="en-NZ"/>
              </w:rPr>
            </w:pPr>
            <w:r w:rsidRPr="008332D0">
              <w:t>5. Moni</w:t>
            </w:r>
            <w:r w:rsidRPr="008332D0">
              <w:t>tor and evaluate social media engagement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2D0" w:rsidP="008332D0">
            <w:pPr>
              <w:pStyle w:val="BodyText"/>
            </w:pPr>
            <w:r w:rsidRPr="008332D0">
              <w:t>5.1 Develop a plan for regular review of performance using a social analytics service</w:t>
            </w:r>
          </w:p>
          <w:p w:rsidR="00000000" w:rsidRPr="008332D0" w:rsidP="008332D0">
            <w:pPr>
              <w:pStyle w:val="BodyText"/>
            </w:pPr>
            <w:r w:rsidRPr="008332D0">
              <w:t>5.2 Review and identify gaps in performance against requirements and adjust as necessary, in line with organisational plan</w:t>
            </w:r>
          </w:p>
          <w:p w:rsidR="00000000" w:rsidRPr="008332D0" w:rsidP="008332D0">
            <w:pPr>
              <w:pStyle w:val="BodyText"/>
            </w:pPr>
            <w:r w:rsidRPr="008332D0">
              <w:t>5.3 Evaluate and report on social media engagement effectiveness, delivering to relevant personnel</w:t>
            </w:r>
          </w:p>
        </w:tc>
      </w:tr>
    </w:tbl>
    <w:p w:rsidR="00000000" w:rsidRPr="008332D0" w:rsidP="008332D0">
      <w:pPr>
        <w:pStyle w:val="BodyText"/>
      </w:pPr>
    </w:p>
    <w:p w:rsidR="00000000" w:rsidRPr="008332D0" w:rsidP="008332D0">
      <w:pPr>
        <w:pStyle w:val="AllowPageBreak"/>
      </w:pPr>
    </w:p>
    <w:p w:rsidR="00000000" w:rsidRPr="008332D0" w:rsidP="008332D0">
      <w:pPr>
        <w:pStyle w:val="Heading1"/>
      </w:pPr>
      <w:bookmarkStart w:id="5" w:name="O_1001459"/>
      <w:bookmarkEnd w:id="5"/>
      <w:r w:rsidRPr="008332D0">
        <w:t>Foundation Skills</w:t>
      </w:r>
    </w:p>
    <w:p w:rsidR="00000000" w:rsidRPr="008332D0" w:rsidP="008374E2">
      <w:pPr>
        <w:pStyle w:val="BodyText"/>
      </w:pPr>
      <w:r w:rsidRPr="008332D0">
        <w:t xml:space="preserve">This section describes those language, literacy, numeracy and employment skills that are essential to performance but </w:t>
      </w:r>
      <w:r w:rsidRPr="008332D0">
        <w:t>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09"/>
        <w:gridCol w:w="7125"/>
      </w:tblGrid>
      <w:tr w:rsidTr="008332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2D0" w:rsidP="008332D0">
            <w:pPr>
              <w:pStyle w:val="BodyText"/>
            </w:pPr>
            <w:r w:rsidRPr="008332D0">
              <w:rPr>
                <w:rStyle w:val="SpecialBold"/>
              </w:rPr>
              <w:t>Skill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D0">
            <w:pPr>
              <w:pStyle w:val="BodyText"/>
              <w:rPr>
                <w:lang w:val="en-NZ"/>
              </w:rPr>
            </w:pPr>
            <w:r w:rsidRPr="008332D0">
              <w:rPr>
                <w:rStyle w:val="SpecialBold"/>
              </w:rPr>
              <w:t>Description</w:t>
            </w:r>
          </w:p>
        </w:tc>
      </w:tr>
      <w:tr w:rsidTr="008332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D0">
            <w:pPr>
              <w:pStyle w:val="BodyText"/>
              <w:rPr>
                <w:lang w:val="en-NZ"/>
              </w:rPr>
            </w:pPr>
            <w:r w:rsidRPr="008332D0">
              <w:t>Reading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2D0" w:rsidP="008332D0">
            <w:pPr>
              <w:pStyle w:val="ListBullet"/>
            </w:pPr>
            <w:r w:rsidRPr="008332D0">
              <w:t>Identifies and analyses complex texts to determine legislative, regulatory, organisational and client requirements</w:t>
            </w:r>
          </w:p>
          <w:p w:rsidR="00000000" w:rsidP="008332D0">
            <w:pPr>
              <w:pStyle w:val="ListBullet"/>
              <w:rPr>
                <w:lang w:val="en-NZ"/>
              </w:rPr>
            </w:pPr>
            <w:r w:rsidRPr="008332D0">
              <w:t>Reviews a range of texts and reported information to understand the audience of the social media engagement</w:t>
            </w:r>
          </w:p>
        </w:tc>
      </w:tr>
      <w:tr w:rsidTr="008332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D0">
            <w:pPr>
              <w:pStyle w:val="BodyText"/>
              <w:rPr>
                <w:lang w:val="en-NZ"/>
              </w:rPr>
            </w:pPr>
            <w:r w:rsidRPr="008332D0">
              <w:t>Writing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D0">
            <w:pPr>
              <w:pStyle w:val="ListBullet"/>
              <w:rPr>
                <w:lang w:val="en-NZ"/>
              </w:rPr>
            </w:pPr>
            <w:r w:rsidRPr="008332D0">
              <w:t>Integrates information from a number of sources to develop materials suitable for purpose and audience</w:t>
            </w:r>
          </w:p>
        </w:tc>
      </w:tr>
      <w:tr w:rsidTr="008332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D0">
            <w:pPr>
              <w:pStyle w:val="BodyText"/>
              <w:rPr>
                <w:lang w:val="en-NZ"/>
              </w:rPr>
            </w:pPr>
            <w:r w:rsidRPr="008332D0">
              <w:t>Oral Communication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2D0" w:rsidP="008332D0">
            <w:pPr>
              <w:pStyle w:val="ListBullet"/>
            </w:pPr>
            <w:r w:rsidRPr="008332D0">
              <w:t>Presents infor</w:t>
            </w:r>
            <w:r w:rsidRPr="008332D0">
              <w:t xml:space="preserve">mation and seeks input using structure and language appropriate to audience </w:t>
            </w:r>
          </w:p>
          <w:p w:rsidR="00000000" w:rsidP="008332D0">
            <w:pPr>
              <w:pStyle w:val="ListBullet"/>
              <w:rPr>
                <w:lang w:val="en-NZ"/>
              </w:rPr>
            </w:pPr>
            <w:r w:rsidRPr="008332D0">
              <w:t>Uses questioning and listening to confirm understanding</w:t>
            </w:r>
          </w:p>
        </w:tc>
      </w:tr>
      <w:tr w:rsidTr="008332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D0">
            <w:pPr>
              <w:pStyle w:val="BodyText"/>
              <w:rPr>
                <w:lang w:val="en-NZ"/>
              </w:rPr>
            </w:pPr>
            <w:r w:rsidRPr="008332D0">
              <w:t>Numeracy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D0">
            <w:pPr>
              <w:pStyle w:val="ListBullet"/>
              <w:rPr>
                <w:lang w:val="en-NZ"/>
              </w:rPr>
            </w:pPr>
            <w:r w:rsidRPr="008332D0">
              <w:t>Analyses data from a range of sources to effectively understand audience, and define strategy success</w:t>
            </w:r>
          </w:p>
        </w:tc>
      </w:tr>
      <w:tr w:rsidTr="008332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D0">
            <w:pPr>
              <w:pStyle w:val="BodyText"/>
              <w:rPr>
                <w:lang w:val="en-NZ"/>
              </w:rPr>
            </w:pPr>
            <w:r w:rsidRPr="008332D0">
              <w:t xml:space="preserve">Navigate </w:t>
            </w:r>
            <w:r w:rsidRPr="008332D0">
              <w:t>the world of work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D0">
            <w:pPr>
              <w:pStyle w:val="ListBullet"/>
              <w:rPr>
                <w:lang w:val="en-NZ"/>
              </w:rPr>
            </w:pPr>
            <w:r w:rsidRPr="008332D0">
              <w:t>Adheres to legal and regulatory responsibilities, and job requirements relevant to social media engagement</w:t>
            </w:r>
          </w:p>
        </w:tc>
      </w:tr>
      <w:tr w:rsidTr="008332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D0">
            <w:pPr>
              <w:pStyle w:val="BodyText"/>
              <w:rPr>
                <w:lang w:val="en-NZ"/>
              </w:rPr>
            </w:pPr>
            <w:r w:rsidRPr="008332D0">
              <w:t>Interact with others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D0">
            <w:pPr>
              <w:pStyle w:val="ListBullet"/>
              <w:rPr>
                <w:lang w:val="en-NZ"/>
              </w:rPr>
            </w:pPr>
            <w:r w:rsidRPr="008332D0">
              <w:t xml:space="preserve">Selects and uses appropriate conventions and protocols when communicating with internal stakeholders </w:t>
            </w:r>
            <w:r w:rsidRPr="008332D0">
              <w:t>and external suppliers or users to seek or share information</w:t>
            </w:r>
          </w:p>
        </w:tc>
      </w:tr>
      <w:tr w:rsidTr="008332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D0">
            <w:pPr>
              <w:pStyle w:val="BodyText"/>
              <w:rPr>
                <w:lang w:val="en-NZ"/>
              </w:rPr>
            </w:pPr>
            <w:r w:rsidRPr="008332D0">
              <w:t>Get the work done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2D0" w:rsidP="008332D0">
            <w:pPr>
              <w:pStyle w:val="ListBullet"/>
            </w:pPr>
            <w:r w:rsidRPr="008332D0">
              <w:t>Plans and organises workload and processes to ensure compliance with organisational policies and procedures, and legislative requirements</w:t>
            </w:r>
          </w:p>
          <w:p w:rsidR="00000000" w:rsidRPr="008332D0" w:rsidP="008332D0">
            <w:pPr>
              <w:pStyle w:val="ListBullet"/>
            </w:pPr>
            <w:r w:rsidRPr="008332D0">
              <w:t>Responds rapidly and shows flexibilit</w:t>
            </w:r>
            <w:r w:rsidRPr="008332D0">
              <w:t>y by taking advantage of the organic nature of social media where it is advantageous for organisation and client</w:t>
            </w:r>
          </w:p>
          <w:p w:rsidR="00000000" w:rsidRPr="008332D0" w:rsidP="008332D0">
            <w:pPr>
              <w:pStyle w:val="ListBullet"/>
            </w:pPr>
            <w:r w:rsidRPr="008332D0">
              <w:t>Draws insights from reported information, enabling increased understanding within the organisation and opportunities for improvement</w:t>
            </w:r>
          </w:p>
        </w:tc>
      </w:tr>
    </w:tbl>
    <w:p w:rsidR="00000000" w:rsidRPr="008332D0" w:rsidP="008332D0">
      <w:pPr>
        <w:pStyle w:val="BodyText"/>
      </w:pPr>
    </w:p>
    <w:p w:rsidR="00000000" w:rsidRPr="008332D0" w:rsidP="008332D0">
      <w:pPr>
        <w:pStyle w:val="AllowPageBreak"/>
      </w:pPr>
    </w:p>
    <w:p w:rsidR="00000000" w:rsidRPr="008332D0" w:rsidP="008332D0">
      <w:pPr>
        <w:pStyle w:val="Heading1"/>
      </w:pPr>
      <w:bookmarkStart w:id="6" w:name="O_1001458"/>
      <w:bookmarkEnd w:id="6"/>
      <w:r w:rsidRPr="008332D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3"/>
        <w:gridCol w:w="2160"/>
        <w:gridCol w:w="2295"/>
        <w:gridCol w:w="2310"/>
      </w:tblGrid>
      <w:tr w:rsidTr="008332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2D0" w:rsidP="008332D0">
            <w:pPr>
              <w:pStyle w:val="BodyText"/>
            </w:pPr>
            <w:r w:rsidRPr="008332D0">
              <w:rPr>
                <w:rStyle w:val="SpecialBold"/>
              </w:rPr>
              <w:t xml:space="preserve">Code and title </w:t>
            </w:r>
          </w:p>
          <w:p w:rsidR="00000000" w:rsidRPr="008332D0" w:rsidP="008332D0">
            <w:pPr>
              <w:pStyle w:val="BodyText"/>
            </w:pPr>
            <w:r w:rsidRPr="008332D0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2D0" w:rsidP="008332D0">
            <w:pPr>
              <w:pStyle w:val="BodyText"/>
            </w:pPr>
            <w:r w:rsidRPr="008332D0">
              <w:rPr>
                <w:rStyle w:val="SpecialBold"/>
              </w:rPr>
              <w:t>Code and title</w:t>
            </w:r>
          </w:p>
          <w:p w:rsidR="00000000" w:rsidRPr="008332D0" w:rsidP="008332D0">
            <w:pPr>
              <w:pStyle w:val="BodyText"/>
            </w:pPr>
            <w:r w:rsidRPr="008332D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2D0" w:rsidP="008332D0">
            <w:pPr>
              <w:pStyle w:val="BodyText"/>
            </w:pPr>
            <w:r w:rsidRPr="008332D0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D0">
            <w:pPr>
              <w:pStyle w:val="BodyText"/>
              <w:rPr>
                <w:lang w:val="en-NZ"/>
              </w:rPr>
            </w:pPr>
            <w:r w:rsidRPr="008332D0">
              <w:rPr>
                <w:rStyle w:val="SpecialBold"/>
              </w:rPr>
              <w:t>Equivalence status</w:t>
            </w:r>
          </w:p>
        </w:tc>
      </w:tr>
      <w:tr w:rsidTr="008332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2D0" w:rsidP="008332D0">
            <w:pPr>
              <w:pStyle w:val="BodyText"/>
            </w:pPr>
            <w:r w:rsidRPr="008332D0">
              <w:t>BSBMKG537 Develop a social media engagement plan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2D0" w:rsidP="008332D0">
            <w:pPr>
              <w:pStyle w:val="BodyText"/>
            </w:pPr>
            <w:r w:rsidRPr="008332D0">
              <w:t>BSBMKG527 Plan social media engagement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D0">
            <w:pPr>
              <w:pStyle w:val="BodyText"/>
              <w:rPr>
                <w:lang w:val="en-NZ"/>
              </w:rPr>
            </w:pPr>
            <w:r w:rsidRPr="008332D0">
              <w:t>Update to title, elements, performance criteria and assessment requirements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2D0" w:rsidP="008332D0">
            <w:pPr>
              <w:pStyle w:val="BodyText"/>
            </w:pPr>
            <w:r w:rsidRPr="008332D0">
              <w:t>Equivalent unit</w:t>
            </w:r>
          </w:p>
        </w:tc>
      </w:tr>
    </w:tbl>
    <w:p w:rsidR="00000000" w:rsidRPr="008332D0" w:rsidP="008332D0">
      <w:pPr>
        <w:pStyle w:val="BodyText"/>
      </w:pPr>
    </w:p>
    <w:p w:rsidR="00000000" w:rsidRPr="008332D0" w:rsidP="008332D0">
      <w:pPr>
        <w:pStyle w:val="AllowPageBreak"/>
      </w:pPr>
    </w:p>
    <w:p w:rsidR="00000000" w:rsidRPr="008332D0" w:rsidP="008332D0">
      <w:pPr>
        <w:pStyle w:val="Heading1"/>
      </w:pPr>
      <w:bookmarkStart w:id="7" w:name="O_1001451"/>
      <w:bookmarkEnd w:id="7"/>
      <w:r w:rsidRPr="008332D0">
        <w:t>Links</w:t>
      </w:r>
    </w:p>
    <w:p w:rsidR="00000000" w:rsidRPr="008332D0" w:rsidP="008374E2">
      <w:pPr>
        <w:pStyle w:val="BodyText"/>
      </w:pPr>
      <w:r w:rsidRPr="008332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07FB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332D0" w:rsidP="008374E2">
      <w:pPr>
        <w:pStyle w:val="BodyText"/>
        <w:sectPr w:rsidSect="008332D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332D0" w:rsidP="008332D0">
      <w:pPr>
        <w:pStyle w:val="SuperHeading"/>
      </w:pPr>
      <w:r w:rsidRPr="008332D0">
        <w:t>Assessment Requirements for BSBMKG537 Develop a social media engagement plan</w:t>
      </w:r>
    </w:p>
    <w:p w:rsidR="00000000" w:rsidRPr="008332D0" w:rsidP="008332D0">
      <w:pPr>
        <w:pStyle w:val="Heading1"/>
      </w:pPr>
      <w:bookmarkStart w:id="8" w:name="O_1001453"/>
      <w:bookmarkEnd w:id="8"/>
      <w:r w:rsidRPr="008332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8332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2D0" w:rsidP="008332D0">
            <w:pPr>
              <w:pStyle w:val="BodyText"/>
            </w:pPr>
            <w:r w:rsidRPr="008332D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D0">
            <w:pPr>
              <w:pStyle w:val="BodyText"/>
              <w:rPr>
                <w:lang w:val="en-NZ"/>
              </w:rPr>
            </w:pPr>
            <w:r w:rsidRPr="008332D0">
              <w:rPr>
                <w:rStyle w:val="SpecialBold"/>
              </w:rPr>
              <w:t>Comments</w:t>
            </w:r>
          </w:p>
        </w:tc>
      </w:tr>
      <w:tr w:rsidTr="008332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D0">
            <w:pPr>
              <w:pStyle w:val="BodyText"/>
              <w:rPr>
                <w:lang w:val="en-NZ"/>
              </w:rPr>
            </w:pPr>
            <w:r w:rsidRPr="008332D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2D0" w:rsidP="008332D0">
            <w:pPr>
              <w:pStyle w:val="BodyText"/>
            </w:pPr>
            <w:r w:rsidRPr="008332D0">
              <w:t>This version first released with BSB Business Services Training Package Version 3.0.</w:t>
            </w:r>
          </w:p>
        </w:tc>
      </w:tr>
    </w:tbl>
    <w:p w:rsidR="008374E2" w:rsidP="008332D0">
      <w:pPr>
        <w:pStyle w:val="BodyText"/>
      </w:pPr>
    </w:p>
    <w:p w:rsidR="008374E2" w:rsidP="008332D0">
      <w:pPr>
        <w:pStyle w:val="BodyText"/>
      </w:pPr>
    </w:p>
    <w:p w:rsidR="00000000" w:rsidRPr="008332D0" w:rsidP="008332D0">
      <w:pPr>
        <w:pStyle w:val="Heading1"/>
      </w:pPr>
      <w:bookmarkStart w:id="9" w:name="O_1001456"/>
      <w:bookmarkEnd w:id="9"/>
      <w:r w:rsidRPr="008332D0">
        <w:t>Performance Evidence</w:t>
      </w:r>
    </w:p>
    <w:p w:rsidR="00000000" w:rsidRPr="008332D0" w:rsidP="008374E2">
      <w:pPr>
        <w:pStyle w:val="BodyText"/>
      </w:pPr>
      <w:r w:rsidRPr="008332D0">
        <w:t>Evidence of the ability to:</w:t>
      </w:r>
    </w:p>
    <w:p w:rsidR="00000000" w:rsidRPr="008332D0" w:rsidP="008332D0">
      <w:pPr>
        <w:pStyle w:val="ListBullet"/>
      </w:pPr>
      <w:r w:rsidRPr="008332D0">
        <w:t>specify a target audience for social media engagement to meet client or organisational requirement</w:t>
      </w:r>
      <w:r w:rsidRPr="008332D0">
        <w:t>s, including by setting measurable metrics for determining success</w:t>
      </w:r>
    </w:p>
    <w:p w:rsidR="00000000" w:rsidRPr="008332D0" w:rsidP="008332D0">
      <w:pPr>
        <w:pStyle w:val="ListBullet"/>
      </w:pPr>
      <w:r w:rsidRPr="008332D0">
        <w:t>research online behaviours and characteristics of target audience and identify typical responses and journeys</w:t>
      </w:r>
    </w:p>
    <w:p w:rsidR="00000000" w:rsidRPr="008332D0" w:rsidP="008332D0">
      <w:pPr>
        <w:pStyle w:val="ListBullet"/>
      </w:pPr>
      <w:r w:rsidRPr="008332D0">
        <w:t>review and select social media platforms and applications to meet requirements</w:t>
      </w:r>
    </w:p>
    <w:p w:rsidR="00000000" w:rsidRPr="008332D0" w:rsidP="008332D0">
      <w:pPr>
        <w:pStyle w:val="ListBullet"/>
      </w:pPr>
      <w:r w:rsidRPr="008332D0">
        <w:t>develop and schedule release of relevant content that aligns to strategy</w:t>
      </w:r>
    </w:p>
    <w:p w:rsidR="00000000" w:rsidRPr="008332D0" w:rsidP="008332D0">
      <w:pPr>
        <w:pStyle w:val="ListBullet"/>
      </w:pPr>
      <w:r w:rsidRPr="008332D0">
        <w:t>ensure social media interactions maintain consistent message to brand and develop trust, automating engagement process where possible</w:t>
      </w:r>
    </w:p>
    <w:p w:rsidR="00000000" w:rsidRPr="008332D0" w:rsidP="008332D0">
      <w:pPr>
        <w:pStyle w:val="ListBullet"/>
      </w:pPr>
      <w:r w:rsidRPr="008332D0">
        <w:t>monitor and react positively to changes in the so</w:t>
      </w:r>
      <w:r w:rsidRPr="008332D0">
        <w:t>cial media space.</w:t>
      </w:r>
    </w:p>
    <w:p w:rsidR="00000000" w:rsidRPr="008332D0" w:rsidP="008332D0">
      <w:pPr>
        <w:pStyle w:val="BodyText"/>
      </w:pPr>
    </w:p>
    <w:p w:rsidR="008374E2" w:rsidP="008374E2">
      <w:pPr>
        <w:pStyle w:val="BodyText"/>
      </w:pPr>
      <w:r w:rsidRPr="008332D0">
        <w:t>Note: If a specific volume or frequency is not stated, then evidence must be provided at least once.</w:t>
      </w:r>
    </w:p>
    <w:p w:rsidR="00000000" w:rsidRPr="008332D0" w:rsidP="008332D0">
      <w:pPr>
        <w:pStyle w:val="Heading1"/>
      </w:pPr>
      <w:bookmarkStart w:id="10" w:name="O_1001455"/>
      <w:bookmarkEnd w:id="10"/>
      <w:r w:rsidRPr="008332D0">
        <w:t>Knowledge Evidence</w:t>
      </w:r>
    </w:p>
    <w:p w:rsidR="00000000" w:rsidRPr="008332D0" w:rsidP="008374E2">
      <w:pPr>
        <w:pStyle w:val="BodyText"/>
      </w:pPr>
      <w:r w:rsidRPr="008332D0">
        <w:t>The candidate must be able to demonstrate the following knowledge to effectively complete the tas</w:t>
      </w:r>
      <w:r w:rsidRPr="008332D0">
        <w:t>ks outlined in the elements and performance criteria of this unit, and to manage tasks and reasonably foreseeable contingencies in the context of the work role.</w:t>
      </w:r>
    </w:p>
    <w:p w:rsidR="00000000" w:rsidRPr="008332D0" w:rsidP="008332D0">
      <w:pPr>
        <w:pStyle w:val="ListBullet"/>
      </w:pPr>
      <w:r w:rsidRPr="008332D0">
        <w:t>Key features of existing legislation and policy relevant to social media</w:t>
      </w:r>
    </w:p>
    <w:p w:rsidR="00000000" w:rsidRPr="008332D0" w:rsidP="008332D0">
      <w:pPr>
        <w:pStyle w:val="ListBullet"/>
      </w:pPr>
      <w:r w:rsidRPr="008332D0">
        <w:t>Key features of exist</w:t>
      </w:r>
      <w:r w:rsidRPr="008332D0">
        <w:t>ing social media platforms and their relevance to key industry functions</w:t>
      </w:r>
    </w:p>
    <w:p w:rsidR="00000000" w:rsidRPr="008332D0" w:rsidP="008332D0">
      <w:pPr>
        <w:pStyle w:val="ListBullet"/>
      </w:pPr>
      <w:r w:rsidRPr="008332D0">
        <w:t>Key features of typical response characteristics of users to common social media interventions</w:t>
      </w:r>
    </w:p>
    <w:p w:rsidR="00000000" w:rsidRPr="008332D0" w:rsidP="008332D0">
      <w:pPr>
        <w:pStyle w:val="ListBullet"/>
      </w:pPr>
      <w:r w:rsidRPr="008332D0">
        <w:t>Key features of existing major tools and techniques used to engage users on social media</w:t>
      </w:r>
    </w:p>
    <w:p w:rsidR="00000000" w:rsidRPr="008332D0" w:rsidP="008332D0">
      <w:pPr>
        <w:pStyle w:val="ListBullet"/>
      </w:pPr>
      <w:r w:rsidRPr="008332D0">
        <w:t>Key features of performance measures commonly used to evaluate social media engagement</w:t>
      </w:r>
    </w:p>
    <w:p w:rsidR="00000000" w:rsidRPr="008332D0" w:rsidP="008332D0">
      <w:pPr>
        <w:pStyle w:val="ListBullet"/>
      </w:pPr>
      <w:r w:rsidRPr="008332D0">
        <w:t>Key features of relevant organisational strategies, policies, and procedures.</w:t>
      </w:r>
    </w:p>
    <w:p w:rsidR="00000000" w:rsidRPr="008332D0" w:rsidP="008332D0">
      <w:pPr>
        <w:pStyle w:val="AllowPageBreak"/>
      </w:pPr>
    </w:p>
    <w:p w:rsidR="00000000" w:rsidRPr="008332D0" w:rsidP="008332D0">
      <w:pPr>
        <w:pStyle w:val="Heading1"/>
      </w:pPr>
      <w:bookmarkStart w:id="11" w:name="O_1001454"/>
      <w:bookmarkEnd w:id="11"/>
      <w:r w:rsidRPr="008332D0">
        <w:t>Assessment Conditions</w:t>
      </w:r>
    </w:p>
    <w:p w:rsidR="00000000" w:rsidRPr="008332D0" w:rsidP="008374E2">
      <w:pPr>
        <w:pStyle w:val="BodyText"/>
      </w:pPr>
      <w:r w:rsidRPr="008332D0">
        <w:t>Assessment must be conducted in a safe environmen</w:t>
      </w:r>
      <w:r w:rsidRPr="008332D0">
        <w:t>t where evidence gathered demonstrates consistent performance of typical activities experienced in the Business Development – Marketing field of work and include access to:</w:t>
      </w:r>
    </w:p>
    <w:p w:rsidR="00000000" w:rsidRPr="008332D0" w:rsidP="008332D0">
      <w:pPr>
        <w:pStyle w:val="ListBullet"/>
      </w:pPr>
      <w:r w:rsidRPr="008332D0">
        <w:t>relevant legislation and regulations</w:t>
      </w:r>
    </w:p>
    <w:p w:rsidR="00000000" w:rsidRPr="008332D0" w:rsidP="008332D0">
      <w:pPr>
        <w:pStyle w:val="ListBullet"/>
      </w:pPr>
      <w:r w:rsidRPr="008332D0">
        <w:t>communications equipment and technology</w:t>
      </w:r>
    </w:p>
    <w:p w:rsidR="00000000" w:rsidRPr="008332D0" w:rsidP="008332D0">
      <w:pPr>
        <w:pStyle w:val="ListBullet"/>
      </w:pPr>
      <w:r w:rsidRPr="008332D0">
        <w:t>relevant workplace documentation and resources – including organisational policies and procedures</w:t>
      </w:r>
    </w:p>
    <w:p w:rsidR="00000000" w:rsidRPr="008332D0" w:rsidP="008332D0">
      <w:pPr>
        <w:pStyle w:val="ListBullet"/>
      </w:pPr>
      <w:r w:rsidRPr="008332D0">
        <w:t xml:space="preserve">case studies or, where possible, real situations </w:t>
      </w:r>
    </w:p>
    <w:p w:rsidR="00000000" w:rsidRPr="008332D0" w:rsidP="008332D0">
      <w:pPr>
        <w:pStyle w:val="ListBullet"/>
      </w:pPr>
      <w:r w:rsidRPr="008332D0">
        <w:t>industry digital platforms and applications (where applicable).</w:t>
      </w:r>
    </w:p>
    <w:p w:rsidR="00000000" w:rsidRPr="008332D0" w:rsidP="008332D0">
      <w:pPr>
        <w:pStyle w:val="BodyText"/>
      </w:pPr>
    </w:p>
    <w:p w:rsidR="00000000" w:rsidRPr="008332D0" w:rsidP="008374E2">
      <w:pPr>
        <w:pStyle w:val="BodyText"/>
      </w:pPr>
      <w:r w:rsidRPr="008332D0">
        <w:t>Assessors of this unit must satisfy the req</w:t>
      </w:r>
      <w:r w:rsidRPr="008332D0">
        <w:t>uirements for assessors in applicable vocational education and training legislation, frameworks and/or standards.</w:t>
      </w:r>
    </w:p>
    <w:p w:rsidR="00000000" w:rsidRPr="008332D0" w:rsidP="008332D0">
      <w:pPr>
        <w:pStyle w:val="Heading1"/>
      </w:pPr>
      <w:bookmarkStart w:id="12" w:name="O_1001452"/>
      <w:bookmarkEnd w:id="12"/>
      <w:r w:rsidRPr="008332D0">
        <w:t>Links</w:t>
      </w:r>
    </w:p>
    <w:p w:rsidR="00000000" w:rsidRPr="008332D0" w:rsidP="008374E2">
      <w:pPr>
        <w:pStyle w:val="BodyText"/>
      </w:pPr>
      <w:r w:rsidRPr="008332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07FB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332D0" w:rsidP="008332D0"/>
    <w:sectPr w:rsidSect="008332D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2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2D0" w:rsidRPr="008374E2" w:rsidP="008374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2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4E2" w:rsidP="008332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374E2" w:rsidP="008332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374E2" w:rsidP="008332D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2D0" w:rsidP="008332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374E2">
      <w:t>Approved</w:t>
    </w:r>
    <w:r w:rsidR="008374E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374E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374E2">
      <w:rPr>
        <w:noProof/>
      </w:rPr>
      <w:t>5</w:t>
    </w:r>
    <w:r>
      <w:rPr>
        <w:noProof/>
      </w:rPr>
      <w:fldChar w:fldCharType="end"/>
    </w:r>
  </w:p>
  <w:p w:rsidR="008332D0" w:rsidP="008332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374E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374E2">
      <w:t>Future Skills Organisation</w:t>
    </w:r>
    <w:r w:rsidR="008374E2">
      <w:fldChar w:fldCharType="end"/>
    </w:r>
  </w:p>
  <w:p w:rsidR="008332D0" w:rsidP="008332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2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4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32D0" w:rsidRPr="008374E2" w:rsidP="008374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2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4E2" w:rsidRPr="002D2AF8" w:rsidP="008332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BSBMKG537 Develop a social media engagement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374E2" w:rsidP="008332D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2D0" w:rsidRPr="002D2AF8" w:rsidP="008332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374E2">
      <w:t>BSBMKG537 Develop a social media engagement plan</w:t>
    </w:r>
    <w:r w:rsidR="008374E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374E2">
      <w:rPr>
        <w:noProof/>
      </w:rPr>
      <w:t>1 March 2025</w:t>
    </w:r>
    <w:r>
      <w:fldChar w:fldCharType="end"/>
    </w:r>
  </w:p>
  <w:p w:rsidR="008332D0" w:rsidP="008332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2859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0CFF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2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32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32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32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32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32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32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32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32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32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32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32D0"/>
  </w:style>
  <w:style w:type="character" w:customStyle="1" w:styleId="Heading1Char">
    <w:name w:val="Heading 1 Char"/>
    <w:basedOn w:val="DefaultParagraphFont"/>
    <w:link w:val="Heading1"/>
    <w:rsid w:val="008332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32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32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32D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32D0"/>
    <w:rPr>
      <w:b/>
      <w:spacing w:val="0"/>
    </w:rPr>
  </w:style>
  <w:style w:type="character" w:styleId="Emphasis">
    <w:name w:val="Emphasis"/>
    <w:basedOn w:val="DefaultParagraphFont"/>
    <w:qFormat/>
    <w:rsid w:val="008332D0"/>
    <w:rPr>
      <w:i/>
    </w:rPr>
  </w:style>
  <w:style w:type="paragraph" w:customStyle="1" w:styleId="SuperHeading">
    <w:name w:val="SuperHeading"/>
    <w:basedOn w:val="Normal"/>
    <w:rsid w:val="008332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32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32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32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32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32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32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32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32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32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32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32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32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32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32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32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32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32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32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32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32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32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32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32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32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32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32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32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32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32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32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32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32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32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32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32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32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32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32D0"/>
  </w:style>
  <w:style w:type="paragraph" w:styleId="TableofFigures">
    <w:name w:val="table of figures"/>
    <w:basedOn w:val="Normal"/>
    <w:next w:val="Normal"/>
    <w:semiHidden/>
    <w:rsid w:val="008332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32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32D0"/>
    <w:rPr>
      <w:rFonts w:ascii="Wingdings" w:hAnsi="Wingdings"/>
    </w:rPr>
  </w:style>
  <w:style w:type="paragraph" w:customStyle="1" w:styleId="TableHeading">
    <w:name w:val="Table Heading"/>
    <w:basedOn w:val="HeadingBase"/>
    <w:rsid w:val="008332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32D0"/>
    <w:rPr>
      <w:color w:val="0033CC"/>
      <w:u w:val="none"/>
    </w:rPr>
  </w:style>
  <w:style w:type="paragraph" w:customStyle="1" w:styleId="BodyTextRight">
    <w:name w:val="Body Text Right"/>
    <w:basedOn w:val="BodyText"/>
    <w:rsid w:val="008332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32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32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32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32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32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32D0"/>
    <w:rPr>
      <w:sz w:val="32"/>
    </w:rPr>
  </w:style>
  <w:style w:type="paragraph" w:customStyle="1" w:styleId="HeadingProcedure">
    <w:name w:val="Heading Procedure"/>
    <w:basedOn w:val="HeadingBase"/>
    <w:next w:val="Normal"/>
    <w:rsid w:val="008332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32D0"/>
    <w:pPr>
      <w:spacing w:before="60" w:after="60"/>
    </w:pPr>
  </w:style>
  <w:style w:type="paragraph" w:styleId="ListContinue">
    <w:name w:val="List Continue"/>
    <w:basedOn w:val="List"/>
    <w:rsid w:val="008332D0"/>
    <w:pPr>
      <w:ind w:firstLine="0"/>
    </w:pPr>
  </w:style>
  <w:style w:type="paragraph" w:customStyle="1" w:styleId="ListNote">
    <w:name w:val="List Note"/>
    <w:basedOn w:val="List"/>
    <w:rsid w:val="008332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32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32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32D0"/>
    <w:rPr>
      <w:rFonts w:ascii="Courier New" w:hAnsi="Courier New"/>
    </w:rPr>
  </w:style>
  <w:style w:type="paragraph" w:customStyle="1" w:styleId="NoteBullet">
    <w:name w:val="Note Bullet"/>
    <w:basedOn w:val="Note"/>
    <w:rsid w:val="008332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32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32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32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32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32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32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32D0"/>
    <w:rPr>
      <w:b/>
      <w:smallCaps/>
    </w:rPr>
  </w:style>
  <w:style w:type="paragraph" w:customStyle="1" w:styleId="TableListNumber">
    <w:name w:val="Table List Number"/>
    <w:basedOn w:val="ListNumber"/>
    <w:rsid w:val="008332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32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32D0"/>
    <w:pPr>
      <w:numPr>
        <w:numId w:val="8"/>
      </w:numPr>
    </w:pPr>
  </w:style>
  <w:style w:type="paragraph" w:customStyle="1" w:styleId="ListAlpha2">
    <w:name w:val="List Alpha 2"/>
    <w:basedOn w:val="List2"/>
    <w:rsid w:val="008332D0"/>
    <w:pPr>
      <w:numPr>
        <w:numId w:val="7"/>
      </w:numPr>
    </w:pPr>
  </w:style>
  <w:style w:type="paragraph" w:styleId="List2">
    <w:name w:val="List 2"/>
    <w:basedOn w:val="BodyText"/>
    <w:rsid w:val="008332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32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32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32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32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32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32D0"/>
    <w:pPr>
      <w:numPr>
        <w:numId w:val="3"/>
      </w:numPr>
    </w:pPr>
  </w:style>
  <w:style w:type="paragraph" w:styleId="ListContinue2">
    <w:name w:val="List Continue 2"/>
    <w:basedOn w:val="List2"/>
    <w:rsid w:val="008332D0"/>
    <w:pPr>
      <w:ind w:firstLine="0"/>
    </w:pPr>
  </w:style>
  <w:style w:type="paragraph" w:styleId="ListContinue3">
    <w:name w:val="List Continue 3"/>
    <w:basedOn w:val="List3"/>
    <w:rsid w:val="008332D0"/>
    <w:pPr>
      <w:ind w:left="1021" w:firstLine="0"/>
    </w:pPr>
  </w:style>
  <w:style w:type="paragraph" w:styleId="ListContinue4">
    <w:name w:val="List Continue 4"/>
    <w:basedOn w:val="List4"/>
    <w:rsid w:val="008332D0"/>
    <w:pPr>
      <w:ind w:firstLine="0"/>
    </w:pPr>
  </w:style>
  <w:style w:type="paragraph" w:styleId="ListContinue5">
    <w:name w:val="List Continue 5"/>
    <w:basedOn w:val="List5"/>
    <w:rsid w:val="008332D0"/>
    <w:pPr>
      <w:ind w:firstLine="0"/>
    </w:pPr>
  </w:style>
  <w:style w:type="paragraph" w:styleId="ListNumber3">
    <w:name w:val="List Number 3"/>
    <w:basedOn w:val="List3"/>
    <w:rsid w:val="008332D0"/>
    <w:pPr>
      <w:numPr>
        <w:numId w:val="4"/>
      </w:numPr>
    </w:pPr>
  </w:style>
  <w:style w:type="paragraph" w:styleId="ListNumber4">
    <w:name w:val="List Number 4"/>
    <w:basedOn w:val="List4"/>
    <w:rsid w:val="008332D0"/>
    <w:pPr>
      <w:numPr>
        <w:numId w:val="5"/>
      </w:numPr>
    </w:pPr>
  </w:style>
  <w:style w:type="paragraph" w:styleId="ListNumber5">
    <w:name w:val="List Number 5"/>
    <w:basedOn w:val="List5"/>
    <w:rsid w:val="008332D0"/>
    <w:pPr>
      <w:numPr>
        <w:numId w:val="6"/>
      </w:numPr>
    </w:pPr>
  </w:style>
  <w:style w:type="paragraph" w:styleId="BlockText">
    <w:name w:val="Block Text"/>
    <w:basedOn w:val="Normal"/>
    <w:rsid w:val="008332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32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32D0"/>
    <w:rPr>
      <w:sz w:val="16"/>
      <w:vertAlign w:val="superscript"/>
    </w:rPr>
  </w:style>
  <w:style w:type="character" w:customStyle="1" w:styleId="Symbols">
    <w:name w:val="Symbols"/>
    <w:basedOn w:val="DefaultParagraphFont"/>
    <w:rsid w:val="008332D0"/>
    <w:rPr>
      <w:rFonts w:ascii="Symbol" w:hAnsi="Symbol"/>
    </w:rPr>
  </w:style>
  <w:style w:type="character" w:customStyle="1" w:styleId="MenuOptions">
    <w:name w:val="Menu Options"/>
    <w:basedOn w:val="DefaultParagraphFont"/>
    <w:rsid w:val="008332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32D0"/>
    <w:rPr>
      <w:b/>
    </w:rPr>
  </w:style>
  <w:style w:type="character" w:customStyle="1" w:styleId="Underlined">
    <w:name w:val="Underlined"/>
    <w:basedOn w:val="DefaultParagraphFont"/>
    <w:rsid w:val="008332D0"/>
    <w:rPr>
      <w:u w:val="single"/>
    </w:rPr>
  </w:style>
  <w:style w:type="paragraph" w:customStyle="1" w:styleId="TableBodyTextRight">
    <w:name w:val="Table Body Text Right"/>
    <w:basedOn w:val="TableBodyText"/>
    <w:rsid w:val="008332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32D0"/>
    <w:rPr>
      <w:sz w:val="18"/>
    </w:rPr>
  </w:style>
  <w:style w:type="paragraph" w:customStyle="1" w:styleId="BodySmallRight">
    <w:name w:val="Body Small Right"/>
    <w:basedOn w:val="BodyTextRight"/>
    <w:rsid w:val="008332D0"/>
    <w:rPr>
      <w:sz w:val="18"/>
      <w:szCs w:val="18"/>
    </w:rPr>
  </w:style>
  <w:style w:type="paragraph" w:customStyle="1" w:styleId="MarginEdition">
    <w:name w:val="Margin Edition"/>
    <w:basedOn w:val="MarginNote"/>
    <w:rsid w:val="008332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32D0"/>
    <w:rPr>
      <w:sz w:val="2"/>
      <w:szCs w:val="2"/>
    </w:rPr>
  </w:style>
  <w:style w:type="character" w:customStyle="1" w:styleId="Small">
    <w:name w:val="Small"/>
    <w:basedOn w:val="DefaultParagraphFont"/>
    <w:rsid w:val="008332D0"/>
    <w:rPr>
      <w:sz w:val="16"/>
    </w:rPr>
  </w:style>
  <w:style w:type="paragraph" w:customStyle="1" w:styleId="WideTable">
    <w:name w:val="Wide Table"/>
    <w:basedOn w:val="Normal"/>
    <w:rsid w:val="008332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32D0"/>
  </w:style>
  <w:style w:type="paragraph" w:styleId="Quote">
    <w:name w:val="Quote"/>
    <w:basedOn w:val="Heading1"/>
    <w:link w:val="QuoteChar"/>
    <w:qFormat/>
    <w:rsid w:val="008332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32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32D0"/>
    <w:pPr>
      <w:pageBreakBefore/>
    </w:pPr>
  </w:style>
  <w:style w:type="paragraph" w:customStyle="1" w:styleId="Border">
    <w:name w:val="Border"/>
    <w:basedOn w:val="Normal"/>
    <w:qFormat/>
    <w:rsid w:val="008332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32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2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2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32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32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32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32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32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32D0"/>
    <w:rPr>
      <w:u w:val="single"/>
    </w:rPr>
  </w:style>
  <w:style w:type="character" w:customStyle="1" w:styleId="BoldandItalics">
    <w:name w:val="Bold and Italics"/>
    <w:qFormat/>
    <w:rsid w:val="008332D0"/>
    <w:rPr>
      <w:b/>
      <w:i/>
      <w:u w:val="none"/>
    </w:rPr>
  </w:style>
  <w:style w:type="paragraph" w:styleId="BalloonText">
    <w:name w:val="Balloon Text"/>
    <w:basedOn w:val="Normal"/>
    <w:link w:val="BalloonTextChar"/>
    <w:rsid w:val="008332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32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32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32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32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32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32D0"/>
    <w:pPr>
      <w:spacing w:before="0" w:after="0"/>
    </w:pPr>
  </w:style>
  <w:style w:type="paragraph" w:customStyle="1" w:styleId="BodyTextBold">
    <w:name w:val="Body Text Bold"/>
    <w:basedOn w:val="BodyText"/>
    <w:qFormat/>
    <w:rsid w:val="008332D0"/>
    <w:rPr>
      <w:b/>
    </w:rPr>
  </w:style>
  <w:style w:type="character" w:styleId="Hyperlink">
    <w:name w:val="Hyperlink"/>
    <w:basedOn w:val="DefaultParagraphFont"/>
    <w:uiPriority w:val="99"/>
    <w:unhideWhenUsed/>
    <w:rsid w:val="008374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1127</Words>
  <Characters>7231</Characters>
  <Application>Microsoft Office Word</Application>
  <DocSecurity>0</DocSecurity>
  <Lines>225</Lines>
  <Paragraphs>134</Paragraphs>
  <ScaleCrop>false</ScaleCrop>
  <Company>Author-it Software Corporation Ltd.</Company>
  <LinksUpToDate>false</LinksUpToDate>
  <CharactersWithSpaces>8224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BSBMKG537 Develop a social media engagement plan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2025-03-01T08:50:00Z</dcterms:created>
  <dcterms:modified xsi:type="dcterms:W3CDTF">2025-03-01T08:50:00Z</dcterms:modified>
</cp:coreProperties>
</file>