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7559" w:rsidP="00317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BSBMKG517 Analyse consumer behaviour for specific international markets</w:t>
      </w:r>
      <w:r>
        <w:fldChar w:fldCharType="end"/>
      </w:r>
    </w:p>
    <w:p w:rsidR="00317559" w:rsidP="00317559">
      <w:pPr>
        <w:pStyle w:val="Version"/>
        <w:sectPr w:rsidSect="00F179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99A" w:rsidP="00F1799A">
      <w:pPr>
        <w:pStyle w:val="SuperHeading"/>
      </w:pPr>
      <w:r w:rsidRPr="00F1799A">
        <w:t>BSBMKG517 Analyse consumer behaviour for specific international markets</w:t>
      </w:r>
    </w:p>
    <w:p w:rsidR="00000000" w:rsidRPr="00F1799A" w:rsidP="00F1799A">
      <w:pPr>
        <w:pStyle w:val="Heading1"/>
      </w:pPr>
      <w:bookmarkStart w:id="1" w:name="O_712038"/>
      <w:bookmarkEnd w:id="1"/>
      <w:r w:rsidRPr="00F179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7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rPr>
                <w:rStyle w:val="SpecialBold"/>
              </w:rPr>
              <w:t>Comments</w:t>
            </w:r>
          </w:p>
        </w:tc>
      </w:tr>
      <w:tr w:rsidTr="00F17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t>This version first released with BSB Business Services Training Package Version 1.0.</w:t>
            </w:r>
          </w:p>
        </w:tc>
      </w:tr>
    </w:tbl>
    <w:p w:rsidR="00000000" w:rsidRPr="00F1799A" w:rsidP="00F1799A">
      <w:pPr>
        <w:pStyle w:val="BodyText"/>
      </w:pPr>
    </w:p>
    <w:p w:rsidR="00000000" w:rsidRPr="00F1799A" w:rsidP="00F1799A">
      <w:pPr>
        <w:pStyle w:val="AllowPageBreak"/>
      </w:pPr>
    </w:p>
    <w:p w:rsidR="00000000" w:rsidRPr="00F1799A" w:rsidP="00F1799A">
      <w:pPr>
        <w:pStyle w:val="Heading1"/>
      </w:pPr>
      <w:bookmarkStart w:id="2" w:name="O_712039"/>
      <w:bookmarkEnd w:id="2"/>
      <w:r w:rsidRPr="00F1799A">
        <w:t>Application</w:t>
      </w:r>
    </w:p>
    <w:p w:rsidR="00000000" w:rsidRPr="00F1799A" w:rsidP="00317559">
      <w:pPr>
        <w:pStyle w:val="BodyText"/>
      </w:pPr>
      <w:r w:rsidRPr="00F1799A">
        <w:t>This unit describes the skills and knowledge required to examine consumer behaviour for unique international markets.</w:t>
      </w:r>
    </w:p>
    <w:p w:rsidR="00000000" w:rsidRPr="00F1799A" w:rsidP="00317559">
      <w:pPr>
        <w:pStyle w:val="BodyText"/>
      </w:pPr>
      <w:r w:rsidRPr="00F1799A">
        <w:t>It applies to individuals who possess a sound theoretical knowledge base in international business management, and demonstrate a range of</w:t>
      </w:r>
      <w:r w:rsidRPr="00F1799A">
        <w:t xml:space="preserve"> managerial skills to ensure international business activities are conducted effectively.</w:t>
      </w:r>
    </w:p>
    <w:p w:rsidR="00000000" w:rsidRPr="00F1799A" w:rsidP="00317559">
      <w:pPr>
        <w:pStyle w:val="BodyText"/>
      </w:pPr>
      <w:r w:rsidRPr="00F1799A">
        <w:t>In this role, individuals confirm the target market, assess current level of consumer interest and develop and document recommended marketing strategies.</w:t>
      </w:r>
    </w:p>
    <w:p w:rsidR="00000000" w:rsidRPr="00F1799A" w:rsidP="00317559">
      <w:pPr>
        <w:pStyle w:val="BodyText"/>
      </w:pPr>
      <w:r w:rsidRPr="00F1799A">
        <w:t>No licensi</w:t>
      </w:r>
      <w:r w:rsidRPr="00F1799A">
        <w:t>ng, legislative or certification requirements apply to this unit at the time of publication.</w:t>
      </w:r>
    </w:p>
    <w:p w:rsidR="00000000" w:rsidRPr="00F1799A" w:rsidP="00F1799A">
      <w:pPr>
        <w:pStyle w:val="Heading1"/>
      </w:pPr>
      <w:bookmarkStart w:id="3" w:name="O_712042"/>
      <w:bookmarkEnd w:id="3"/>
      <w:r w:rsidRPr="00F1799A">
        <w:t>Unit Sector</w:t>
      </w:r>
    </w:p>
    <w:p w:rsidR="00000000" w:rsidRPr="00F1799A" w:rsidP="00317559">
      <w:pPr>
        <w:pStyle w:val="BodyText"/>
      </w:pPr>
      <w:r w:rsidRPr="00F1799A">
        <w:t>Business Development – Marketing</w:t>
      </w:r>
    </w:p>
    <w:p w:rsidR="00000000" w:rsidRPr="00F1799A" w:rsidP="00F1799A">
      <w:pPr>
        <w:pStyle w:val="Heading1"/>
      </w:pPr>
      <w:bookmarkStart w:id="4" w:name="O_712043"/>
      <w:bookmarkEnd w:id="4"/>
      <w:r w:rsidRPr="00F1799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7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rPr>
                <w:rStyle w:val="SpecialBold"/>
              </w:rPr>
              <w:t>PERFORMANCE CRITERIA</w:t>
            </w:r>
          </w:p>
        </w:tc>
      </w:tr>
      <w:tr w:rsidTr="00F17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1. Confirm target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t>1.1 Identify market or market segment for a product or service in accordance with the market</w:t>
            </w:r>
            <w:r w:rsidRPr="00F1799A">
              <w:t>ing plan</w:t>
            </w:r>
          </w:p>
          <w:p w:rsidR="00000000" w:rsidRPr="00F1799A" w:rsidP="00F1799A">
            <w:pPr>
              <w:pStyle w:val="BodyText"/>
            </w:pPr>
            <w:r w:rsidRPr="00F1799A">
              <w:t xml:space="preserve">1.2 Identify aspects of culture that may impact international </w:t>
            </w:r>
            <w:r w:rsidRPr="00F1799A">
              <w:t>marketing of products or services within target market</w:t>
            </w:r>
          </w:p>
          <w:p w:rsidR="00000000" w:rsidRPr="00F1799A" w:rsidP="00F1799A">
            <w:pPr>
              <w:pStyle w:val="BodyText"/>
            </w:pPr>
            <w:r w:rsidRPr="00F1799A">
              <w:t>1.3 Identify consumer attributes for market or market segment from market profile</w:t>
            </w:r>
          </w:p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1.4 Identify features of products or services in</w:t>
            </w:r>
            <w:r w:rsidRPr="00F1799A">
              <w:t xml:space="preserve"> accordance with marketing plan</w:t>
            </w:r>
          </w:p>
        </w:tc>
      </w:tr>
      <w:tr w:rsidTr="00F17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2. Assess current level of consumer interest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t>2.1 Investigate consumer need for products or services through analysis of trends and past performance of products and services both within Australia and within releva</w:t>
            </w:r>
            <w:r w:rsidRPr="00F1799A">
              <w:t>nt international settings</w:t>
            </w:r>
          </w:p>
          <w:p w:rsidR="00000000" w:rsidRPr="00F1799A" w:rsidP="00F1799A">
            <w:pPr>
              <w:pStyle w:val="BodyText"/>
            </w:pPr>
            <w:r w:rsidRPr="00F1799A">
              <w:t>2.2 Review past marketing, including plans, strategies and campaigns or positioning of products or services for effectiveness of focus of appeal; both within Australia and within relevant international settings</w:t>
            </w:r>
          </w:p>
          <w:p w:rsidR="00000000" w:rsidRPr="00F1799A" w:rsidP="00F1799A">
            <w:pPr>
              <w:pStyle w:val="BodyText"/>
            </w:pPr>
            <w:r w:rsidRPr="00F1799A">
              <w:t>2.3 Assess individu</w:t>
            </w:r>
            <w:r w:rsidRPr="00F1799A">
              <w:t>al, social and cultural influences on consumer behaviour and estimate their impact for products or services</w:t>
            </w:r>
          </w:p>
          <w:p w:rsidR="00000000" w:rsidRPr="00F1799A" w:rsidP="00F1799A">
            <w:pPr>
              <w:pStyle w:val="BodyText"/>
            </w:pPr>
            <w:r w:rsidRPr="00F1799A">
              <w:t>2.4 Assess lifestyle influences on consumer behaviour and estimate their impact for products or services</w:t>
            </w:r>
          </w:p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2.5 Assess organisational behaviour in rela</w:t>
            </w:r>
            <w:r w:rsidRPr="00F1799A">
              <w:t>tion to products or services in accordance with the marketing plan</w:t>
            </w:r>
          </w:p>
        </w:tc>
      </w:tr>
      <w:tr w:rsidTr="00F179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3. Recommend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t>3.1 Ensure marketing strategies address innate and acquired needs of consumers, and appeal to motives that influence decision-making</w:t>
            </w:r>
          </w:p>
          <w:p w:rsidR="00000000" w:rsidRPr="00F1799A" w:rsidP="00F1799A">
            <w:pPr>
              <w:pStyle w:val="BodyText"/>
            </w:pPr>
            <w:r w:rsidRPr="00F1799A">
              <w:t>3.2 Present a rationa</w:t>
            </w:r>
            <w:r w:rsidRPr="00F1799A">
              <w:t>le for focus of appeal, and outline how influences on consumer behaviour and cultural considerations will be used to target effective marketing strategies</w:t>
            </w:r>
          </w:p>
          <w:p w:rsidR="00000000" w:rsidRPr="00F1799A" w:rsidP="00F1799A">
            <w:pPr>
              <w:pStyle w:val="BodyText"/>
            </w:pPr>
            <w:r w:rsidRPr="00F1799A">
              <w:t>3.3 Ensure focus of appeal meets legal and ethical obligations, and budgetary requirements of the mar</w:t>
            </w:r>
            <w:r w:rsidRPr="00F1799A">
              <w:t>keting plan, and check for cultural appropriateness</w:t>
            </w:r>
          </w:p>
        </w:tc>
      </w:tr>
    </w:tbl>
    <w:p w:rsidR="00000000" w:rsidRPr="00F1799A" w:rsidP="00F1799A">
      <w:pPr>
        <w:pStyle w:val="BodyText"/>
      </w:pPr>
    </w:p>
    <w:p w:rsidR="00000000" w:rsidRPr="00F1799A" w:rsidP="00F1799A">
      <w:pPr>
        <w:pStyle w:val="AllowPageBreak"/>
      </w:pPr>
    </w:p>
    <w:p w:rsidR="00000000" w:rsidRPr="00F1799A" w:rsidP="00F1799A">
      <w:pPr>
        <w:pStyle w:val="Heading1"/>
      </w:pPr>
      <w:bookmarkStart w:id="5" w:name="O_712044"/>
      <w:bookmarkEnd w:id="5"/>
      <w:r w:rsidRPr="00F1799A">
        <w:t>Foundation Skills</w:t>
      </w:r>
    </w:p>
    <w:p w:rsidR="00000000" w:rsidRPr="00317559" w:rsidP="00317559">
      <w:pPr>
        <w:pStyle w:val="BodyText"/>
        <w:rPr>
          <w:i/>
        </w:rPr>
      </w:pPr>
      <w:r w:rsidRPr="003175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P</w:t>
            </w:r>
            <w:r w:rsidRPr="00F1799A">
              <w:rPr>
                <w:rStyle w:val="SpecialBold"/>
              </w:rPr>
              <w:t>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rPr>
                <w:rStyle w:val="SpecialBold"/>
              </w:rPr>
              <w:t>Description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1.1, 1.3, 1.4, 2.1-2.5,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ListBullet"/>
              <w:rPr>
                <w:lang w:val="en-NZ"/>
              </w:rPr>
            </w:pPr>
            <w:r w:rsidRPr="00F1799A">
              <w:t>Identifies and analyses complex texts to assess consumer behaviour and determine legislative requirements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ListBullet"/>
              <w:rPr>
                <w:lang w:val="en-NZ"/>
              </w:rPr>
            </w:pPr>
            <w:r w:rsidRPr="00F1799A">
              <w:t>Produces comprehensive rationale using language and structure appropriate to context and audience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ListBullet"/>
              <w:rPr>
                <w:lang w:val="en-NZ"/>
              </w:rPr>
            </w:pPr>
            <w:r w:rsidRPr="00F1799A">
              <w:t>Presents information using language and features appropriate to the context and audience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ListBullet"/>
            </w:pPr>
            <w:r w:rsidRPr="00F1799A">
              <w:t>Interprets trends to inf</w:t>
            </w:r>
            <w:r w:rsidRPr="00F1799A">
              <w:t>orm understanding of consumer needs</w:t>
            </w:r>
          </w:p>
          <w:p w:rsidR="00000000" w:rsidP="00F1799A">
            <w:pPr>
              <w:pStyle w:val="ListBullet"/>
              <w:rPr>
                <w:lang w:val="en-NZ"/>
              </w:rPr>
            </w:pPr>
            <w:r w:rsidRPr="00F1799A">
              <w:t>Performs calculations to ensure plans meet budgetary requirements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ListBullet"/>
            </w:pPr>
            <w:r w:rsidRPr="00F1799A">
              <w:t>Adheres to organisational objectives, policies and legislative requirements</w:t>
            </w:r>
          </w:p>
          <w:p w:rsidR="00000000" w:rsidP="00F1799A">
            <w:pPr>
              <w:pStyle w:val="ListBullet"/>
              <w:rPr>
                <w:lang w:val="en-NZ"/>
              </w:rPr>
            </w:pPr>
            <w:r w:rsidRPr="00F1799A">
              <w:t>Considers own role in terms of its contribution to broader goals of work environment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ListBullet"/>
              <w:rPr>
                <w:lang w:val="en-NZ"/>
              </w:rPr>
            </w:pPr>
            <w:r w:rsidRPr="00F1799A">
              <w:t>Recognises importance of taking audience, purpose and contextual factors into account when making decisions about what and how to communicate</w:t>
            </w:r>
          </w:p>
        </w:tc>
      </w:tr>
      <w:tr w:rsidTr="00F1799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G</w:t>
            </w:r>
            <w:r w:rsidRPr="00F1799A">
              <w:t>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1.1-1.4, 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ListBullet"/>
            </w:pPr>
            <w:r w:rsidRPr="00F1799A">
              <w:t>Uses effective organisational skills to complete tasks with an awareness of how they may contribute to longer-term operational and strategic goals</w:t>
            </w:r>
          </w:p>
          <w:p w:rsidR="00000000" w:rsidRPr="00F1799A" w:rsidP="00F1799A">
            <w:pPr>
              <w:pStyle w:val="ListBullet"/>
            </w:pPr>
            <w:r w:rsidRPr="00F1799A">
              <w:t>Uses analytical processes to gather and assess information required to dec</w:t>
            </w:r>
            <w:r w:rsidRPr="00F1799A">
              <w:t>ide on most appropriate marketing strategies</w:t>
            </w:r>
          </w:p>
          <w:p w:rsidR="00000000" w:rsidRPr="00F1799A" w:rsidP="00F1799A">
            <w:pPr>
              <w:pStyle w:val="ListBullet"/>
            </w:pPr>
            <w:r w:rsidRPr="00F1799A">
              <w:t>Uses digital tools to gather and analyse data about consumer behaviour</w:t>
            </w:r>
          </w:p>
        </w:tc>
      </w:tr>
    </w:tbl>
    <w:p w:rsidR="00000000" w:rsidRPr="00F1799A" w:rsidP="00F1799A">
      <w:pPr>
        <w:pStyle w:val="BodyText"/>
      </w:pPr>
    </w:p>
    <w:p w:rsidR="00000000" w:rsidRPr="00F1799A" w:rsidP="00F1799A">
      <w:pPr>
        <w:pStyle w:val="AllowPageBreak"/>
      </w:pPr>
    </w:p>
    <w:p w:rsidR="00000000" w:rsidRPr="00F1799A" w:rsidP="00F1799A">
      <w:pPr>
        <w:pStyle w:val="Heading1"/>
      </w:pPr>
      <w:bookmarkStart w:id="6" w:name="O_712046"/>
      <w:bookmarkEnd w:id="6"/>
      <w:r w:rsidRPr="00F179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7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Code and title</w:t>
            </w:r>
          </w:p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Code and title</w:t>
            </w:r>
          </w:p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rPr>
                <w:rStyle w:val="SpecialBold"/>
              </w:rPr>
              <w:t>Equivalence status</w:t>
            </w:r>
          </w:p>
        </w:tc>
      </w:tr>
      <w:tr w:rsidTr="00F179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BSBMKG517 Analyse consumer behaviour for specific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BSBMKG517A Analyse consumer behaviour for specific international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99A">
            <w:pPr>
              <w:pStyle w:val="BodyText"/>
              <w:rPr>
                <w:lang w:val="en-NZ"/>
              </w:rPr>
            </w:pPr>
            <w:r w:rsidRPr="00F1799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99A" w:rsidP="00F1799A">
            <w:pPr>
              <w:pStyle w:val="BodyText"/>
            </w:pPr>
            <w:r w:rsidRPr="00F1799A">
              <w:t>Equivalent unit</w:t>
            </w:r>
          </w:p>
        </w:tc>
      </w:tr>
    </w:tbl>
    <w:p w:rsidR="00000000" w:rsidRPr="00F1799A" w:rsidP="00F1799A">
      <w:pPr>
        <w:pStyle w:val="BodyText"/>
      </w:pPr>
    </w:p>
    <w:p w:rsidR="00000000" w:rsidRPr="00F1799A" w:rsidP="00F1799A">
      <w:pPr>
        <w:pStyle w:val="AllowPageBreak"/>
      </w:pPr>
    </w:p>
    <w:p w:rsidR="00000000" w:rsidRPr="00F1799A" w:rsidP="00F1799A">
      <w:pPr>
        <w:pStyle w:val="Heading1"/>
      </w:pPr>
      <w:bookmarkStart w:id="7" w:name="O_712053"/>
      <w:bookmarkEnd w:id="7"/>
      <w:r w:rsidRPr="00F1799A">
        <w:t>Links</w:t>
      </w:r>
    </w:p>
    <w:p w:rsidR="00000000" w:rsidRPr="00F1799A" w:rsidP="00317559">
      <w:pPr>
        <w:pStyle w:val="BodyText"/>
      </w:pPr>
      <w:r w:rsidRPr="00F1799A">
        <w:t>Companion Volume imple</w:t>
      </w:r>
      <w:r w:rsidRPr="00F1799A">
        <w:t xml:space="preserve">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257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799A" w:rsidP="00F1799A"/>
    <w:sectPr w:rsidSect="00F179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9A" w:rsidRPr="00317559" w:rsidP="00317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59" w:rsidP="00F179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7559" w:rsidP="00F179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7559" w:rsidP="00F179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99A" w:rsidRPr="00317559" w:rsidP="00317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559" w:rsidRPr="002D2AF8" w:rsidP="00F179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BSBMKG517 Analyse consumer behaviour for specific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17559" w:rsidP="00F179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105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A21D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9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9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9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9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9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9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9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9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9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9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9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99A"/>
  </w:style>
  <w:style w:type="character" w:customStyle="1" w:styleId="Heading1Char">
    <w:name w:val="Heading 1 Char"/>
    <w:basedOn w:val="DefaultParagraphFont"/>
    <w:link w:val="Heading1"/>
    <w:rsid w:val="00F179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9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9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9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99A"/>
    <w:rPr>
      <w:b/>
      <w:spacing w:val="0"/>
    </w:rPr>
  </w:style>
  <w:style w:type="character" w:styleId="Emphasis">
    <w:name w:val="Emphasis"/>
    <w:basedOn w:val="DefaultParagraphFont"/>
    <w:qFormat/>
    <w:rsid w:val="00F1799A"/>
    <w:rPr>
      <w:i/>
    </w:rPr>
  </w:style>
  <w:style w:type="paragraph" w:customStyle="1" w:styleId="SuperHeading">
    <w:name w:val="SuperHeading"/>
    <w:basedOn w:val="Normal"/>
    <w:rsid w:val="00F179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9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9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9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9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9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9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9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9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9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9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9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9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9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9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9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9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9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9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9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9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9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9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9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9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9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9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9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9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9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9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9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9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9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9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9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99A"/>
  </w:style>
  <w:style w:type="paragraph" w:styleId="TableofFigures">
    <w:name w:val="table of figures"/>
    <w:basedOn w:val="Normal"/>
    <w:next w:val="Normal"/>
    <w:semiHidden/>
    <w:rsid w:val="00F179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9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99A"/>
    <w:rPr>
      <w:rFonts w:ascii="Wingdings" w:hAnsi="Wingdings"/>
    </w:rPr>
  </w:style>
  <w:style w:type="paragraph" w:customStyle="1" w:styleId="TableHeading">
    <w:name w:val="Table Heading"/>
    <w:basedOn w:val="HeadingBase"/>
    <w:rsid w:val="00F179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99A"/>
    <w:rPr>
      <w:color w:val="0033CC"/>
      <w:u w:val="none"/>
    </w:rPr>
  </w:style>
  <w:style w:type="paragraph" w:customStyle="1" w:styleId="BodyTextRight">
    <w:name w:val="Body Text Right"/>
    <w:basedOn w:val="BodyText"/>
    <w:rsid w:val="00F179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9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9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9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9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9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99A"/>
    <w:rPr>
      <w:sz w:val="32"/>
    </w:rPr>
  </w:style>
  <w:style w:type="paragraph" w:customStyle="1" w:styleId="HeadingProcedure">
    <w:name w:val="Heading Procedure"/>
    <w:basedOn w:val="HeadingBase"/>
    <w:next w:val="Normal"/>
    <w:rsid w:val="00F179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99A"/>
    <w:pPr>
      <w:spacing w:before="60" w:after="60"/>
    </w:pPr>
  </w:style>
  <w:style w:type="paragraph" w:styleId="ListContinue">
    <w:name w:val="List Continue"/>
    <w:basedOn w:val="List"/>
    <w:rsid w:val="00F1799A"/>
    <w:pPr>
      <w:ind w:firstLine="0"/>
    </w:pPr>
  </w:style>
  <w:style w:type="paragraph" w:customStyle="1" w:styleId="ListNote">
    <w:name w:val="List Note"/>
    <w:basedOn w:val="List"/>
    <w:rsid w:val="00F179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9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9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99A"/>
    <w:rPr>
      <w:rFonts w:ascii="Courier New" w:hAnsi="Courier New"/>
    </w:rPr>
  </w:style>
  <w:style w:type="paragraph" w:customStyle="1" w:styleId="NoteBullet">
    <w:name w:val="Note Bullet"/>
    <w:basedOn w:val="Note"/>
    <w:rsid w:val="00F179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9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9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9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9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9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9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99A"/>
    <w:rPr>
      <w:b/>
      <w:smallCaps/>
    </w:rPr>
  </w:style>
  <w:style w:type="paragraph" w:customStyle="1" w:styleId="TableListNumber">
    <w:name w:val="Table List Number"/>
    <w:basedOn w:val="ListNumber"/>
    <w:rsid w:val="00F179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9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99A"/>
    <w:pPr>
      <w:numPr>
        <w:numId w:val="8"/>
      </w:numPr>
    </w:pPr>
  </w:style>
  <w:style w:type="paragraph" w:customStyle="1" w:styleId="ListAlpha2">
    <w:name w:val="List Alpha 2"/>
    <w:basedOn w:val="List2"/>
    <w:rsid w:val="00F1799A"/>
    <w:pPr>
      <w:numPr>
        <w:numId w:val="7"/>
      </w:numPr>
    </w:pPr>
  </w:style>
  <w:style w:type="paragraph" w:styleId="List2">
    <w:name w:val="List 2"/>
    <w:basedOn w:val="BodyText"/>
    <w:rsid w:val="00F179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9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9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9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9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9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99A"/>
    <w:pPr>
      <w:numPr>
        <w:numId w:val="3"/>
      </w:numPr>
    </w:pPr>
  </w:style>
  <w:style w:type="paragraph" w:styleId="ListContinue2">
    <w:name w:val="List Continue 2"/>
    <w:basedOn w:val="List2"/>
    <w:rsid w:val="00F1799A"/>
    <w:pPr>
      <w:ind w:firstLine="0"/>
    </w:pPr>
  </w:style>
  <w:style w:type="paragraph" w:styleId="ListContinue3">
    <w:name w:val="List Continue 3"/>
    <w:basedOn w:val="List3"/>
    <w:rsid w:val="00F1799A"/>
    <w:pPr>
      <w:ind w:left="1021" w:firstLine="0"/>
    </w:pPr>
  </w:style>
  <w:style w:type="paragraph" w:styleId="ListContinue4">
    <w:name w:val="List Continue 4"/>
    <w:basedOn w:val="List4"/>
    <w:rsid w:val="00F1799A"/>
    <w:pPr>
      <w:ind w:firstLine="0"/>
    </w:pPr>
  </w:style>
  <w:style w:type="paragraph" w:styleId="ListContinue5">
    <w:name w:val="List Continue 5"/>
    <w:basedOn w:val="List5"/>
    <w:rsid w:val="00F1799A"/>
    <w:pPr>
      <w:ind w:firstLine="0"/>
    </w:pPr>
  </w:style>
  <w:style w:type="paragraph" w:styleId="ListNumber3">
    <w:name w:val="List Number 3"/>
    <w:basedOn w:val="List3"/>
    <w:rsid w:val="00F1799A"/>
    <w:pPr>
      <w:numPr>
        <w:numId w:val="4"/>
      </w:numPr>
    </w:pPr>
  </w:style>
  <w:style w:type="paragraph" w:styleId="ListNumber4">
    <w:name w:val="List Number 4"/>
    <w:basedOn w:val="List4"/>
    <w:rsid w:val="00F1799A"/>
    <w:pPr>
      <w:numPr>
        <w:numId w:val="5"/>
      </w:numPr>
    </w:pPr>
  </w:style>
  <w:style w:type="paragraph" w:styleId="ListNumber5">
    <w:name w:val="List Number 5"/>
    <w:basedOn w:val="List5"/>
    <w:rsid w:val="00F1799A"/>
    <w:pPr>
      <w:numPr>
        <w:numId w:val="6"/>
      </w:numPr>
    </w:pPr>
  </w:style>
  <w:style w:type="paragraph" w:styleId="BlockText">
    <w:name w:val="Block Text"/>
    <w:basedOn w:val="Normal"/>
    <w:rsid w:val="00F179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9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99A"/>
    <w:rPr>
      <w:sz w:val="16"/>
      <w:vertAlign w:val="superscript"/>
    </w:rPr>
  </w:style>
  <w:style w:type="character" w:customStyle="1" w:styleId="Symbols">
    <w:name w:val="Symbols"/>
    <w:basedOn w:val="DefaultParagraphFont"/>
    <w:rsid w:val="00F1799A"/>
    <w:rPr>
      <w:rFonts w:ascii="Symbol" w:hAnsi="Symbol"/>
    </w:rPr>
  </w:style>
  <w:style w:type="character" w:customStyle="1" w:styleId="MenuOptions">
    <w:name w:val="Menu Options"/>
    <w:basedOn w:val="DefaultParagraphFont"/>
    <w:rsid w:val="00F179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99A"/>
    <w:rPr>
      <w:b/>
    </w:rPr>
  </w:style>
  <w:style w:type="character" w:customStyle="1" w:styleId="Underlined">
    <w:name w:val="Underlined"/>
    <w:basedOn w:val="DefaultParagraphFont"/>
    <w:rsid w:val="00F1799A"/>
    <w:rPr>
      <w:u w:val="single"/>
    </w:rPr>
  </w:style>
  <w:style w:type="paragraph" w:customStyle="1" w:styleId="TableBodyTextRight">
    <w:name w:val="Table Body Text Right"/>
    <w:basedOn w:val="TableBodyText"/>
    <w:rsid w:val="00F179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99A"/>
    <w:rPr>
      <w:sz w:val="18"/>
    </w:rPr>
  </w:style>
  <w:style w:type="paragraph" w:customStyle="1" w:styleId="BodySmallRight">
    <w:name w:val="Body Small Right"/>
    <w:basedOn w:val="BodyTextRight"/>
    <w:rsid w:val="00F1799A"/>
    <w:rPr>
      <w:sz w:val="18"/>
      <w:szCs w:val="18"/>
    </w:rPr>
  </w:style>
  <w:style w:type="paragraph" w:customStyle="1" w:styleId="MarginEdition">
    <w:name w:val="Margin Edition"/>
    <w:basedOn w:val="MarginNote"/>
    <w:rsid w:val="00F179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99A"/>
    <w:rPr>
      <w:sz w:val="2"/>
      <w:szCs w:val="2"/>
    </w:rPr>
  </w:style>
  <w:style w:type="character" w:customStyle="1" w:styleId="Small">
    <w:name w:val="Small"/>
    <w:basedOn w:val="DefaultParagraphFont"/>
    <w:rsid w:val="00F1799A"/>
    <w:rPr>
      <w:sz w:val="16"/>
    </w:rPr>
  </w:style>
  <w:style w:type="paragraph" w:customStyle="1" w:styleId="WideTable">
    <w:name w:val="Wide Table"/>
    <w:basedOn w:val="Normal"/>
    <w:rsid w:val="00F179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99A"/>
  </w:style>
  <w:style w:type="paragraph" w:styleId="Quote">
    <w:name w:val="Quote"/>
    <w:basedOn w:val="Heading1"/>
    <w:link w:val="QuoteChar"/>
    <w:qFormat/>
    <w:rsid w:val="00F179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9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99A"/>
    <w:pPr>
      <w:pageBreakBefore/>
    </w:pPr>
  </w:style>
  <w:style w:type="paragraph" w:customStyle="1" w:styleId="Border">
    <w:name w:val="Border"/>
    <w:basedOn w:val="Normal"/>
    <w:qFormat/>
    <w:rsid w:val="00F179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9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9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9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9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9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9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9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9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99A"/>
    <w:rPr>
      <w:u w:val="single"/>
    </w:rPr>
  </w:style>
  <w:style w:type="character" w:customStyle="1" w:styleId="BoldandItalics">
    <w:name w:val="Bold and Italics"/>
    <w:qFormat/>
    <w:rsid w:val="00F1799A"/>
    <w:rPr>
      <w:b/>
      <w:i/>
      <w:u w:val="none"/>
    </w:rPr>
  </w:style>
  <w:style w:type="paragraph" w:styleId="BalloonText">
    <w:name w:val="Balloon Text"/>
    <w:basedOn w:val="Normal"/>
    <w:link w:val="BalloonTextChar"/>
    <w:rsid w:val="00F17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9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9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9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9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9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99A"/>
    <w:pPr>
      <w:spacing w:before="0" w:after="0"/>
    </w:pPr>
  </w:style>
  <w:style w:type="paragraph" w:customStyle="1" w:styleId="BodyTextBold">
    <w:name w:val="Body Text Bold"/>
    <w:basedOn w:val="BodyText"/>
    <w:qFormat/>
    <w:rsid w:val="00F1799A"/>
    <w:rPr>
      <w:b/>
    </w:rPr>
  </w:style>
  <w:style w:type="character" w:styleId="Hyperlink">
    <w:name w:val="Hyperlink"/>
    <w:basedOn w:val="DefaultParagraphFont"/>
    <w:uiPriority w:val="99"/>
    <w:unhideWhenUsed/>
    <w:rsid w:val="00317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4305</Characters>
  <Application>Microsoft Office Word</Application>
  <DocSecurity>0</DocSecurity>
  <Lines>165</Lines>
  <Paragraphs>92</Paragraphs>
  <ScaleCrop>false</ScaleCrop>
  <Company>Author-it Software Corporation Ltd.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BSBMKG517 Analyse consumer behaviour for specific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2020-07-07T10:14:00Z</dcterms:created>
  <dcterms:modified xsi:type="dcterms:W3CDTF">2020-07-07T10:14:00Z</dcterms:modified>
</cp:coreProperties>
</file>