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B2B" w:rsidP="00DC2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BSBMKG510 Plan e-marketing communications</w:t>
      </w:r>
      <w:r>
        <w:fldChar w:fldCharType="end"/>
      </w:r>
    </w:p>
    <w:p w:rsidR="00DC2B2B" w:rsidP="00DC2B2B">
      <w:pPr>
        <w:pStyle w:val="Version"/>
        <w:sectPr w:rsidSect="007A3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D88" w:rsidP="007A3D88">
      <w:pPr>
        <w:pStyle w:val="SuperHeading"/>
      </w:pPr>
      <w:r w:rsidRPr="007A3D88">
        <w:t>BSBMKG510 Plan e-marketing communications</w:t>
      </w:r>
    </w:p>
    <w:p w:rsidR="00000000" w:rsidRPr="007A3D88" w:rsidP="007A3D88">
      <w:pPr>
        <w:pStyle w:val="Heading1"/>
      </w:pPr>
      <w:bookmarkStart w:id="1" w:name="O_711886"/>
      <w:bookmarkEnd w:id="1"/>
      <w:r w:rsidRPr="007A3D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3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rPr>
                <w:rStyle w:val="SpecialBold"/>
              </w:rPr>
              <w:t>Comments</w:t>
            </w:r>
          </w:p>
        </w:tc>
      </w:tr>
      <w:tr w:rsidTr="007A3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t>This version first released with BSB Business Services Training Package Version 1.0.</w:t>
            </w:r>
          </w:p>
        </w:tc>
      </w:tr>
    </w:tbl>
    <w:p w:rsidR="00000000" w:rsidRPr="007A3D88" w:rsidP="007A3D88">
      <w:pPr>
        <w:pStyle w:val="BodyText"/>
      </w:pPr>
    </w:p>
    <w:p w:rsidR="00000000" w:rsidRPr="007A3D88" w:rsidP="007A3D88">
      <w:pPr>
        <w:pStyle w:val="AllowPageBreak"/>
      </w:pPr>
    </w:p>
    <w:p w:rsidR="00000000" w:rsidRPr="007A3D88" w:rsidP="007A3D88">
      <w:pPr>
        <w:pStyle w:val="Heading1"/>
      </w:pPr>
      <w:bookmarkStart w:id="2" w:name="O_711887"/>
      <w:bookmarkEnd w:id="2"/>
      <w:r w:rsidRPr="007A3D88">
        <w:t>Application</w:t>
      </w:r>
    </w:p>
    <w:p w:rsidR="00000000" w:rsidRPr="007A3D88" w:rsidP="00DC2B2B">
      <w:pPr>
        <w:pStyle w:val="BodyText"/>
      </w:pPr>
      <w:r w:rsidRPr="007A3D88">
        <w:t xml:space="preserve">This unit describes the skills and knowledge required to research, prepare and evaluate an </w:t>
      </w:r>
      <w:r w:rsidRPr="007A3D88">
        <w:t>organisational e-marketing plan that integrates electronic communications and website marketing to support marketing objectives.</w:t>
      </w:r>
    </w:p>
    <w:p w:rsidR="00000000" w:rsidRPr="007A3D88" w:rsidP="00DC2B2B">
      <w:pPr>
        <w:pStyle w:val="BodyText"/>
      </w:pPr>
      <w:r w:rsidRPr="007A3D88">
        <w:t>It applies to managers working in advertising, public relations, marketing or promotional roles who plan electronic communicat</w:t>
      </w:r>
      <w:r w:rsidRPr="007A3D88">
        <w:t>ions to effectively convey marketing communication messages and support achievement of marketing objectives.</w:t>
      </w:r>
    </w:p>
    <w:p w:rsidR="00000000" w:rsidRPr="007A3D88" w:rsidP="00DC2B2B">
      <w:pPr>
        <w:pStyle w:val="BodyText"/>
      </w:pPr>
      <w:r w:rsidRPr="007A3D88">
        <w:t>No licensing, legislative or certification requirements apply to this unit at the time of publication.</w:t>
      </w:r>
    </w:p>
    <w:p w:rsidR="00000000" w:rsidRPr="007A3D88" w:rsidP="007A3D88">
      <w:pPr>
        <w:pStyle w:val="Heading1"/>
      </w:pPr>
      <w:bookmarkStart w:id="3" w:name="O_711890"/>
      <w:bookmarkEnd w:id="3"/>
      <w:r w:rsidRPr="007A3D88">
        <w:t>Unit Sector</w:t>
      </w:r>
    </w:p>
    <w:p w:rsidR="00000000" w:rsidRPr="007A3D88" w:rsidP="00DC2B2B">
      <w:pPr>
        <w:pStyle w:val="BodyText"/>
      </w:pPr>
      <w:r w:rsidRPr="007A3D88">
        <w:t>Business Devel</w:t>
      </w:r>
      <w:r w:rsidRPr="007A3D88">
        <w:t>opment – Marketing</w:t>
      </w:r>
    </w:p>
    <w:p w:rsidR="00000000" w:rsidRPr="007A3D88" w:rsidP="007A3D88">
      <w:pPr>
        <w:pStyle w:val="Heading1"/>
      </w:pPr>
      <w:bookmarkStart w:id="4" w:name="O_711891"/>
      <w:bookmarkEnd w:id="4"/>
      <w:r w:rsidRPr="007A3D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3D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rPr>
                <w:rStyle w:val="SpecialBold"/>
              </w:rPr>
              <w:t>PERFORMANCE CRITERIA</w:t>
            </w:r>
          </w:p>
        </w:tc>
      </w:tr>
      <w:tr w:rsidTr="007A3D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D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 Prepare electronic marketing strategy or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t>1.1 In consultation with relevant personnel, determine electronic marketing (e-marketing) purpose and objectives reflecting organisation’s strategy, direction and values</w:t>
            </w:r>
          </w:p>
          <w:p w:rsidR="00000000" w:rsidRPr="007A3D88" w:rsidP="007A3D88">
            <w:pPr>
              <w:pStyle w:val="BodyText"/>
            </w:pPr>
            <w:r w:rsidRPr="007A3D88">
              <w:t>1.2 Develop an e-marketing strategy o</w:t>
            </w:r>
            <w:r w:rsidRPr="007A3D88">
              <w:t>r plan that addresses aims and targets of organisation’s existing business or marketing plan, and is consistent with organisational and budgetary requirements</w:t>
            </w:r>
          </w:p>
          <w:p w:rsidR="00000000" w:rsidRPr="007A3D88" w:rsidP="007A3D88">
            <w:pPr>
              <w:pStyle w:val="BodyText"/>
            </w:pPr>
            <w:r w:rsidRPr="007A3D88">
              <w:t>1.3 Develop a value proposition for e-marketing strategy or plan</w:t>
            </w:r>
          </w:p>
          <w:p w:rsidR="00000000" w:rsidRPr="007A3D88" w:rsidP="007A3D88">
            <w:pPr>
              <w:pStyle w:val="BodyText"/>
            </w:pPr>
            <w:r w:rsidRPr="007A3D88">
              <w:t>1.4 Identify, cost and detail e-</w:t>
            </w:r>
            <w:r w:rsidRPr="007A3D88">
              <w:t>marketing tools for the organisation and its products and services in the e-marketing strategy or plan</w:t>
            </w:r>
          </w:p>
          <w:p w:rsidR="00000000" w:rsidRPr="007A3D88" w:rsidP="007A3D88">
            <w:pPr>
              <w:pStyle w:val="BodyText"/>
            </w:pPr>
            <w:r w:rsidRPr="007A3D88">
              <w:t>1.5 Identify and incorporate e-marketing approaches, tools and strategies to reach target market and achieve objectives</w:t>
            </w:r>
          </w:p>
          <w:p w:rsidR="00000000" w:rsidRPr="007A3D88" w:rsidP="007A3D88">
            <w:pPr>
              <w:pStyle w:val="BodyText"/>
            </w:pPr>
            <w:r w:rsidRPr="007A3D88">
              <w:t>1.6 Ensure e-marketing strategy o</w:t>
            </w:r>
            <w:r w:rsidRPr="007A3D88">
              <w:t>r plan includes an action plan, schedule and budget estimates for developing and implementing e-marketing strategies</w:t>
            </w:r>
          </w:p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1.7 Ensure e-marketing strategy or plan includes effectiveness measures and meets legal and ethical requirements</w:t>
            </w:r>
          </w:p>
        </w:tc>
      </w:tr>
      <w:tr w:rsidTr="007A3D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2. Prepare and evaluate website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t>2.1 Evaluate website marketing objectives to ensure they are consistent with e-marketing strategy or plan, and modify if required</w:t>
            </w:r>
          </w:p>
          <w:p w:rsidR="00000000" w:rsidRPr="007A3D88" w:rsidP="007A3D88">
            <w:pPr>
              <w:pStyle w:val="BodyText"/>
            </w:pPr>
            <w:r w:rsidRPr="007A3D88">
              <w:t>2.2 Establish strategies for evaluation of website as a marketing tool</w:t>
            </w:r>
          </w:p>
          <w:p w:rsidR="00000000" w:rsidRPr="007A3D88" w:rsidP="007A3D88">
            <w:pPr>
              <w:pStyle w:val="BodyText"/>
            </w:pPr>
            <w:r w:rsidRPr="007A3D88">
              <w:t xml:space="preserve">2.3 </w:t>
            </w:r>
            <w:r w:rsidRPr="007A3D88">
              <w:t>Evaluate website design according to e-marketing strategy, to ensure the design projects required image of the organisation, and conveys features and benefits of products or services; recommend modifications if required</w:t>
            </w:r>
          </w:p>
          <w:p w:rsidR="00000000" w:rsidRPr="007A3D88" w:rsidP="007A3D88">
            <w:pPr>
              <w:pStyle w:val="BodyText"/>
            </w:pPr>
            <w:r w:rsidRPr="007A3D88">
              <w:t>2.4 Evaluate website data recording,</w:t>
            </w:r>
            <w:r w:rsidRPr="007A3D88">
              <w:t xml:space="preserve"> contacts and feedback mechanisms as part of website evaluation</w:t>
            </w:r>
          </w:p>
          <w:p w:rsidR="00000000" w:rsidRPr="007A3D88" w:rsidP="007A3D88">
            <w:pPr>
              <w:pStyle w:val="BodyText"/>
            </w:pPr>
            <w:r w:rsidRPr="007A3D88">
              <w:t>2.5 Develop website marketing strategy in accordance with, and for inclusion in, e-marketing strategy or plan</w:t>
            </w:r>
          </w:p>
          <w:p w:rsidR="00000000" w:rsidRPr="007A3D88" w:rsidP="007A3D88">
            <w:pPr>
              <w:pStyle w:val="BodyText"/>
            </w:pPr>
            <w:r w:rsidRPr="007A3D88">
              <w:t>2.6 Integrate website marketing strategy into overall e-marketing strategy</w:t>
            </w:r>
          </w:p>
          <w:p w:rsidR="00000000" w:rsidRPr="007A3D88" w:rsidP="007A3D88">
            <w:pPr>
              <w:pStyle w:val="BodyText"/>
            </w:pPr>
            <w:r w:rsidRPr="007A3D88">
              <w:t>2.7 Eva</w:t>
            </w:r>
            <w:r w:rsidRPr="007A3D88">
              <w:t>luate effectiveness of website marketing strategy</w:t>
            </w:r>
          </w:p>
        </w:tc>
      </w:tr>
    </w:tbl>
    <w:p w:rsidR="00000000" w:rsidRPr="007A3D88" w:rsidP="007A3D88">
      <w:pPr>
        <w:pStyle w:val="BodyText"/>
      </w:pPr>
    </w:p>
    <w:p w:rsidR="00000000" w:rsidRPr="007A3D88" w:rsidP="007A3D88">
      <w:pPr>
        <w:pStyle w:val="AllowPageBreak"/>
      </w:pPr>
    </w:p>
    <w:p w:rsidR="00000000" w:rsidRPr="007A3D88" w:rsidP="007A3D88">
      <w:pPr>
        <w:pStyle w:val="Heading1"/>
      </w:pPr>
      <w:bookmarkStart w:id="5" w:name="O_711892"/>
      <w:bookmarkEnd w:id="5"/>
      <w:r w:rsidRPr="007A3D88">
        <w:t>Foundation Skills</w:t>
      </w:r>
    </w:p>
    <w:p w:rsidR="00000000" w:rsidRPr="00DC2B2B" w:rsidP="00DC2B2B">
      <w:pPr>
        <w:pStyle w:val="BodyText"/>
        <w:rPr>
          <w:i/>
        </w:rPr>
      </w:pPr>
      <w:r w:rsidRPr="00DC2B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Per</w:t>
            </w:r>
            <w:r w:rsidRPr="007A3D88">
              <w:rPr>
                <w:rStyle w:val="SpecialBold"/>
              </w:rPr>
              <w:t>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rPr>
                <w:rStyle w:val="SpecialBold"/>
              </w:rPr>
              <w:t>Description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1.1, 1.2, 1.4, 1.6, 1.7, 2.1, 2.4, 2.5, 2.7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ListBullet"/>
              <w:rPr>
                <w:lang w:val="en-NZ"/>
              </w:rPr>
            </w:pPr>
            <w:r w:rsidRPr="007A3D88">
              <w:t>Interprets, analyses and reviews a range of texts of relative complexity to construct, confirm and extend understanding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 xml:space="preserve">1.2, 1.4, 1.6, 1.7, </w:t>
            </w:r>
            <w:r w:rsidRPr="007A3D88">
              <w:t>2.1, 2.2, 2.3, 2.5, 2.6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ListBullet"/>
              <w:rPr>
                <w:lang w:val="en-NZ"/>
              </w:rPr>
            </w:pPr>
            <w:r w:rsidRPr="007A3D88">
              <w:t xml:space="preserve">Uses clear, accurate and relevant language to organise and record information and complete workplace </w:t>
            </w:r>
            <w:r w:rsidRPr="007A3D88">
              <w:t>documentation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ListBullet"/>
            </w:pPr>
            <w:r w:rsidRPr="007A3D88">
              <w:t>Participates in verbal exchanges using appropriate language and non-verbal features</w:t>
            </w:r>
          </w:p>
          <w:p w:rsidR="00000000" w:rsidP="007A3D88">
            <w:pPr>
              <w:pStyle w:val="ListBullet"/>
              <w:rPr>
                <w:lang w:val="en-NZ"/>
              </w:rPr>
            </w:pPr>
            <w:r w:rsidRPr="007A3D88">
              <w:t xml:space="preserve">Elicits views and opinions of </w:t>
            </w:r>
            <w:r w:rsidRPr="007A3D88">
              <w:t>others with active listening and questioning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1.4, 2.4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ListBullet"/>
              <w:rPr>
                <w:lang w:val="en-NZ"/>
              </w:rPr>
            </w:pPr>
            <w:r w:rsidRPr="007A3D88">
              <w:t>Interprets numerical data to determine resource requirements and website efficacy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1.1, 1.2, 1.7, 2.1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ListBullet"/>
            </w:pPr>
            <w:r w:rsidRPr="007A3D88">
              <w:t>Adheres to organisational objectives and policies and considers own role for its contribution to broader goals of the work environment</w:t>
            </w:r>
          </w:p>
          <w:p w:rsidR="00000000" w:rsidP="007A3D88">
            <w:pPr>
              <w:pStyle w:val="ListBullet"/>
              <w:rPr>
                <w:lang w:val="en-NZ"/>
              </w:rPr>
            </w:pPr>
            <w:r w:rsidRPr="007A3D88">
              <w:t>Appreciates implications of legal, ethical and regulatory responsibilities related to own work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Interacts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ListBullet"/>
              <w:rPr>
                <w:lang w:val="en-NZ"/>
              </w:rPr>
            </w:pPr>
            <w:r w:rsidRPr="007A3D88">
              <w:t>Collaborates with others to achieve joint outcomes, playing an active role in facilitating effective group interaction, influencing direction and taking a leadership role</w:t>
            </w:r>
          </w:p>
        </w:tc>
      </w:tr>
      <w:tr w:rsidTr="007A3D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1.2-1.5, 2.1-2.4,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ListBullet"/>
            </w:pPr>
            <w:r w:rsidRPr="007A3D88">
              <w:t>Develops plans and uses effective organis</w:t>
            </w:r>
            <w:r w:rsidRPr="007A3D88">
              <w:t>ational and time-management skills to complete tasks with an awareness of how they may contribute to longer-term operational and strategic goals</w:t>
            </w:r>
          </w:p>
          <w:p w:rsidR="00000000" w:rsidRPr="007A3D88" w:rsidP="007A3D88">
            <w:pPr>
              <w:pStyle w:val="ListBullet"/>
            </w:pPr>
            <w:r w:rsidRPr="007A3D88">
              <w:t>In more complex, non-routine situations, uses a formal decision-making process, setting or clarifying goals, ga</w:t>
            </w:r>
            <w:r w:rsidRPr="007A3D88">
              <w:t>thering information and identifying and evaluating several choices against a limited set of criteria</w:t>
            </w:r>
          </w:p>
          <w:p w:rsidR="00000000" w:rsidRPr="007A3D88" w:rsidP="007A3D88">
            <w:pPr>
              <w:pStyle w:val="ListBullet"/>
            </w:pPr>
            <w:r w:rsidRPr="007A3D88">
              <w:t>Uses experiences to reflect on the way variables impact outcomes and to gain insights into future effective marketing strategies</w:t>
            </w:r>
          </w:p>
          <w:p w:rsidR="00000000" w:rsidRPr="007A3D88" w:rsidP="007A3D88">
            <w:pPr>
              <w:pStyle w:val="ListBullet"/>
            </w:pPr>
            <w:r w:rsidRPr="007A3D88">
              <w:t>Understands key principles and concepts underpinning design and operation of digital systems and tools, and applies these when seeking to understand potential of new technology</w:t>
            </w:r>
          </w:p>
        </w:tc>
      </w:tr>
    </w:tbl>
    <w:p w:rsidR="00000000" w:rsidRPr="007A3D88" w:rsidP="007A3D88">
      <w:pPr>
        <w:pStyle w:val="BodyText"/>
      </w:pPr>
    </w:p>
    <w:p w:rsidR="00000000" w:rsidRPr="007A3D88" w:rsidP="007A3D88">
      <w:pPr>
        <w:pStyle w:val="AllowPageBreak"/>
      </w:pPr>
    </w:p>
    <w:p w:rsidR="00000000" w:rsidRPr="007A3D88" w:rsidP="007A3D88">
      <w:pPr>
        <w:pStyle w:val="Heading1"/>
      </w:pPr>
      <w:bookmarkStart w:id="6" w:name="O_711894"/>
      <w:bookmarkEnd w:id="6"/>
      <w:r w:rsidRPr="007A3D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A3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Code and title</w:t>
            </w:r>
          </w:p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Code</w:t>
            </w:r>
            <w:r w:rsidRPr="007A3D88">
              <w:rPr>
                <w:rStyle w:val="SpecialBold"/>
              </w:rPr>
              <w:t xml:space="preserve"> and title</w:t>
            </w:r>
          </w:p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rPr>
                <w:rStyle w:val="SpecialBold"/>
              </w:rPr>
              <w:t>Equivalence status</w:t>
            </w:r>
          </w:p>
        </w:tc>
      </w:tr>
      <w:tr w:rsidTr="007A3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BSBMKG510 Plan e-marketing communications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BSBMKG510B Plan e-marketing communications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D88">
            <w:pPr>
              <w:pStyle w:val="BodyText"/>
              <w:rPr>
                <w:lang w:val="en-NZ"/>
              </w:rPr>
            </w:pPr>
            <w:r w:rsidRPr="007A3D8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D88" w:rsidP="007A3D88">
            <w:pPr>
              <w:pStyle w:val="BodyText"/>
            </w:pPr>
            <w:r w:rsidRPr="007A3D88">
              <w:t>Equivalent unit</w:t>
            </w:r>
          </w:p>
        </w:tc>
      </w:tr>
    </w:tbl>
    <w:p w:rsidR="00000000" w:rsidRPr="007A3D88" w:rsidP="007A3D88">
      <w:pPr>
        <w:pStyle w:val="BodyText"/>
      </w:pPr>
    </w:p>
    <w:p w:rsidR="00000000" w:rsidRPr="007A3D88" w:rsidP="007A3D88">
      <w:pPr>
        <w:pStyle w:val="AllowPageBreak"/>
      </w:pPr>
    </w:p>
    <w:p w:rsidR="00000000" w:rsidRPr="007A3D88" w:rsidP="007A3D88">
      <w:pPr>
        <w:pStyle w:val="Heading1"/>
      </w:pPr>
      <w:bookmarkStart w:id="7" w:name="O_711901"/>
      <w:bookmarkEnd w:id="7"/>
      <w:r w:rsidRPr="007A3D88">
        <w:t>Links</w:t>
      </w:r>
    </w:p>
    <w:p w:rsidR="00000000" w:rsidRPr="007A3D88" w:rsidP="00DC2B2B">
      <w:pPr>
        <w:pStyle w:val="BodyText"/>
      </w:pPr>
      <w:r w:rsidRPr="007A3D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7C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3D88" w:rsidP="007A3D88"/>
    <w:sectPr w:rsidSect="007A3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8" w:rsidRPr="00DC2B2B" w:rsidP="00DC2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2B" w:rsidP="007A3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B2B" w:rsidP="007A3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2B2B" w:rsidP="007A3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D88" w:rsidRPr="00DC2B2B" w:rsidP="00DC2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2B" w:rsidRPr="002D2AF8" w:rsidP="007A3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BSBMKG510 Plan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C2B2B" w:rsidP="007A3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E4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8D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D88"/>
  </w:style>
  <w:style w:type="character" w:customStyle="1" w:styleId="Heading1Char">
    <w:name w:val="Heading 1 Char"/>
    <w:basedOn w:val="DefaultParagraphFont"/>
    <w:link w:val="Heading1"/>
    <w:rsid w:val="007A3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D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D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D88"/>
    <w:rPr>
      <w:b/>
      <w:spacing w:val="0"/>
    </w:rPr>
  </w:style>
  <w:style w:type="character" w:styleId="Emphasis">
    <w:name w:val="Emphasis"/>
    <w:basedOn w:val="DefaultParagraphFont"/>
    <w:qFormat/>
    <w:rsid w:val="007A3D88"/>
    <w:rPr>
      <w:i/>
    </w:rPr>
  </w:style>
  <w:style w:type="paragraph" w:customStyle="1" w:styleId="SuperHeading">
    <w:name w:val="SuperHeading"/>
    <w:basedOn w:val="Normal"/>
    <w:rsid w:val="007A3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D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D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D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D88"/>
  </w:style>
  <w:style w:type="paragraph" w:styleId="TableofFigures">
    <w:name w:val="table of figures"/>
    <w:basedOn w:val="Normal"/>
    <w:next w:val="Normal"/>
    <w:semiHidden/>
    <w:rsid w:val="007A3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D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3D88"/>
    <w:rPr>
      <w:rFonts w:ascii="Wingdings" w:hAnsi="Wingdings"/>
    </w:rPr>
  </w:style>
  <w:style w:type="paragraph" w:customStyle="1" w:styleId="TableHeading">
    <w:name w:val="Table Heading"/>
    <w:basedOn w:val="HeadingBase"/>
    <w:rsid w:val="007A3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D88"/>
    <w:rPr>
      <w:color w:val="0033CC"/>
      <w:u w:val="none"/>
    </w:rPr>
  </w:style>
  <w:style w:type="paragraph" w:customStyle="1" w:styleId="BodyTextRight">
    <w:name w:val="Body Text Right"/>
    <w:basedOn w:val="BodyText"/>
    <w:rsid w:val="007A3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D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D88"/>
    <w:rPr>
      <w:sz w:val="32"/>
    </w:rPr>
  </w:style>
  <w:style w:type="paragraph" w:customStyle="1" w:styleId="HeadingProcedure">
    <w:name w:val="Heading Procedure"/>
    <w:basedOn w:val="HeadingBase"/>
    <w:next w:val="Normal"/>
    <w:rsid w:val="007A3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D88"/>
    <w:pPr>
      <w:spacing w:before="60" w:after="60"/>
    </w:pPr>
  </w:style>
  <w:style w:type="paragraph" w:styleId="ListContinue">
    <w:name w:val="List Continue"/>
    <w:basedOn w:val="List"/>
    <w:rsid w:val="007A3D88"/>
    <w:pPr>
      <w:ind w:firstLine="0"/>
    </w:pPr>
  </w:style>
  <w:style w:type="paragraph" w:customStyle="1" w:styleId="ListNote">
    <w:name w:val="List Note"/>
    <w:basedOn w:val="List"/>
    <w:rsid w:val="007A3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D88"/>
    <w:rPr>
      <w:rFonts w:ascii="Courier New" w:hAnsi="Courier New"/>
    </w:rPr>
  </w:style>
  <w:style w:type="paragraph" w:customStyle="1" w:styleId="NoteBullet">
    <w:name w:val="Note Bullet"/>
    <w:basedOn w:val="Note"/>
    <w:rsid w:val="007A3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D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3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D88"/>
    <w:rPr>
      <w:b/>
      <w:smallCaps/>
    </w:rPr>
  </w:style>
  <w:style w:type="paragraph" w:customStyle="1" w:styleId="TableListNumber">
    <w:name w:val="Table List Number"/>
    <w:basedOn w:val="ListNumber"/>
    <w:rsid w:val="007A3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D88"/>
    <w:pPr>
      <w:numPr>
        <w:numId w:val="8"/>
      </w:numPr>
    </w:pPr>
  </w:style>
  <w:style w:type="paragraph" w:customStyle="1" w:styleId="ListAlpha2">
    <w:name w:val="List Alpha 2"/>
    <w:basedOn w:val="List2"/>
    <w:rsid w:val="007A3D88"/>
    <w:pPr>
      <w:numPr>
        <w:numId w:val="7"/>
      </w:numPr>
    </w:pPr>
  </w:style>
  <w:style w:type="paragraph" w:styleId="List2">
    <w:name w:val="List 2"/>
    <w:basedOn w:val="BodyText"/>
    <w:rsid w:val="007A3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D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D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D88"/>
    <w:pPr>
      <w:numPr>
        <w:numId w:val="3"/>
      </w:numPr>
    </w:pPr>
  </w:style>
  <w:style w:type="paragraph" w:styleId="ListContinue2">
    <w:name w:val="List Continue 2"/>
    <w:basedOn w:val="List2"/>
    <w:rsid w:val="007A3D88"/>
    <w:pPr>
      <w:ind w:firstLine="0"/>
    </w:pPr>
  </w:style>
  <w:style w:type="paragraph" w:styleId="ListContinue3">
    <w:name w:val="List Continue 3"/>
    <w:basedOn w:val="List3"/>
    <w:rsid w:val="007A3D88"/>
    <w:pPr>
      <w:ind w:left="1021" w:firstLine="0"/>
    </w:pPr>
  </w:style>
  <w:style w:type="paragraph" w:styleId="ListContinue4">
    <w:name w:val="List Continue 4"/>
    <w:basedOn w:val="List4"/>
    <w:rsid w:val="007A3D88"/>
    <w:pPr>
      <w:ind w:firstLine="0"/>
    </w:pPr>
  </w:style>
  <w:style w:type="paragraph" w:styleId="ListContinue5">
    <w:name w:val="List Continue 5"/>
    <w:basedOn w:val="List5"/>
    <w:rsid w:val="007A3D88"/>
    <w:pPr>
      <w:ind w:firstLine="0"/>
    </w:pPr>
  </w:style>
  <w:style w:type="paragraph" w:styleId="ListNumber3">
    <w:name w:val="List Number 3"/>
    <w:basedOn w:val="List3"/>
    <w:rsid w:val="007A3D88"/>
    <w:pPr>
      <w:numPr>
        <w:numId w:val="4"/>
      </w:numPr>
    </w:pPr>
  </w:style>
  <w:style w:type="paragraph" w:styleId="ListNumber4">
    <w:name w:val="List Number 4"/>
    <w:basedOn w:val="List4"/>
    <w:rsid w:val="007A3D88"/>
    <w:pPr>
      <w:numPr>
        <w:numId w:val="5"/>
      </w:numPr>
    </w:pPr>
  </w:style>
  <w:style w:type="paragraph" w:styleId="ListNumber5">
    <w:name w:val="List Number 5"/>
    <w:basedOn w:val="List5"/>
    <w:rsid w:val="007A3D88"/>
    <w:pPr>
      <w:numPr>
        <w:numId w:val="6"/>
      </w:numPr>
    </w:pPr>
  </w:style>
  <w:style w:type="paragraph" w:styleId="BlockText">
    <w:name w:val="Block Text"/>
    <w:basedOn w:val="Normal"/>
    <w:rsid w:val="007A3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D88"/>
    <w:rPr>
      <w:sz w:val="16"/>
      <w:vertAlign w:val="superscript"/>
    </w:rPr>
  </w:style>
  <w:style w:type="character" w:customStyle="1" w:styleId="Symbols">
    <w:name w:val="Symbols"/>
    <w:basedOn w:val="DefaultParagraphFont"/>
    <w:rsid w:val="007A3D88"/>
    <w:rPr>
      <w:rFonts w:ascii="Symbol" w:hAnsi="Symbol"/>
    </w:rPr>
  </w:style>
  <w:style w:type="character" w:customStyle="1" w:styleId="MenuOptions">
    <w:name w:val="Menu Options"/>
    <w:basedOn w:val="DefaultParagraphFont"/>
    <w:rsid w:val="007A3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D88"/>
    <w:rPr>
      <w:b/>
    </w:rPr>
  </w:style>
  <w:style w:type="character" w:customStyle="1" w:styleId="Underlined">
    <w:name w:val="Underlined"/>
    <w:basedOn w:val="DefaultParagraphFont"/>
    <w:rsid w:val="007A3D88"/>
    <w:rPr>
      <w:u w:val="single"/>
    </w:rPr>
  </w:style>
  <w:style w:type="paragraph" w:customStyle="1" w:styleId="TableBodyTextRight">
    <w:name w:val="Table Body Text Right"/>
    <w:basedOn w:val="TableBodyText"/>
    <w:rsid w:val="007A3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D88"/>
    <w:rPr>
      <w:sz w:val="18"/>
    </w:rPr>
  </w:style>
  <w:style w:type="paragraph" w:customStyle="1" w:styleId="BodySmallRight">
    <w:name w:val="Body Small Right"/>
    <w:basedOn w:val="BodyTextRight"/>
    <w:rsid w:val="007A3D88"/>
    <w:rPr>
      <w:sz w:val="18"/>
      <w:szCs w:val="18"/>
    </w:rPr>
  </w:style>
  <w:style w:type="paragraph" w:customStyle="1" w:styleId="MarginEdition">
    <w:name w:val="Margin Edition"/>
    <w:basedOn w:val="MarginNote"/>
    <w:rsid w:val="007A3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D88"/>
    <w:rPr>
      <w:sz w:val="2"/>
      <w:szCs w:val="2"/>
    </w:rPr>
  </w:style>
  <w:style w:type="character" w:customStyle="1" w:styleId="Small">
    <w:name w:val="Small"/>
    <w:basedOn w:val="DefaultParagraphFont"/>
    <w:rsid w:val="007A3D88"/>
    <w:rPr>
      <w:sz w:val="16"/>
    </w:rPr>
  </w:style>
  <w:style w:type="paragraph" w:customStyle="1" w:styleId="WideTable">
    <w:name w:val="Wide Table"/>
    <w:basedOn w:val="Normal"/>
    <w:rsid w:val="007A3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D88"/>
  </w:style>
  <w:style w:type="paragraph" w:styleId="Quote">
    <w:name w:val="Quote"/>
    <w:basedOn w:val="Heading1"/>
    <w:link w:val="QuoteChar"/>
    <w:qFormat/>
    <w:rsid w:val="007A3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D88"/>
    <w:pPr>
      <w:pageBreakBefore/>
    </w:pPr>
  </w:style>
  <w:style w:type="paragraph" w:customStyle="1" w:styleId="Border">
    <w:name w:val="Border"/>
    <w:basedOn w:val="Normal"/>
    <w:qFormat/>
    <w:rsid w:val="007A3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D88"/>
    <w:rPr>
      <w:u w:val="single"/>
    </w:rPr>
  </w:style>
  <w:style w:type="character" w:customStyle="1" w:styleId="BoldandItalics">
    <w:name w:val="Bold and Italics"/>
    <w:qFormat/>
    <w:rsid w:val="007A3D88"/>
    <w:rPr>
      <w:b/>
      <w:i/>
      <w:u w:val="none"/>
    </w:rPr>
  </w:style>
  <w:style w:type="paragraph" w:styleId="BalloonText">
    <w:name w:val="Balloon Text"/>
    <w:basedOn w:val="Normal"/>
    <w:link w:val="BalloonTextChar"/>
    <w:rsid w:val="007A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D88"/>
    <w:pPr>
      <w:spacing w:before="0" w:after="0"/>
    </w:pPr>
  </w:style>
  <w:style w:type="paragraph" w:customStyle="1" w:styleId="BodyTextBold">
    <w:name w:val="Body Text Bold"/>
    <w:basedOn w:val="BodyText"/>
    <w:qFormat/>
    <w:rsid w:val="007A3D88"/>
    <w:rPr>
      <w:b/>
    </w:rPr>
  </w:style>
  <w:style w:type="character" w:styleId="Hyperlink">
    <w:name w:val="Hyperlink"/>
    <w:basedOn w:val="DefaultParagraphFont"/>
    <w:uiPriority w:val="99"/>
    <w:unhideWhenUsed/>
    <w:rsid w:val="00DC2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4792</Characters>
  <Application>Microsoft Office Word</Application>
  <DocSecurity>0</DocSecurity>
  <Lines>171</Lines>
  <Paragraphs>93</Paragraphs>
  <ScaleCrop>false</ScaleCrop>
  <Company>Author-it Software Corporation Ltd.</Company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BSBMKG510 Plan e-marketing communications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