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334D" w:rsidP="001E33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BSBMKG438 Implement and monitor advertising production</w:t>
      </w:r>
      <w:r>
        <w:fldChar w:fldCharType="end"/>
      </w:r>
    </w:p>
    <w:p w:rsidR="001E334D" w:rsidP="001E334D">
      <w:pPr>
        <w:pStyle w:val="Version"/>
        <w:sectPr w:rsidSect="00863C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3C2F" w:rsidP="00863C2F">
      <w:pPr>
        <w:pStyle w:val="SuperHeading"/>
      </w:pPr>
      <w:r w:rsidRPr="00863C2F">
        <w:t>BSBMKG438 Implement and monitor advertising production</w:t>
      </w:r>
    </w:p>
    <w:p w:rsidR="00000000" w:rsidRPr="00863C2F" w:rsidP="00863C2F">
      <w:pPr>
        <w:pStyle w:val="Heading1"/>
      </w:pPr>
      <w:bookmarkStart w:id="1" w:name="O_1124532"/>
      <w:bookmarkEnd w:id="1"/>
      <w:r w:rsidRPr="00863C2F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863C2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C2F" w:rsidP="00863C2F">
            <w:pPr>
              <w:pStyle w:val="BodyText"/>
            </w:pPr>
            <w:r w:rsidRPr="00863C2F">
              <w:rPr>
                <w:rStyle w:val="SpecialBold"/>
              </w:rPr>
              <w:t>Release</w:t>
            </w:r>
            <w:r w:rsidRPr="00863C2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C2F">
            <w:pPr>
              <w:pStyle w:val="BodyText"/>
              <w:rPr>
                <w:lang w:val="en-NZ"/>
              </w:rPr>
            </w:pPr>
            <w:r w:rsidRPr="00863C2F">
              <w:rPr>
                <w:rStyle w:val="SpecialBold"/>
              </w:rPr>
              <w:t>Comments</w:t>
            </w:r>
            <w:r w:rsidRPr="00863C2F">
              <w:t> </w:t>
            </w:r>
          </w:p>
        </w:tc>
      </w:tr>
      <w:tr w:rsidTr="00863C2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C2F">
            <w:pPr>
              <w:pStyle w:val="BodyText"/>
              <w:rPr>
                <w:lang w:val="en-NZ"/>
              </w:rPr>
            </w:pPr>
            <w:r w:rsidRPr="00863C2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C2F" w:rsidP="00863C2F">
            <w:pPr>
              <w:pStyle w:val="BodyText"/>
            </w:pPr>
            <w:r w:rsidRPr="00863C2F">
              <w:t>This version first released with BSB Business Services Training Package Version 7.0.</w:t>
            </w:r>
          </w:p>
        </w:tc>
      </w:tr>
    </w:tbl>
    <w:p w:rsidR="00000000" w:rsidRPr="00863C2F" w:rsidP="00863C2F">
      <w:pPr>
        <w:pStyle w:val="BodyText"/>
      </w:pPr>
    </w:p>
    <w:p w:rsidR="00000000" w:rsidRPr="00863C2F" w:rsidP="00863C2F">
      <w:pPr>
        <w:pStyle w:val="AllowPageBreak"/>
      </w:pPr>
    </w:p>
    <w:p w:rsidR="00000000" w:rsidRPr="00863C2F" w:rsidP="00863C2F">
      <w:pPr>
        <w:pStyle w:val="Heading1"/>
      </w:pPr>
      <w:bookmarkStart w:id="2" w:name="O_1124537"/>
      <w:bookmarkEnd w:id="2"/>
      <w:r w:rsidRPr="00863C2F">
        <w:t>Application</w:t>
      </w:r>
    </w:p>
    <w:p w:rsidR="00000000" w:rsidRPr="00863C2F" w:rsidP="001E334D">
      <w:pPr>
        <w:pStyle w:val="BodyText"/>
      </w:pPr>
      <w:r w:rsidRPr="00863C2F">
        <w:t>This unit describes the skills and knowledge required to implement an</w:t>
      </w:r>
      <w:r w:rsidRPr="00863C2F">
        <w:t>d monitor advertising production, including establishing the initial media requirements, booking advertising production and developing a monitoring report.</w:t>
      </w:r>
    </w:p>
    <w:p w:rsidR="00000000" w:rsidRPr="00863C2F" w:rsidP="001E334D">
      <w:pPr>
        <w:pStyle w:val="BodyText"/>
      </w:pPr>
      <w:r w:rsidRPr="00863C2F">
        <w:t>The unit applies to individuals in an entry-level position who are not expected to supervise the wor</w:t>
      </w:r>
      <w:r w:rsidRPr="00863C2F">
        <w:t>k of others but are required to have a broad knowledge of advertising media. These individuals may be responsible for media planning, media buying or advertising within an advertising team.</w:t>
      </w:r>
    </w:p>
    <w:p w:rsidR="00000000" w:rsidRPr="00863C2F" w:rsidP="001E334D">
      <w:pPr>
        <w:pStyle w:val="BodyText"/>
      </w:pPr>
      <w:r w:rsidRPr="00863C2F">
        <w:t>No licensing, legislative or certification requirements apply to t</w:t>
      </w:r>
      <w:r w:rsidRPr="00863C2F">
        <w:t>his unit at the time of publication.</w:t>
      </w:r>
    </w:p>
    <w:p w:rsidR="00000000" w:rsidRPr="00863C2F" w:rsidP="00863C2F">
      <w:pPr>
        <w:pStyle w:val="Heading1"/>
      </w:pPr>
      <w:bookmarkStart w:id="3" w:name="O_1124536"/>
      <w:bookmarkEnd w:id="3"/>
      <w:r w:rsidRPr="00863C2F">
        <w:t>Unit Sector</w:t>
      </w:r>
    </w:p>
    <w:p w:rsidR="00000000" w:rsidRPr="00863C2F" w:rsidP="001E334D">
      <w:pPr>
        <w:pStyle w:val="BodyText"/>
      </w:pPr>
      <w:r w:rsidRPr="00863C2F">
        <w:t>Technical Skills – Marketing</w:t>
      </w:r>
    </w:p>
    <w:p w:rsidR="00000000" w:rsidRPr="00863C2F" w:rsidP="00863C2F">
      <w:pPr>
        <w:pStyle w:val="Heading1"/>
      </w:pPr>
      <w:bookmarkStart w:id="4" w:name="O_1124535"/>
      <w:bookmarkEnd w:id="4"/>
      <w:r w:rsidRPr="00863C2F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549"/>
      </w:tblGrid>
      <w:tr w:rsidTr="00863C2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C2F" w:rsidP="00863C2F">
            <w:pPr>
              <w:pStyle w:val="BodyText"/>
            </w:pPr>
            <w:r w:rsidRPr="00863C2F">
              <w:rPr>
                <w:rStyle w:val="SpecialBold"/>
              </w:rPr>
              <w:t>ELEMENT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C2F">
            <w:pPr>
              <w:pStyle w:val="BodyText"/>
              <w:rPr>
                <w:lang w:val="en-NZ"/>
              </w:rPr>
            </w:pPr>
            <w:r w:rsidRPr="00863C2F">
              <w:rPr>
                <w:rStyle w:val="SpecialBold"/>
              </w:rPr>
              <w:t>PERFORMANCE CRITERIA</w:t>
            </w:r>
          </w:p>
        </w:tc>
      </w:tr>
      <w:tr w:rsidTr="00863C2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C2F" w:rsidP="00863C2F">
            <w:pPr>
              <w:pStyle w:val="BodyText"/>
            </w:pPr>
            <w:r w:rsidRPr="00863C2F">
              <w:rPr>
                <w:rStyle w:val="Emphasis"/>
              </w:rPr>
              <w:t>Elements describe the essential outcomes.</w:t>
            </w:r>
          </w:p>
        </w:tc>
        <w:tc>
          <w:tcPr>
            <w:tcW w:w="654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C2F">
            <w:pPr>
              <w:pStyle w:val="BodyText"/>
              <w:rPr>
                <w:lang w:val="en-NZ"/>
              </w:rPr>
            </w:pPr>
            <w:r w:rsidRPr="00863C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3C2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C2F">
            <w:pPr>
              <w:pStyle w:val="List"/>
              <w:rPr>
                <w:lang w:val="en-NZ"/>
              </w:rPr>
            </w:pPr>
            <w:r w:rsidRPr="00863C2F">
              <w:t>1. Prepare to implement advertising production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C2F" w:rsidP="00863C2F">
            <w:pPr>
              <w:pStyle w:val="List"/>
            </w:pPr>
            <w:r w:rsidRPr="00863C2F">
              <w:t>1.1 Confirm advertising and media requirements according to creative brief, organisational and legislative requi</w:t>
            </w:r>
            <w:r w:rsidRPr="00863C2F">
              <w:t xml:space="preserve">rements </w:t>
            </w:r>
          </w:p>
          <w:p w:rsidR="00000000" w:rsidRPr="00863C2F" w:rsidP="00863C2F">
            <w:pPr>
              <w:pStyle w:val="List"/>
            </w:pPr>
            <w:r w:rsidRPr="00863C2F">
              <w:t>1.2 Develop media schedule</w:t>
            </w:r>
          </w:p>
          <w:p w:rsidR="00000000" w:rsidRPr="00863C2F" w:rsidP="00863C2F">
            <w:pPr>
              <w:pStyle w:val="List"/>
            </w:pPr>
            <w:r w:rsidRPr="00863C2F">
              <w:t>1.3 Analyse and select suppliers for production process</w:t>
            </w:r>
          </w:p>
          <w:p w:rsidR="00000000" w:rsidP="00863C2F">
            <w:pPr>
              <w:pStyle w:val="List"/>
              <w:rPr>
                <w:lang w:val="en-NZ"/>
              </w:rPr>
            </w:pPr>
            <w:r w:rsidRPr="00863C2F">
              <w:t xml:space="preserve">1.4 Seek approval from relevant stakeholders </w:t>
            </w:r>
          </w:p>
        </w:tc>
      </w:tr>
      <w:tr w:rsidTr="00863C2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C2F">
            <w:pPr>
              <w:pStyle w:val="List"/>
              <w:rPr>
                <w:lang w:val="en-NZ"/>
              </w:rPr>
            </w:pPr>
            <w:r w:rsidRPr="00863C2F">
              <w:t>2. Implement advertising production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C2F" w:rsidP="00863C2F">
            <w:pPr>
              <w:pStyle w:val="List"/>
            </w:pPr>
            <w:r w:rsidRPr="00863C2F">
              <w:t xml:space="preserve">2.1 Book advertising space and time </w:t>
            </w:r>
          </w:p>
          <w:p w:rsidR="00000000" w:rsidRPr="00863C2F" w:rsidP="00863C2F">
            <w:pPr>
              <w:pStyle w:val="List"/>
            </w:pPr>
            <w:r w:rsidRPr="00863C2F">
              <w:t>2.2 Negotiate pricing with supplier</w:t>
            </w:r>
          </w:p>
          <w:p w:rsidR="00000000" w:rsidRPr="00863C2F" w:rsidP="00863C2F">
            <w:pPr>
              <w:pStyle w:val="List"/>
            </w:pPr>
            <w:r w:rsidRPr="00863C2F">
              <w:t>2.3 Lodge advertisement</w:t>
            </w:r>
          </w:p>
          <w:p w:rsidR="00000000" w:rsidP="00863C2F">
            <w:pPr>
              <w:pStyle w:val="List"/>
              <w:rPr>
                <w:lang w:val="en-NZ"/>
              </w:rPr>
            </w:pPr>
            <w:r w:rsidRPr="00863C2F">
              <w:t>2.4 Report status of initial implementation to relevant stakeholders</w:t>
            </w:r>
          </w:p>
        </w:tc>
      </w:tr>
      <w:tr w:rsidTr="00863C2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C2F">
            <w:pPr>
              <w:pStyle w:val="List"/>
              <w:rPr>
                <w:lang w:val="en-NZ"/>
              </w:rPr>
            </w:pPr>
            <w:r w:rsidRPr="00863C2F">
              <w:t>3. Monitor advertising production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C2F" w:rsidP="00863C2F">
            <w:pPr>
              <w:pStyle w:val="List"/>
            </w:pPr>
            <w:r w:rsidRPr="00863C2F">
              <w:t>3.1 Establish and confirm post-production activities with required stakeholders</w:t>
            </w:r>
          </w:p>
          <w:p w:rsidR="00000000" w:rsidRPr="00863C2F" w:rsidP="00863C2F">
            <w:pPr>
              <w:pStyle w:val="List"/>
            </w:pPr>
            <w:r w:rsidRPr="00863C2F">
              <w:t>3.2 Identify and rectify issues with advertising</w:t>
            </w:r>
            <w:r w:rsidRPr="00863C2F">
              <w:t xml:space="preserve"> production within scope of own responsibility </w:t>
            </w:r>
          </w:p>
          <w:p w:rsidR="00000000" w:rsidRPr="00863C2F" w:rsidP="00863C2F">
            <w:pPr>
              <w:pStyle w:val="List"/>
            </w:pPr>
            <w:r w:rsidRPr="00863C2F">
              <w:t>3.3 Develop monitoring report</w:t>
            </w:r>
          </w:p>
          <w:p w:rsidR="00000000" w:rsidRPr="00863C2F" w:rsidP="00863C2F">
            <w:pPr>
              <w:pStyle w:val="List"/>
            </w:pPr>
            <w:r w:rsidRPr="00863C2F">
              <w:t>3.4 Establish procedures for ongoing monitoring</w:t>
            </w:r>
          </w:p>
        </w:tc>
      </w:tr>
    </w:tbl>
    <w:p w:rsidR="00000000" w:rsidRPr="00863C2F" w:rsidP="00863C2F">
      <w:pPr>
        <w:pStyle w:val="BodyText"/>
      </w:pPr>
    </w:p>
    <w:p w:rsidR="00000000" w:rsidRPr="00863C2F" w:rsidP="00863C2F">
      <w:pPr>
        <w:pStyle w:val="AllowPageBreak"/>
      </w:pPr>
    </w:p>
    <w:p w:rsidR="00000000" w:rsidRPr="00863C2F" w:rsidP="00863C2F">
      <w:pPr>
        <w:pStyle w:val="Heading1"/>
      </w:pPr>
      <w:bookmarkStart w:id="5" w:name="O_1124534"/>
      <w:bookmarkEnd w:id="5"/>
      <w:r w:rsidRPr="00863C2F">
        <w:t>Foundation Skills</w:t>
      </w:r>
    </w:p>
    <w:p w:rsidR="00000000" w:rsidRPr="001E334D" w:rsidP="001E334D">
      <w:pPr>
        <w:pStyle w:val="BodyText"/>
        <w:rPr>
          <w:i/>
        </w:rPr>
      </w:pPr>
      <w:r w:rsidRPr="001E334D">
        <w:rPr>
          <w:rStyle w:val="Emphasis"/>
        </w:rPr>
        <w:t>This section describes those language, literacy, numeracy and employment skills that are es</w:t>
      </w:r>
      <w:r w:rsidRPr="001E334D">
        <w:rPr>
          <w:rStyle w:val="Emphasis"/>
        </w:rPr>
        <w:t>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863C2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C2F" w:rsidP="00863C2F">
            <w:pPr>
              <w:pStyle w:val="BodyText"/>
            </w:pPr>
            <w:r w:rsidRPr="00863C2F">
              <w:rPr>
                <w:rStyle w:val="SpecialBold"/>
              </w:rPr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C2F">
            <w:pPr>
              <w:pStyle w:val="BodyText"/>
              <w:rPr>
                <w:lang w:val="en-NZ"/>
              </w:rPr>
            </w:pPr>
            <w:r w:rsidRPr="00863C2F">
              <w:rPr>
                <w:rStyle w:val="SpecialBold"/>
              </w:rPr>
              <w:t>Description</w:t>
            </w:r>
          </w:p>
        </w:tc>
      </w:tr>
      <w:tr w:rsidTr="00863C2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C2F">
            <w:pPr>
              <w:pStyle w:val="BodyText"/>
              <w:rPr>
                <w:lang w:val="en-NZ"/>
              </w:rPr>
            </w:pPr>
            <w:r w:rsidRPr="00863C2F">
              <w:t>Numeracy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C2F">
            <w:pPr>
              <w:pStyle w:val="ListBullet"/>
              <w:rPr>
                <w:lang w:val="en-NZ"/>
              </w:rPr>
            </w:pPr>
            <w:r w:rsidRPr="00863C2F">
              <w:t>Uses mathematical techniques to identify cost and schedule requirements within budgetary constraints</w:t>
            </w:r>
          </w:p>
        </w:tc>
      </w:tr>
      <w:tr w:rsidTr="00863C2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C2F">
            <w:pPr>
              <w:pStyle w:val="BodyText"/>
              <w:rPr>
                <w:lang w:val="en-NZ"/>
              </w:rPr>
            </w:pPr>
            <w:r w:rsidRPr="00863C2F">
              <w:t>Reading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C2F">
            <w:pPr>
              <w:pStyle w:val="ListBullet"/>
              <w:rPr>
                <w:lang w:val="en-NZ"/>
              </w:rPr>
            </w:pPr>
            <w:r w:rsidRPr="00863C2F">
              <w:t>Identifies and interprets textual information to determine and confirm advertising, media and procedural requirements</w:t>
            </w:r>
          </w:p>
        </w:tc>
      </w:tr>
      <w:tr w:rsidTr="00863C2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C2F">
            <w:pPr>
              <w:pStyle w:val="BodyText"/>
              <w:rPr>
                <w:lang w:val="en-NZ"/>
              </w:rPr>
            </w:pPr>
            <w:r w:rsidRPr="00863C2F">
              <w:t>Writing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C2F">
            <w:pPr>
              <w:pStyle w:val="ListBullet"/>
              <w:rPr>
                <w:lang w:val="en-NZ"/>
              </w:rPr>
            </w:pPr>
            <w:r w:rsidRPr="00863C2F">
              <w:t>Produces clear and legible reports in required format documenting key findings</w:t>
            </w:r>
          </w:p>
        </w:tc>
      </w:tr>
      <w:tr w:rsidTr="00863C2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C2F">
            <w:pPr>
              <w:pStyle w:val="BodyText"/>
              <w:rPr>
                <w:lang w:val="en-NZ"/>
              </w:rPr>
            </w:pPr>
            <w:r w:rsidRPr="00863C2F">
              <w:t>Teamwork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C2F" w:rsidP="00863C2F">
            <w:pPr>
              <w:pStyle w:val="ListBullet"/>
            </w:pPr>
            <w:r w:rsidRPr="00863C2F">
              <w:t>Applies negotiation skills to establish understanding and reach agreement</w:t>
            </w:r>
          </w:p>
          <w:p w:rsidR="00000000" w:rsidP="00863C2F">
            <w:pPr>
              <w:pStyle w:val="ListBullet"/>
              <w:rPr>
                <w:lang w:val="en-NZ"/>
              </w:rPr>
            </w:pPr>
            <w:r w:rsidRPr="00863C2F">
              <w:t>Uses a range of strategies to establish connections when communicating with relevant personnel to seek and share information</w:t>
            </w:r>
          </w:p>
        </w:tc>
      </w:tr>
      <w:tr w:rsidTr="00863C2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C2F">
            <w:pPr>
              <w:pStyle w:val="BodyText"/>
              <w:rPr>
                <w:lang w:val="en-NZ"/>
              </w:rPr>
            </w:pPr>
            <w:r w:rsidRPr="00863C2F">
              <w:t xml:space="preserve">Self-management 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C2F">
            <w:pPr>
              <w:pStyle w:val="ListBullet"/>
              <w:rPr>
                <w:lang w:val="en-NZ"/>
              </w:rPr>
            </w:pPr>
            <w:r w:rsidRPr="00863C2F">
              <w:t>Systematically gathers and analyses al</w:t>
            </w:r>
            <w:r w:rsidRPr="00863C2F">
              <w:t>l relevant information and evaluates options to decide on appropriate research strategy</w:t>
            </w:r>
          </w:p>
        </w:tc>
      </w:tr>
      <w:tr w:rsidTr="00863C2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C2F">
            <w:pPr>
              <w:pStyle w:val="BodyText"/>
              <w:rPr>
                <w:lang w:val="en-NZ"/>
              </w:rPr>
            </w:pPr>
            <w:r w:rsidRPr="00863C2F">
              <w:t>Planning and organising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C2F" w:rsidP="00863C2F">
            <w:pPr>
              <w:pStyle w:val="ListBullet"/>
            </w:pPr>
            <w:r w:rsidRPr="00863C2F">
              <w:t>Determines job sequence and works logically and systematically to undertake clearly defined tasks to deadlines</w:t>
            </w:r>
          </w:p>
          <w:p w:rsidR="00000000" w:rsidP="00863C2F">
            <w:pPr>
              <w:pStyle w:val="ListBullet"/>
              <w:rPr>
                <w:lang w:val="en-NZ"/>
              </w:rPr>
            </w:pPr>
            <w:r w:rsidRPr="00863C2F">
              <w:t xml:space="preserve">Uses scheduling experiences to </w:t>
            </w:r>
            <w:r w:rsidRPr="00863C2F">
              <w:t>suggest adjustment or improvement to organisational procedures</w:t>
            </w:r>
          </w:p>
        </w:tc>
      </w:tr>
      <w:tr w:rsidTr="00863C2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C2F">
            <w:pPr>
              <w:pStyle w:val="BodyText"/>
              <w:rPr>
                <w:lang w:val="en-NZ"/>
              </w:rPr>
            </w:pPr>
            <w:r w:rsidRPr="00863C2F">
              <w:t>Problem solving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C2F">
            <w:pPr>
              <w:pStyle w:val="ListBullet"/>
              <w:rPr>
                <w:lang w:val="en-NZ"/>
              </w:rPr>
            </w:pPr>
            <w:r w:rsidRPr="00863C2F">
              <w:t>Recognises and takes responsibility for addressing unforeseen problems in complex work contexts</w:t>
            </w:r>
          </w:p>
        </w:tc>
      </w:tr>
      <w:tr w:rsidTr="00863C2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C2F">
            <w:pPr>
              <w:pStyle w:val="BodyText"/>
              <w:rPr>
                <w:lang w:val="en-NZ"/>
              </w:rPr>
            </w:pPr>
            <w:r w:rsidRPr="00863C2F">
              <w:t>Technology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C2F" w:rsidP="00863C2F">
            <w:pPr>
              <w:pStyle w:val="ListBullet"/>
            </w:pPr>
            <w:r w:rsidRPr="00863C2F">
              <w:t>Uses digital technologies and systems to locate information, and e</w:t>
            </w:r>
            <w:r w:rsidRPr="00863C2F">
              <w:t>nter data accurately</w:t>
            </w:r>
          </w:p>
          <w:p w:rsidR="00000000" w:rsidRPr="00863C2F" w:rsidP="00863C2F">
            <w:pPr>
              <w:pStyle w:val="ListBullet"/>
            </w:pPr>
            <w:r w:rsidRPr="00863C2F">
              <w:t>Uses familiar digital technologies and systems to locate, organise and present information</w:t>
            </w:r>
          </w:p>
        </w:tc>
      </w:tr>
    </w:tbl>
    <w:p w:rsidR="00000000" w:rsidRPr="00863C2F" w:rsidP="00863C2F">
      <w:pPr>
        <w:pStyle w:val="BodyText"/>
      </w:pPr>
    </w:p>
    <w:p w:rsidR="00000000" w:rsidRPr="00863C2F" w:rsidP="00863C2F">
      <w:pPr>
        <w:pStyle w:val="AllowPageBreak"/>
      </w:pPr>
    </w:p>
    <w:p w:rsidR="00000000" w:rsidRPr="00863C2F" w:rsidP="00863C2F">
      <w:pPr>
        <w:pStyle w:val="Heading1"/>
      </w:pPr>
      <w:bookmarkStart w:id="6" w:name="O_1124533"/>
      <w:bookmarkEnd w:id="6"/>
      <w:r w:rsidRPr="00863C2F">
        <w:t>Unit Mapping Information</w:t>
      </w:r>
    </w:p>
    <w:p w:rsidR="00000000" w:rsidRPr="00863C2F" w:rsidP="001E334D">
      <w:pPr>
        <w:pStyle w:val="BodyText"/>
      </w:pPr>
      <w:r w:rsidRPr="00863C2F">
        <w:t>Supersedes and is equivalent to:</w:t>
      </w:r>
    </w:p>
    <w:p w:rsidR="00000000" w:rsidRPr="00863C2F" w:rsidP="00863C2F">
      <w:pPr>
        <w:pStyle w:val="ListBullet"/>
      </w:pPr>
      <w:r w:rsidRPr="00863C2F">
        <w:t>BSBADV404 Schedule advertisements</w:t>
      </w:r>
    </w:p>
    <w:p w:rsidR="00000000" w:rsidRPr="00863C2F" w:rsidP="00863C2F">
      <w:pPr>
        <w:pStyle w:val="ListBullet"/>
      </w:pPr>
      <w:r w:rsidRPr="00863C2F">
        <w:t>BSBADV408 Review advertising media options.</w:t>
      </w:r>
    </w:p>
    <w:p w:rsidR="00000000" w:rsidRPr="00863C2F" w:rsidP="001E334D">
      <w:pPr>
        <w:pStyle w:val="BodyText"/>
      </w:pPr>
      <w:r w:rsidRPr="00863C2F">
        <w:t>Supersedes but is not equivalent to:</w:t>
      </w:r>
    </w:p>
    <w:p w:rsidR="00000000" w:rsidRPr="00863C2F" w:rsidP="00863C2F">
      <w:pPr>
        <w:pStyle w:val="ListBullet"/>
      </w:pPr>
      <w:r w:rsidRPr="00863C2F">
        <w:t>BSBADV402 Conduct pre-campaign testing</w:t>
      </w:r>
    </w:p>
    <w:p w:rsidR="00000000" w:rsidRPr="00863C2F" w:rsidP="00863C2F">
      <w:pPr>
        <w:pStyle w:val="ListBullet"/>
      </w:pPr>
      <w:r w:rsidRPr="00863C2F">
        <w:t>BSBADV403 Monitor advertising production</w:t>
      </w:r>
    </w:p>
    <w:p w:rsidR="00000000" w:rsidRPr="00863C2F" w:rsidP="00863C2F">
      <w:pPr>
        <w:pStyle w:val="ListBullet"/>
      </w:pPr>
      <w:r w:rsidRPr="00863C2F">
        <w:t>BSBADV405 Perform media calculations</w:t>
      </w:r>
    </w:p>
    <w:p w:rsidR="00000000" w:rsidRPr="00863C2F" w:rsidP="00863C2F">
      <w:pPr>
        <w:pStyle w:val="ListBullet"/>
      </w:pPr>
      <w:r w:rsidRPr="00863C2F">
        <w:t>BSBADV406 Buy and monitor media</w:t>
      </w:r>
    </w:p>
    <w:p w:rsidR="00000000" w:rsidRPr="00863C2F" w:rsidP="00863C2F">
      <w:pPr>
        <w:pStyle w:val="ListBullet"/>
      </w:pPr>
      <w:r w:rsidRPr="00863C2F">
        <w:t>BSBADV407 Apply media analysis and processing tools.</w:t>
      </w:r>
    </w:p>
    <w:p w:rsidR="00000000" w:rsidRPr="00863C2F" w:rsidP="00863C2F">
      <w:pPr>
        <w:pStyle w:val="AllowPageBreak"/>
      </w:pPr>
    </w:p>
    <w:p w:rsidR="00000000" w:rsidRPr="00863C2F" w:rsidP="00863C2F">
      <w:pPr>
        <w:pStyle w:val="Heading1"/>
      </w:pPr>
      <w:bookmarkStart w:id="7" w:name="O_1124526"/>
      <w:bookmarkEnd w:id="7"/>
      <w:r w:rsidRPr="00863C2F">
        <w:t>Links</w:t>
      </w:r>
    </w:p>
    <w:p w:rsidR="00000000" w:rsidRPr="00863C2F" w:rsidP="001E334D">
      <w:pPr>
        <w:pStyle w:val="BodyText"/>
      </w:pPr>
      <w:r w:rsidRPr="00863C2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8716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63C2F" w:rsidP="00863C2F"/>
    <w:sectPr w:rsidSect="00863C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C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C2F" w:rsidRPr="001E334D" w:rsidP="001E33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C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34D" w:rsidP="00863C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334D" w:rsidP="00863C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E334D" w:rsidP="00863C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C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3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3C2F" w:rsidRPr="001E334D" w:rsidP="001E33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C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34D" w:rsidRPr="002D2AF8" w:rsidP="00863C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BSBMKG438 Implement and monitor advertising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1E334D" w:rsidP="00863C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A861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0A90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C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3C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3C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3C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3C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3C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3C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3C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3C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3C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3C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3C2F"/>
  </w:style>
  <w:style w:type="character" w:customStyle="1" w:styleId="Heading1Char">
    <w:name w:val="Heading 1 Char"/>
    <w:basedOn w:val="DefaultParagraphFont"/>
    <w:link w:val="Heading1"/>
    <w:rsid w:val="00863C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3C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3C2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63C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3C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3C2F"/>
    <w:rPr>
      <w:b/>
      <w:spacing w:val="0"/>
    </w:rPr>
  </w:style>
  <w:style w:type="character" w:styleId="Emphasis">
    <w:name w:val="Emphasis"/>
    <w:basedOn w:val="DefaultParagraphFont"/>
    <w:qFormat/>
    <w:rsid w:val="00863C2F"/>
    <w:rPr>
      <w:i/>
    </w:rPr>
  </w:style>
  <w:style w:type="paragraph" w:customStyle="1" w:styleId="SuperHeading">
    <w:name w:val="SuperHeading"/>
    <w:basedOn w:val="Normal"/>
    <w:rsid w:val="00863C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3C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3C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3C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3C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3C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3C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3C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3C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3C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3C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3C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3C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3C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3C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3C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3C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3C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3C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3C2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63C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3C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3C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3C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3C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3C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3C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3C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3C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3C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3C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3C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3C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3C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3C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3C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3C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3C2F"/>
  </w:style>
  <w:style w:type="paragraph" w:styleId="TableofFigures">
    <w:name w:val="table of figures"/>
    <w:basedOn w:val="Normal"/>
    <w:next w:val="Normal"/>
    <w:semiHidden/>
    <w:rsid w:val="00863C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3C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3C2F"/>
    <w:rPr>
      <w:rFonts w:ascii="Wingdings" w:hAnsi="Wingdings"/>
    </w:rPr>
  </w:style>
  <w:style w:type="paragraph" w:customStyle="1" w:styleId="TableHeading">
    <w:name w:val="Table Heading"/>
    <w:basedOn w:val="HeadingBase"/>
    <w:rsid w:val="00863C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3C2F"/>
    <w:rPr>
      <w:color w:val="0033CC"/>
      <w:u w:val="none"/>
    </w:rPr>
  </w:style>
  <w:style w:type="paragraph" w:customStyle="1" w:styleId="BodyTextRight">
    <w:name w:val="Body Text Right"/>
    <w:basedOn w:val="BodyText"/>
    <w:rsid w:val="00863C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3C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3C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3C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3C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3C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3C2F"/>
    <w:rPr>
      <w:sz w:val="32"/>
    </w:rPr>
  </w:style>
  <w:style w:type="paragraph" w:customStyle="1" w:styleId="HeadingProcedure">
    <w:name w:val="Heading Procedure"/>
    <w:basedOn w:val="HeadingBase"/>
    <w:next w:val="Normal"/>
    <w:rsid w:val="00863C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3C2F"/>
    <w:pPr>
      <w:spacing w:before="60" w:after="60"/>
    </w:pPr>
  </w:style>
  <w:style w:type="paragraph" w:styleId="ListContinue">
    <w:name w:val="List Continue"/>
    <w:basedOn w:val="List"/>
    <w:rsid w:val="00863C2F"/>
    <w:pPr>
      <w:ind w:firstLine="0"/>
    </w:pPr>
  </w:style>
  <w:style w:type="paragraph" w:customStyle="1" w:styleId="ListNote">
    <w:name w:val="List Note"/>
    <w:basedOn w:val="List"/>
    <w:rsid w:val="00863C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3C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3C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3C2F"/>
    <w:rPr>
      <w:rFonts w:ascii="Courier New" w:hAnsi="Courier New"/>
    </w:rPr>
  </w:style>
  <w:style w:type="paragraph" w:customStyle="1" w:styleId="NoteBullet">
    <w:name w:val="Note Bullet"/>
    <w:basedOn w:val="Note"/>
    <w:rsid w:val="00863C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3C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3C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3C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3C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3C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3C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3C2F"/>
    <w:rPr>
      <w:b/>
      <w:smallCaps/>
    </w:rPr>
  </w:style>
  <w:style w:type="paragraph" w:customStyle="1" w:styleId="TableListNumber">
    <w:name w:val="Table List Number"/>
    <w:basedOn w:val="ListNumber"/>
    <w:rsid w:val="00863C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3C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3C2F"/>
    <w:pPr>
      <w:numPr>
        <w:numId w:val="8"/>
      </w:numPr>
    </w:pPr>
  </w:style>
  <w:style w:type="paragraph" w:customStyle="1" w:styleId="ListAlpha2">
    <w:name w:val="List Alpha 2"/>
    <w:basedOn w:val="List2"/>
    <w:rsid w:val="00863C2F"/>
    <w:pPr>
      <w:numPr>
        <w:numId w:val="7"/>
      </w:numPr>
    </w:pPr>
  </w:style>
  <w:style w:type="paragraph" w:styleId="List2">
    <w:name w:val="List 2"/>
    <w:basedOn w:val="BodyText"/>
    <w:rsid w:val="00863C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3C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3C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3C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3C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3C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3C2F"/>
    <w:pPr>
      <w:numPr>
        <w:numId w:val="3"/>
      </w:numPr>
    </w:pPr>
  </w:style>
  <w:style w:type="paragraph" w:styleId="ListContinue2">
    <w:name w:val="List Continue 2"/>
    <w:basedOn w:val="List2"/>
    <w:rsid w:val="00863C2F"/>
    <w:pPr>
      <w:ind w:firstLine="0"/>
    </w:pPr>
  </w:style>
  <w:style w:type="paragraph" w:styleId="ListContinue3">
    <w:name w:val="List Continue 3"/>
    <w:basedOn w:val="List3"/>
    <w:rsid w:val="00863C2F"/>
    <w:pPr>
      <w:ind w:left="1021" w:firstLine="0"/>
    </w:pPr>
  </w:style>
  <w:style w:type="paragraph" w:styleId="ListContinue4">
    <w:name w:val="List Continue 4"/>
    <w:basedOn w:val="List4"/>
    <w:rsid w:val="00863C2F"/>
    <w:pPr>
      <w:ind w:firstLine="0"/>
    </w:pPr>
  </w:style>
  <w:style w:type="paragraph" w:styleId="ListContinue5">
    <w:name w:val="List Continue 5"/>
    <w:basedOn w:val="List5"/>
    <w:rsid w:val="00863C2F"/>
    <w:pPr>
      <w:ind w:firstLine="0"/>
    </w:pPr>
  </w:style>
  <w:style w:type="paragraph" w:styleId="ListNumber3">
    <w:name w:val="List Number 3"/>
    <w:basedOn w:val="List3"/>
    <w:rsid w:val="00863C2F"/>
    <w:pPr>
      <w:numPr>
        <w:numId w:val="4"/>
      </w:numPr>
    </w:pPr>
  </w:style>
  <w:style w:type="paragraph" w:styleId="ListNumber4">
    <w:name w:val="List Number 4"/>
    <w:basedOn w:val="List4"/>
    <w:rsid w:val="00863C2F"/>
    <w:pPr>
      <w:numPr>
        <w:numId w:val="5"/>
      </w:numPr>
    </w:pPr>
  </w:style>
  <w:style w:type="paragraph" w:styleId="ListNumber5">
    <w:name w:val="List Number 5"/>
    <w:basedOn w:val="List5"/>
    <w:rsid w:val="00863C2F"/>
    <w:pPr>
      <w:numPr>
        <w:numId w:val="6"/>
      </w:numPr>
    </w:pPr>
  </w:style>
  <w:style w:type="paragraph" w:styleId="BlockText">
    <w:name w:val="Block Text"/>
    <w:basedOn w:val="Normal"/>
    <w:rsid w:val="00863C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3C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3C2F"/>
    <w:rPr>
      <w:sz w:val="16"/>
      <w:vertAlign w:val="superscript"/>
    </w:rPr>
  </w:style>
  <w:style w:type="character" w:customStyle="1" w:styleId="Symbols">
    <w:name w:val="Symbols"/>
    <w:basedOn w:val="DefaultParagraphFont"/>
    <w:rsid w:val="00863C2F"/>
    <w:rPr>
      <w:rFonts w:ascii="Symbol" w:hAnsi="Symbol"/>
    </w:rPr>
  </w:style>
  <w:style w:type="character" w:customStyle="1" w:styleId="MenuOptions">
    <w:name w:val="Menu Options"/>
    <w:basedOn w:val="DefaultParagraphFont"/>
    <w:rsid w:val="00863C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3C2F"/>
    <w:rPr>
      <w:b/>
    </w:rPr>
  </w:style>
  <w:style w:type="character" w:customStyle="1" w:styleId="Underlined">
    <w:name w:val="Underlined"/>
    <w:basedOn w:val="DefaultParagraphFont"/>
    <w:rsid w:val="00863C2F"/>
    <w:rPr>
      <w:u w:val="single"/>
    </w:rPr>
  </w:style>
  <w:style w:type="paragraph" w:customStyle="1" w:styleId="TableBodyTextRight">
    <w:name w:val="Table Body Text Right"/>
    <w:basedOn w:val="TableBodyText"/>
    <w:rsid w:val="00863C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3C2F"/>
    <w:rPr>
      <w:sz w:val="18"/>
    </w:rPr>
  </w:style>
  <w:style w:type="paragraph" w:customStyle="1" w:styleId="BodySmallRight">
    <w:name w:val="Body Small Right"/>
    <w:basedOn w:val="BodyTextRight"/>
    <w:rsid w:val="00863C2F"/>
    <w:rPr>
      <w:sz w:val="18"/>
      <w:szCs w:val="18"/>
    </w:rPr>
  </w:style>
  <w:style w:type="paragraph" w:customStyle="1" w:styleId="MarginEdition">
    <w:name w:val="Margin Edition"/>
    <w:basedOn w:val="MarginNote"/>
    <w:rsid w:val="00863C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3C2F"/>
    <w:rPr>
      <w:sz w:val="2"/>
      <w:szCs w:val="2"/>
    </w:rPr>
  </w:style>
  <w:style w:type="character" w:customStyle="1" w:styleId="Small">
    <w:name w:val="Small"/>
    <w:basedOn w:val="DefaultParagraphFont"/>
    <w:rsid w:val="00863C2F"/>
    <w:rPr>
      <w:sz w:val="16"/>
    </w:rPr>
  </w:style>
  <w:style w:type="paragraph" w:customStyle="1" w:styleId="WideTable">
    <w:name w:val="Wide Table"/>
    <w:basedOn w:val="Normal"/>
    <w:rsid w:val="00863C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3C2F"/>
  </w:style>
  <w:style w:type="paragraph" w:styleId="Quote">
    <w:name w:val="Quote"/>
    <w:basedOn w:val="Heading1"/>
    <w:link w:val="QuoteChar"/>
    <w:qFormat/>
    <w:rsid w:val="00863C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3C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3C2F"/>
    <w:pPr>
      <w:pageBreakBefore/>
    </w:pPr>
  </w:style>
  <w:style w:type="paragraph" w:customStyle="1" w:styleId="Border">
    <w:name w:val="Border"/>
    <w:basedOn w:val="Normal"/>
    <w:qFormat/>
    <w:rsid w:val="00863C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3C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3C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3C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3C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3C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3C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3C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3C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3C2F"/>
    <w:rPr>
      <w:u w:val="single"/>
    </w:rPr>
  </w:style>
  <w:style w:type="character" w:customStyle="1" w:styleId="BoldandItalics">
    <w:name w:val="Bold and Italics"/>
    <w:qFormat/>
    <w:rsid w:val="00863C2F"/>
    <w:rPr>
      <w:b/>
      <w:i/>
      <w:u w:val="none"/>
    </w:rPr>
  </w:style>
  <w:style w:type="paragraph" w:styleId="BalloonText">
    <w:name w:val="Balloon Text"/>
    <w:basedOn w:val="Normal"/>
    <w:link w:val="BalloonTextChar"/>
    <w:rsid w:val="00863C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3C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3C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3C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3C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3C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3C2F"/>
    <w:pPr>
      <w:spacing w:before="0" w:after="0"/>
    </w:pPr>
  </w:style>
  <w:style w:type="paragraph" w:customStyle="1" w:styleId="BodyTextBold">
    <w:name w:val="Body Text Bold"/>
    <w:basedOn w:val="BodyText"/>
    <w:qFormat/>
    <w:rsid w:val="00863C2F"/>
    <w:rPr>
      <w:b/>
    </w:rPr>
  </w:style>
  <w:style w:type="character" w:styleId="Hyperlink">
    <w:name w:val="Hyperlink"/>
    <w:basedOn w:val="DefaultParagraphFont"/>
    <w:uiPriority w:val="99"/>
    <w:unhideWhenUsed/>
    <w:rsid w:val="001E33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3523</Characters>
  <Application>Microsoft Office Word</Application>
  <DocSecurity>0</DocSecurity>
  <Lines>117</Lines>
  <Paragraphs>82</Paragraphs>
  <ScaleCrop>false</ScaleCrop>
  <Company>Author-it Software Corporation Ltd.</Company>
  <LinksUpToDate>false</LinksUpToDate>
  <CharactersWithSpaces>3952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BSBMKG438 Implement and monitor advertising production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2022-01-25T01:23:00Z</dcterms:created>
  <dcterms:modified xsi:type="dcterms:W3CDTF">2022-01-25T01:23:00Z</dcterms:modified>
</cp:coreProperties>
</file>