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9F3" w:rsidP="001A2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BSBMKG435 Analyse consumer behaviour</w:t>
      </w:r>
      <w:r>
        <w:fldChar w:fldCharType="end"/>
      </w:r>
    </w:p>
    <w:p w:rsidR="001A29F3" w:rsidP="001A29F3">
      <w:pPr>
        <w:pStyle w:val="Version"/>
        <w:sectPr w:rsidSect="00E43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6EE" w:rsidP="00E436EE">
      <w:pPr>
        <w:pStyle w:val="SuperHeading"/>
      </w:pPr>
      <w:r w:rsidRPr="00E436EE">
        <w:t>BSBMKG435 Analyse consumer behaviour</w:t>
      </w:r>
    </w:p>
    <w:p w:rsidR="00000000" w:rsidRPr="00E436EE" w:rsidP="00E436EE">
      <w:pPr>
        <w:pStyle w:val="Heading1"/>
      </w:pPr>
      <w:bookmarkStart w:id="1" w:name="O_1124484"/>
      <w:bookmarkEnd w:id="1"/>
      <w:r w:rsidRPr="00E436E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436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BodyText"/>
            </w:pPr>
            <w:r w:rsidRPr="00E436EE">
              <w:rPr>
                <w:rStyle w:val="SpecialBold"/>
              </w:rPr>
              <w:t>Release</w:t>
            </w:r>
            <w:r w:rsidRPr="00E436E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rPr>
                <w:rStyle w:val="SpecialBold"/>
              </w:rPr>
              <w:t>Comments</w:t>
            </w:r>
            <w:r w:rsidRPr="00E436EE">
              <w:t> </w:t>
            </w:r>
          </w:p>
        </w:tc>
      </w:tr>
      <w:tr w:rsidTr="00E436E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BodyText"/>
            </w:pPr>
            <w:r w:rsidRPr="00E436EE">
              <w:t>This version first released with BSB Business Services Training Package Version 7.0.</w:t>
            </w:r>
          </w:p>
        </w:tc>
      </w:tr>
    </w:tbl>
    <w:p w:rsidR="00000000" w:rsidRPr="00E436EE" w:rsidP="00E436EE">
      <w:pPr>
        <w:pStyle w:val="BodyText"/>
      </w:pPr>
    </w:p>
    <w:p w:rsidR="00000000" w:rsidRPr="00E436EE" w:rsidP="00E436EE">
      <w:pPr>
        <w:pStyle w:val="AllowPageBreak"/>
      </w:pPr>
    </w:p>
    <w:p w:rsidR="00000000" w:rsidRPr="00E436EE" w:rsidP="00E436EE">
      <w:pPr>
        <w:pStyle w:val="Heading1"/>
      </w:pPr>
      <w:bookmarkStart w:id="2" w:name="O_1124489"/>
      <w:bookmarkEnd w:id="2"/>
      <w:r w:rsidRPr="00E436EE">
        <w:t>Application</w:t>
      </w:r>
    </w:p>
    <w:p w:rsidR="00000000" w:rsidRPr="00E436EE" w:rsidP="001A29F3">
      <w:pPr>
        <w:pStyle w:val="BodyText"/>
      </w:pPr>
      <w:r w:rsidRPr="00E436EE">
        <w:t>This unit describes the skills and knowledge required to analyse consumer behaviour for</w:t>
      </w:r>
      <w:r w:rsidRPr="00E436EE">
        <w:t xml:space="preserve"> markets and specific needs.</w:t>
      </w:r>
    </w:p>
    <w:p w:rsidR="00000000" w:rsidRPr="00E436EE" w:rsidP="001A29F3">
      <w:pPr>
        <w:pStyle w:val="BodyText"/>
      </w:pPr>
      <w:r w:rsidRPr="00E436EE">
        <w:t xml:space="preserve">The unit applies to individuals who need to analyse consumer behaviour to examine factors that impact on decisions to purchase products or services. They conduct a thorough analysis of consumer attitudes and behaviour and make </w:t>
      </w:r>
      <w:r w:rsidRPr="00E436EE">
        <w:t>recommendations on marketing strategies to increase consumption of the product or service being marketed.</w:t>
      </w:r>
    </w:p>
    <w:p w:rsidR="00000000" w:rsidRPr="00E436EE" w:rsidP="001A29F3">
      <w:pPr>
        <w:pStyle w:val="BodyText"/>
      </w:pPr>
      <w:r w:rsidRPr="00E436EE">
        <w:t>No licensing, legislative or certification requirements apply to this unit at the time of publication.</w:t>
      </w:r>
    </w:p>
    <w:p w:rsidR="00000000" w:rsidRPr="00E436EE" w:rsidP="00E436EE">
      <w:pPr>
        <w:pStyle w:val="Heading1"/>
      </w:pPr>
      <w:bookmarkStart w:id="3" w:name="O_1124488"/>
      <w:bookmarkEnd w:id="3"/>
      <w:r w:rsidRPr="00E436EE">
        <w:t>Unit Sector</w:t>
      </w:r>
    </w:p>
    <w:p w:rsidR="00000000" w:rsidRPr="00E436EE" w:rsidP="001A29F3">
      <w:pPr>
        <w:pStyle w:val="BodyText"/>
      </w:pPr>
      <w:r w:rsidRPr="00E436EE">
        <w:t>Technical Skills</w:t>
      </w:r>
      <w:r w:rsidRPr="00E436EE">
        <w:t xml:space="preserve"> – Marketing</w:t>
      </w:r>
    </w:p>
    <w:p w:rsidR="00000000" w:rsidRPr="00E436EE" w:rsidP="00E436EE">
      <w:pPr>
        <w:pStyle w:val="Heading1"/>
      </w:pPr>
      <w:bookmarkStart w:id="4" w:name="O_1124487"/>
      <w:bookmarkEnd w:id="4"/>
      <w:r w:rsidRPr="00E436E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BodyText"/>
            </w:pPr>
            <w:r w:rsidRPr="00E436E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rPr>
                <w:rStyle w:val="SpecialBold"/>
              </w:rPr>
              <w:t>PERFORMANCE CRITERIA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BodyText"/>
            </w:pPr>
            <w:r w:rsidRPr="00E436E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"/>
              <w:rPr>
                <w:lang w:val="en-NZ"/>
              </w:rPr>
            </w:pPr>
            <w:r w:rsidRPr="00E436EE">
              <w:t xml:space="preserve">1. Evaluate drivers of consumer behaviour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"/>
            </w:pPr>
            <w:r w:rsidRPr="00E436EE">
              <w:t>1.1 Source information on market for a product or service according to marketing plan</w:t>
            </w:r>
          </w:p>
          <w:p w:rsidR="00000000" w:rsidRPr="00E436EE" w:rsidP="00E436EE">
            <w:pPr>
              <w:pStyle w:val="List"/>
            </w:pPr>
            <w:r w:rsidRPr="00E436EE">
              <w:t>1.2 Identify consumer attributes for market from market profile and existing customer data</w:t>
            </w:r>
          </w:p>
          <w:p w:rsidR="00000000" w:rsidRPr="00E436EE" w:rsidP="00E436EE">
            <w:pPr>
              <w:pStyle w:val="List"/>
            </w:pPr>
            <w:r w:rsidRPr="00E436EE">
              <w:t>1.3 Identify and compare features of</w:t>
            </w:r>
            <w:r w:rsidRPr="00E436EE">
              <w:t xml:space="preserve"> product or service according to marketing plan</w:t>
            </w:r>
          </w:p>
          <w:p w:rsidR="00000000" w:rsidP="00E436EE">
            <w:pPr>
              <w:pStyle w:val="List"/>
              <w:rPr>
                <w:lang w:val="en-NZ"/>
              </w:rPr>
            </w:pPr>
            <w:r w:rsidRPr="00E436EE">
              <w:t>1.4 Investigate consumer need for the product or service through analysis of trends and past performance, where possible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"/>
              <w:rPr>
                <w:lang w:val="en-NZ"/>
              </w:rPr>
            </w:pPr>
            <w:r w:rsidRPr="00E436EE">
              <w:t xml:space="preserve">2. Evaluate reasons for existing levels of </w:t>
            </w:r>
            <w:r w:rsidRPr="00E436EE">
              <w:t>consumer interest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"/>
            </w:pPr>
            <w:r w:rsidRPr="00E436EE">
              <w:t xml:space="preserve">2.1 Analyse </w:t>
            </w:r>
            <w:r w:rsidRPr="00E436EE">
              <w:t>consumer responses to previous marketing communications</w:t>
            </w:r>
          </w:p>
          <w:p w:rsidR="00000000" w:rsidRPr="00E436EE" w:rsidP="00E436EE">
            <w:pPr>
              <w:pStyle w:val="List"/>
            </w:pPr>
            <w:r w:rsidRPr="00E436EE">
              <w:t>2.2 Review relevant data and determine consumer digital footprints, engagement journeys and expectations</w:t>
            </w:r>
          </w:p>
          <w:p w:rsidR="00000000" w:rsidP="00E436EE">
            <w:pPr>
              <w:pStyle w:val="List"/>
              <w:rPr>
                <w:lang w:val="en-NZ"/>
              </w:rPr>
            </w:pPr>
            <w:r w:rsidRPr="00E436EE">
              <w:t xml:space="preserve">2.3 Assess organisational capability and respond to consumer demand for products or services 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"/>
              <w:rPr>
                <w:lang w:val="en-NZ"/>
              </w:rPr>
            </w:pPr>
            <w:r w:rsidRPr="00E436EE">
              <w:t xml:space="preserve">3. Recommend marketing focus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"/>
            </w:pPr>
            <w:r w:rsidRPr="00E436EE">
              <w:t>3.1 Outline how influences on consumer behaviour will be used to target effective marketing strategies and present a rationale for marketing focus</w:t>
            </w:r>
          </w:p>
          <w:p w:rsidR="00000000" w:rsidRPr="00E436EE" w:rsidP="00E436EE">
            <w:pPr>
              <w:pStyle w:val="List"/>
            </w:pPr>
            <w:r w:rsidRPr="00E436EE">
              <w:t>3.2 Clarify the role of the consumer in the digital marketing environment and m</w:t>
            </w:r>
            <w:r w:rsidRPr="00E436EE">
              <w:t>odel engagement conversations and interventions</w:t>
            </w:r>
          </w:p>
          <w:p w:rsidR="00000000" w:rsidRPr="00E436EE" w:rsidP="00E436EE">
            <w:pPr>
              <w:pStyle w:val="List"/>
            </w:pPr>
            <w:r w:rsidRPr="00E436EE">
              <w:t>3.3 Confirm focus of appeal meets legal and ethical obligations and budgetary requirements of marketing plan</w:t>
            </w:r>
          </w:p>
        </w:tc>
      </w:tr>
    </w:tbl>
    <w:p w:rsidR="00000000" w:rsidRPr="00E436EE" w:rsidP="00E436EE">
      <w:pPr>
        <w:pStyle w:val="BodyText"/>
      </w:pPr>
    </w:p>
    <w:p w:rsidR="00000000" w:rsidRPr="00E436EE" w:rsidP="00E436EE">
      <w:pPr>
        <w:pStyle w:val="AllowPageBreak"/>
      </w:pPr>
    </w:p>
    <w:p w:rsidR="00000000" w:rsidRPr="00E436EE" w:rsidP="00E436EE">
      <w:pPr>
        <w:pStyle w:val="Heading1"/>
      </w:pPr>
      <w:bookmarkStart w:id="5" w:name="O_1124486"/>
      <w:bookmarkEnd w:id="5"/>
      <w:r w:rsidRPr="00E436EE">
        <w:t>Foundation Skills</w:t>
      </w:r>
    </w:p>
    <w:p w:rsidR="00000000" w:rsidRPr="001A29F3" w:rsidP="001A29F3">
      <w:pPr>
        <w:pStyle w:val="BodyText"/>
        <w:rPr>
          <w:i/>
        </w:rPr>
      </w:pPr>
      <w:r w:rsidRPr="001A29F3">
        <w:rPr>
          <w:rStyle w:val="Emphasis"/>
        </w:rPr>
        <w:t>This section describes those language, literacy, numeracy an</w:t>
      </w:r>
      <w:r w:rsidRPr="001A29F3">
        <w:rPr>
          <w:rStyle w:val="Emphasis"/>
        </w:rPr>
        <w:t>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618"/>
      </w:tblGrid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  <w:tblHeader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BodyText"/>
            </w:pPr>
            <w:r w:rsidRPr="00E436EE">
              <w:rPr>
                <w:rStyle w:val="SpecialBold"/>
              </w:rPr>
              <w:t>Skill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rPr>
                <w:rStyle w:val="SpecialBold"/>
              </w:rPr>
              <w:t>Description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>Reading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 xml:space="preserve">Interprets and analyses text from a range of sources to identify relevant and key information 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4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>Writing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 xml:space="preserve">Prepares </w:t>
            </w:r>
            <w:r w:rsidRPr="00E436EE">
              <w:t>strategic business documentation incorporating appropriate vocabulary, grammatical structure and conventions appropriate to purpose and audience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8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>Oral Communication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Bullet"/>
            </w:pPr>
            <w:r w:rsidRPr="00E436EE">
              <w:t xml:space="preserve">Gathers information through active listening and questioning </w:t>
            </w:r>
          </w:p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>Presents information u</w:t>
            </w:r>
            <w:r w:rsidRPr="00E436EE">
              <w:t>sing suitable words and non-verbal features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>Numeracy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>Uses mathematical skills and techniques to interpret and process data and analyse trends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2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 xml:space="preserve">Self-management 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Bullet"/>
            </w:pPr>
            <w:r w:rsidRPr="00E436EE">
              <w:t xml:space="preserve">Complies with implicit and explicit organisational procedures and processes </w:t>
            </w:r>
          </w:p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 xml:space="preserve">Adheres to ethical, legal and regulatory responsibilities relevant to own work context 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 xml:space="preserve">Teamwork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>Selects and applies appropriate form and mode of communication for a specific purpose and audience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 xml:space="preserve">Planning and organising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Bullet"/>
            </w:pPr>
            <w:r w:rsidRPr="00E436EE">
              <w:t>Develops plans to manage relatively complex tasks with an awareness of how they may contribute to longer-term operational and strategic goals</w:t>
            </w:r>
          </w:p>
          <w:p w:rsidR="00000000" w:rsidP="00E436EE">
            <w:pPr>
              <w:pStyle w:val="ListBullet"/>
              <w:rPr>
                <w:lang w:val="en-NZ"/>
              </w:rPr>
            </w:pPr>
            <w:r w:rsidRPr="00E436EE">
              <w:t xml:space="preserve">Makes decisions by systematically analysing information, identifying and evaluating options against set criteria, </w:t>
            </w:r>
            <w:r w:rsidRPr="00E436EE">
              <w:t>and choosing most appropriate option</w:t>
            </w:r>
          </w:p>
        </w:tc>
      </w:tr>
      <w:tr w:rsidTr="00E436E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EE">
            <w:pPr>
              <w:pStyle w:val="BodyText"/>
              <w:rPr>
                <w:lang w:val="en-NZ"/>
              </w:rPr>
            </w:pPr>
            <w:r w:rsidRPr="00E436EE">
              <w:t xml:space="preserve">Technology 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EE" w:rsidP="00E436EE">
            <w:pPr>
              <w:pStyle w:val="ListBullet"/>
            </w:pPr>
            <w:r w:rsidRPr="00E436EE">
              <w:t>Uses a range of digital tools to access data, and to extract, organise, integrate and share relevant information</w:t>
            </w:r>
          </w:p>
        </w:tc>
      </w:tr>
    </w:tbl>
    <w:p w:rsidR="00000000" w:rsidRPr="00E436EE" w:rsidP="00E436EE">
      <w:pPr>
        <w:pStyle w:val="BodyText"/>
      </w:pPr>
    </w:p>
    <w:p w:rsidR="00000000" w:rsidRPr="00E436EE" w:rsidP="00E436EE">
      <w:pPr>
        <w:pStyle w:val="AllowPageBreak"/>
      </w:pPr>
    </w:p>
    <w:p w:rsidR="00000000" w:rsidRPr="00E436EE" w:rsidP="00E436EE">
      <w:pPr>
        <w:pStyle w:val="Heading1"/>
      </w:pPr>
      <w:bookmarkStart w:id="6" w:name="O_1124485"/>
      <w:bookmarkEnd w:id="6"/>
      <w:r w:rsidRPr="00E436EE">
        <w:t>Unit Mapping Information</w:t>
      </w:r>
    </w:p>
    <w:p w:rsidR="00000000" w:rsidRPr="00E436EE" w:rsidP="001A29F3">
      <w:pPr>
        <w:pStyle w:val="BodyText"/>
      </w:pPr>
      <w:r w:rsidRPr="00E436EE">
        <w:t>Supersedes and is equivalent to BSBMKG419 Analyse consumer behaviour.</w:t>
      </w:r>
    </w:p>
    <w:p w:rsidR="00000000" w:rsidRPr="00E436EE" w:rsidP="00E436EE">
      <w:pPr>
        <w:pStyle w:val="Heading1"/>
      </w:pPr>
      <w:bookmarkStart w:id="7" w:name="O_1124478"/>
      <w:bookmarkEnd w:id="7"/>
      <w:r w:rsidRPr="00E436EE">
        <w:t>Links</w:t>
      </w:r>
    </w:p>
    <w:p w:rsidR="00000000" w:rsidRPr="00E436EE" w:rsidP="001A29F3">
      <w:pPr>
        <w:pStyle w:val="BodyText"/>
      </w:pPr>
      <w:r w:rsidRPr="00E436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69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36EE" w:rsidP="00E436EE"/>
    <w:sectPr w:rsidSect="00E436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EE" w:rsidRPr="001A29F3" w:rsidP="001A2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F3" w:rsidP="00E43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9F3" w:rsidP="00E43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9F3" w:rsidP="00E43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6EE" w:rsidRPr="001A29F3" w:rsidP="001A2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9F3" w:rsidRPr="002D2AF8" w:rsidP="00E43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BSBMKG435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A29F3" w:rsidP="00E43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765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320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6EE"/>
  </w:style>
  <w:style w:type="character" w:customStyle="1" w:styleId="Heading1Char">
    <w:name w:val="Heading 1 Char"/>
    <w:basedOn w:val="DefaultParagraphFont"/>
    <w:link w:val="Heading1"/>
    <w:rsid w:val="00E43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6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3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6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6EE"/>
    <w:rPr>
      <w:b/>
      <w:spacing w:val="0"/>
    </w:rPr>
  </w:style>
  <w:style w:type="character" w:styleId="Emphasis">
    <w:name w:val="Emphasis"/>
    <w:basedOn w:val="DefaultParagraphFont"/>
    <w:qFormat/>
    <w:rsid w:val="00E436EE"/>
    <w:rPr>
      <w:i/>
    </w:rPr>
  </w:style>
  <w:style w:type="paragraph" w:customStyle="1" w:styleId="SuperHeading">
    <w:name w:val="SuperHeading"/>
    <w:basedOn w:val="Normal"/>
    <w:rsid w:val="00E43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6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3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6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6EE"/>
  </w:style>
  <w:style w:type="paragraph" w:styleId="TableofFigures">
    <w:name w:val="table of figures"/>
    <w:basedOn w:val="Normal"/>
    <w:next w:val="Normal"/>
    <w:semiHidden/>
    <w:rsid w:val="00E43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6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6EE"/>
    <w:rPr>
      <w:rFonts w:ascii="Wingdings" w:hAnsi="Wingdings"/>
    </w:rPr>
  </w:style>
  <w:style w:type="paragraph" w:customStyle="1" w:styleId="TableHeading">
    <w:name w:val="Table Heading"/>
    <w:basedOn w:val="HeadingBase"/>
    <w:rsid w:val="00E43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6EE"/>
    <w:rPr>
      <w:color w:val="0033CC"/>
      <w:u w:val="none"/>
    </w:rPr>
  </w:style>
  <w:style w:type="paragraph" w:customStyle="1" w:styleId="BodyTextRight">
    <w:name w:val="Body Text Right"/>
    <w:basedOn w:val="BodyText"/>
    <w:rsid w:val="00E43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6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6EE"/>
    <w:rPr>
      <w:sz w:val="32"/>
    </w:rPr>
  </w:style>
  <w:style w:type="paragraph" w:customStyle="1" w:styleId="HeadingProcedure">
    <w:name w:val="Heading Procedure"/>
    <w:basedOn w:val="HeadingBase"/>
    <w:next w:val="Normal"/>
    <w:rsid w:val="00E43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6EE"/>
    <w:pPr>
      <w:spacing w:before="60" w:after="60"/>
    </w:pPr>
  </w:style>
  <w:style w:type="paragraph" w:styleId="ListContinue">
    <w:name w:val="List Continue"/>
    <w:basedOn w:val="List"/>
    <w:rsid w:val="00E436EE"/>
    <w:pPr>
      <w:ind w:firstLine="0"/>
    </w:pPr>
  </w:style>
  <w:style w:type="paragraph" w:customStyle="1" w:styleId="ListNote">
    <w:name w:val="List Note"/>
    <w:basedOn w:val="List"/>
    <w:rsid w:val="00E43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6EE"/>
    <w:rPr>
      <w:rFonts w:ascii="Courier New" w:hAnsi="Courier New"/>
    </w:rPr>
  </w:style>
  <w:style w:type="paragraph" w:customStyle="1" w:styleId="NoteBullet">
    <w:name w:val="Note Bullet"/>
    <w:basedOn w:val="Note"/>
    <w:rsid w:val="00E43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6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6EE"/>
    <w:rPr>
      <w:b/>
      <w:smallCaps/>
    </w:rPr>
  </w:style>
  <w:style w:type="paragraph" w:customStyle="1" w:styleId="TableListNumber">
    <w:name w:val="Table List Number"/>
    <w:basedOn w:val="ListNumber"/>
    <w:rsid w:val="00E43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6EE"/>
    <w:pPr>
      <w:numPr>
        <w:numId w:val="8"/>
      </w:numPr>
    </w:pPr>
  </w:style>
  <w:style w:type="paragraph" w:customStyle="1" w:styleId="ListAlpha2">
    <w:name w:val="List Alpha 2"/>
    <w:basedOn w:val="List2"/>
    <w:rsid w:val="00E436EE"/>
    <w:pPr>
      <w:numPr>
        <w:numId w:val="7"/>
      </w:numPr>
    </w:pPr>
  </w:style>
  <w:style w:type="paragraph" w:styleId="List2">
    <w:name w:val="List 2"/>
    <w:basedOn w:val="BodyText"/>
    <w:rsid w:val="00E43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6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6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6EE"/>
    <w:pPr>
      <w:numPr>
        <w:numId w:val="3"/>
      </w:numPr>
    </w:pPr>
  </w:style>
  <w:style w:type="paragraph" w:styleId="ListContinue2">
    <w:name w:val="List Continue 2"/>
    <w:basedOn w:val="List2"/>
    <w:rsid w:val="00E436EE"/>
    <w:pPr>
      <w:ind w:firstLine="0"/>
    </w:pPr>
  </w:style>
  <w:style w:type="paragraph" w:styleId="ListContinue3">
    <w:name w:val="List Continue 3"/>
    <w:basedOn w:val="List3"/>
    <w:rsid w:val="00E436EE"/>
    <w:pPr>
      <w:ind w:left="1021" w:firstLine="0"/>
    </w:pPr>
  </w:style>
  <w:style w:type="paragraph" w:styleId="ListContinue4">
    <w:name w:val="List Continue 4"/>
    <w:basedOn w:val="List4"/>
    <w:rsid w:val="00E436EE"/>
    <w:pPr>
      <w:ind w:firstLine="0"/>
    </w:pPr>
  </w:style>
  <w:style w:type="paragraph" w:styleId="ListContinue5">
    <w:name w:val="List Continue 5"/>
    <w:basedOn w:val="List5"/>
    <w:rsid w:val="00E436EE"/>
    <w:pPr>
      <w:ind w:firstLine="0"/>
    </w:pPr>
  </w:style>
  <w:style w:type="paragraph" w:styleId="ListNumber3">
    <w:name w:val="List Number 3"/>
    <w:basedOn w:val="List3"/>
    <w:rsid w:val="00E436EE"/>
    <w:pPr>
      <w:numPr>
        <w:numId w:val="4"/>
      </w:numPr>
    </w:pPr>
  </w:style>
  <w:style w:type="paragraph" w:styleId="ListNumber4">
    <w:name w:val="List Number 4"/>
    <w:basedOn w:val="List4"/>
    <w:rsid w:val="00E436EE"/>
    <w:pPr>
      <w:numPr>
        <w:numId w:val="5"/>
      </w:numPr>
    </w:pPr>
  </w:style>
  <w:style w:type="paragraph" w:styleId="ListNumber5">
    <w:name w:val="List Number 5"/>
    <w:basedOn w:val="List5"/>
    <w:rsid w:val="00E436EE"/>
    <w:pPr>
      <w:numPr>
        <w:numId w:val="6"/>
      </w:numPr>
    </w:pPr>
  </w:style>
  <w:style w:type="paragraph" w:styleId="BlockText">
    <w:name w:val="Block Text"/>
    <w:basedOn w:val="Normal"/>
    <w:rsid w:val="00E43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6EE"/>
    <w:rPr>
      <w:sz w:val="16"/>
      <w:vertAlign w:val="superscript"/>
    </w:rPr>
  </w:style>
  <w:style w:type="character" w:customStyle="1" w:styleId="Symbols">
    <w:name w:val="Symbols"/>
    <w:basedOn w:val="DefaultParagraphFont"/>
    <w:rsid w:val="00E436EE"/>
    <w:rPr>
      <w:rFonts w:ascii="Symbol" w:hAnsi="Symbol"/>
    </w:rPr>
  </w:style>
  <w:style w:type="character" w:customStyle="1" w:styleId="MenuOptions">
    <w:name w:val="Menu Options"/>
    <w:basedOn w:val="DefaultParagraphFont"/>
    <w:rsid w:val="00E43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6EE"/>
    <w:rPr>
      <w:b/>
    </w:rPr>
  </w:style>
  <w:style w:type="character" w:customStyle="1" w:styleId="Underlined">
    <w:name w:val="Underlined"/>
    <w:basedOn w:val="DefaultParagraphFont"/>
    <w:rsid w:val="00E436EE"/>
    <w:rPr>
      <w:u w:val="single"/>
    </w:rPr>
  </w:style>
  <w:style w:type="paragraph" w:customStyle="1" w:styleId="TableBodyTextRight">
    <w:name w:val="Table Body Text Right"/>
    <w:basedOn w:val="TableBodyText"/>
    <w:rsid w:val="00E43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6EE"/>
    <w:rPr>
      <w:sz w:val="18"/>
    </w:rPr>
  </w:style>
  <w:style w:type="paragraph" w:customStyle="1" w:styleId="BodySmallRight">
    <w:name w:val="Body Small Right"/>
    <w:basedOn w:val="BodyTextRight"/>
    <w:rsid w:val="00E436EE"/>
    <w:rPr>
      <w:sz w:val="18"/>
      <w:szCs w:val="18"/>
    </w:rPr>
  </w:style>
  <w:style w:type="paragraph" w:customStyle="1" w:styleId="MarginEdition">
    <w:name w:val="Margin Edition"/>
    <w:basedOn w:val="MarginNote"/>
    <w:rsid w:val="00E43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6EE"/>
    <w:rPr>
      <w:sz w:val="2"/>
      <w:szCs w:val="2"/>
    </w:rPr>
  </w:style>
  <w:style w:type="character" w:customStyle="1" w:styleId="Small">
    <w:name w:val="Small"/>
    <w:basedOn w:val="DefaultParagraphFont"/>
    <w:rsid w:val="00E436EE"/>
    <w:rPr>
      <w:sz w:val="16"/>
    </w:rPr>
  </w:style>
  <w:style w:type="paragraph" w:customStyle="1" w:styleId="WideTable">
    <w:name w:val="Wide Table"/>
    <w:basedOn w:val="Normal"/>
    <w:rsid w:val="00E43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6EE"/>
  </w:style>
  <w:style w:type="paragraph" w:styleId="Quote">
    <w:name w:val="Quote"/>
    <w:basedOn w:val="Heading1"/>
    <w:link w:val="QuoteChar"/>
    <w:qFormat/>
    <w:rsid w:val="00E43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6EE"/>
    <w:pPr>
      <w:pageBreakBefore/>
    </w:pPr>
  </w:style>
  <w:style w:type="paragraph" w:customStyle="1" w:styleId="Border">
    <w:name w:val="Border"/>
    <w:basedOn w:val="Normal"/>
    <w:qFormat/>
    <w:rsid w:val="00E43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6EE"/>
    <w:rPr>
      <w:u w:val="single"/>
    </w:rPr>
  </w:style>
  <w:style w:type="character" w:customStyle="1" w:styleId="BoldandItalics">
    <w:name w:val="Bold and Italics"/>
    <w:qFormat/>
    <w:rsid w:val="00E436EE"/>
    <w:rPr>
      <w:b/>
      <w:i/>
      <w:u w:val="none"/>
    </w:rPr>
  </w:style>
  <w:style w:type="paragraph" w:styleId="BalloonText">
    <w:name w:val="Balloon Text"/>
    <w:basedOn w:val="Normal"/>
    <w:link w:val="BalloonTextChar"/>
    <w:rsid w:val="00E43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6EE"/>
    <w:pPr>
      <w:spacing w:before="0" w:after="0"/>
    </w:pPr>
  </w:style>
  <w:style w:type="paragraph" w:customStyle="1" w:styleId="BodyTextBold">
    <w:name w:val="Body Text Bold"/>
    <w:basedOn w:val="BodyText"/>
    <w:qFormat/>
    <w:rsid w:val="00E436EE"/>
    <w:rPr>
      <w:b/>
    </w:rPr>
  </w:style>
  <w:style w:type="character" w:styleId="Hyperlink">
    <w:name w:val="Hyperlink"/>
    <w:basedOn w:val="DefaultParagraphFont"/>
    <w:uiPriority w:val="99"/>
    <w:unhideWhenUsed/>
    <w:rsid w:val="001A2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3527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BSBMKG435 Analyse consumer behaviour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