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188" w:rsidP="00004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BSBMKG433 Undertake marketing activities</w:t>
      </w:r>
      <w:r>
        <w:fldChar w:fldCharType="end"/>
      </w:r>
    </w:p>
    <w:p w:rsidR="00004188" w:rsidP="00004188">
      <w:pPr>
        <w:pStyle w:val="Version"/>
        <w:sectPr w:rsidSect="00C67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28C" w:rsidP="00C6728C">
      <w:pPr>
        <w:pStyle w:val="SuperHeading"/>
      </w:pPr>
      <w:r w:rsidRPr="00C6728C">
        <w:t>BSBMKG433 Undertake marketing activities</w:t>
      </w:r>
    </w:p>
    <w:p w:rsidR="00000000" w:rsidRPr="00C6728C" w:rsidP="00C6728C">
      <w:pPr>
        <w:pStyle w:val="Heading1"/>
      </w:pPr>
      <w:bookmarkStart w:id="1" w:name="O_1124452"/>
      <w:bookmarkEnd w:id="1"/>
      <w:r w:rsidRPr="00C672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672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rPr>
                <w:rStyle w:val="SpecialBold"/>
              </w:rPr>
              <w:t>Release</w:t>
            </w:r>
            <w:r w:rsidRPr="00C672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rPr>
                <w:rStyle w:val="SpecialBold"/>
              </w:rPr>
              <w:t>Comments</w:t>
            </w:r>
            <w:r w:rsidRPr="00C6728C">
              <w:t> </w:t>
            </w:r>
          </w:p>
        </w:tc>
      </w:tr>
      <w:tr w:rsidTr="00C672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t>This version first released with BSB Business Services Training Package Version 7.0.</w:t>
            </w:r>
          </w:p>
        </w:tc>
      </w:tr>
    </w:tbl>
    <w:p w:rsidR="00000000" w:rsidRPr="00C6728C" w:rsidP="00C6728C">
      <w:pPr>
        <w:pStyle w:val="BodyText"/>
      </w:pP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2" w:name="O_1124457"/>
      <w:bookmarkEnd w:id="2"/>
      <w:r w:rsidRPr="00C6728C">
        <w:t>Application</w:t>
      </w:r>
    </w:p>
    <w:p w:rsidR="00000000" w:rsidRPr="00C6728C" w:rsidP="00004188">
      <w:pPr>
        <w:pStyle w:val="BodyText"/>
      </w:pPr>
      <w:r w:rsidRPr="00C6728C">
        <w:t>This unit describes the skills and knowledge required to prepare, coordinate and review</w:t>
      </w:r>
      <w:r w:rsidRPr="00C6728C">
        <w:t xml:space="preserve"> basic marketing activities. It is a foundation unit covering general and basic marketing activities that do not require detailed or complex planning or implementation.</w:t>
      </w:r>
    </w:p>
    <w:p w:rsidR="00000000" w:rsidRPr="00C6728C" w:rsidP="00004188">
      <w:pPr>
        <w:pStyle w:val="BodyText"/>
      </w:pPr>
      <w:r w:rsidRPr="00C6728C">
        <w:t>The unit applies to individuals working in a variety of occupational roles who have res</w:t>
      </w:r>
      <w:r w:rsidRPr="00C6728C">
        <w:t>ponsibility for a range of tasks involving marketing, analysis and planning. It could be undertaken as part of a broader role of a person in a small enterprise, or as part of a marketing plan for a larger enterprise.</w:t>
      </w:r>
    </w:p>
    <w:p w:rsidR="00000000" w:rsidRPr="00C6728C" w:rsidP="00004188">
      <w:pPr>
        <w:pStyle w:val="BodyText"/>
      </w:pPr>
      <w:r w:rsidRPr="00C6728C">
        <w:t>No licensing, legislative or certificat</w:t>
      </w:r>
      <w:r w:rsidRPr="00C6728C">
        <w:t>ion requirements apply to this unit at the time of publication.</w:t>
      </w:r>
    </w:p>
    <w:p w:rsidR="00000000" w:rsidRPr="00C6728C" w:rsidP="00C6728C">
      <w:pPr>
        <w:pStyle w:val="Heading1"/>
      </w:pPr>
      <w:bookmarkStart w:id="3" w:name="O_1124456"/>
      <w:bookmarkEnd w:id="3"/>
      <w:r w:rsidRPr="00C6728C">
        <w:t>Unit Sector</w:t>
      </w:r>
    </w:p>
    <w:p w:rsidR="00000000" w:rsidRPr="00C6728C" w:rsidP="00004188">
      <w:pPr>
        <w:pStyle w:val="BodyText"/>
      </w:pPr>
      <w:r w:rsidRPr="00C6728C">
        <w:t>Technical Skills – Marketing</w:t>
      </w:r>
    </w:p>
    <w:p w:rsidR="00000000" w:rsidRPr="00C6728C" w:rsidP="00C6728C">
      <w:pPr>
        <w:pStyle w:val="Heading1"/>
      </w:pPr>
      <w:bookmarkStart w:id="4" w:name="O_1124455"/>
      <w:bookmarkEnd w:id="4"/>
      <w:r w:rsidRPr="00C6728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rPr>
                <w:rStyle w:val="SpecialBold"/>
              </w:rPr>
              <w:t>PERFORMANCE CRITERIA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"/>
              <w:rPr>
                <w:lang w:val="en-NZ"/>
              </w:rPr>
            </w:pPr>
            <w:r w:rsidRPr="00C6728C">
              <w:t>1. Prepare to undertake marketing activity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List"/>
            </w:pPr>
            <w:r w:rsidRPr="00C6728C">
              <w:t xml:space="preserve">1.1 Identify task requirements according to organisation’s marketing plan and relevant policies and procedures </w:t>
            </w:r>
          </w:p>
          <w:p w:rsidR="00000000" w:rsidRPr="00C6728C" w:rsidP="00C6728C">
            <w:pPr>
              <w:pStyle w:val="List"/>
            </w:pPr>
            <w:r w:rsidRPr="00C6728C">
              <w:t xml:space="preserve">1.2 </w:t>
            </w:r>
            <w:r w:rsidRPr="00C6728C">
              <w:t xml:space="preserve">Review marketing activities according to industry trends and competitive activity </w:t>
            </w:r>
          </w:p>
          <w:p w:rsidR="00000000" w:rsidRPr="00C6728C" w:rsidP="00C6728C">
            <w:pPr>
              <w:pStyle w:val="List"/>
            </w:pPr>
            <w:r w:rsidRPr="00C6728C">
              <w:t xml:space="preserve">1.3 Develop and document action plan for marketing activities according to task requirements </w:t>
            </w:r>
          </w:p>
          <w:p w:rsidR="00000000" w:rsidP="00C6728C">
            <w:pPr>
              <w:pStyle w:val="List"/>
              <w:rPr>
                <w:lang w:val="en-NZ"/>
              </w:rPr>
            </w:pPr>
            <w:r w:rsidRPr="00C6728C">
              <w:t>1.4 Seek approval of action plans from relevant personnel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"/>
              <w:rPr>
                <w:lang w:val="en-NZ"/>
              </w:rPr>
            </w:pPr>
            <w:r w:rsidRPr="00C6728C">
              <w:t>2. Co-ordinate marketing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List"/>
            </w:pPr>
            <w:r w:rsidRPr="00C6728C">
              <w:t xml:space="preserve">2.1 Identify and access resources required for marketing activities according to action plan </w:t>
            </w:r>
          </w:p>
          <w:p w:rsidR="00000000" w:rsidRPr="00C6728C" w:rsidP="00C6728C">
            <w:pPr>
              <w:pStyle w:val="List"/>
            </w:pPr>
            <w:r w:rsidRPr="00C6728C">
              <w:t xml:space="preserve">2.2 Contribute to assigning responsibilities and functions to relevant marketing personnel </w:t>
            </w:r>
          </w:p>
          <w:p w:rsidR="00000000" w:rsidRPr="00C6728C" w:rsidP="00C6728C">
            <w:pPr>
              <w:pStyle w:val="List"/>
            </w:pPr>
            <w:r w:rsidRPr="00C6728C">
              <w:t>2.3 Assist required personnel in m</w:t>
            </w:r>
            <w:r w:rsidRPr="00C6728C">
              <w:t xml:space="preserve">anaging marketing activities </w:t>
            </w:r>
          </w:p>
          <w:p w:rsidR="00000000" w:rsidP="00C6728C">
            <w:pPr>
              <w:pStyle w:val="List"/>
              <w:rPr>
                <w:lang w:val="en-NZ"/>
              </w:rPr>
            </w:pPr>
            <w:r w:rsidRPr="00C6728C">
              <w:t>2.4 Monitor implementation of marketing activities according to activity plan, as required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"/>
              <w:rPr>
                <w:lang w:val="en-NZ"/>
              </w:rPr>
            </w:pPr>
            <w:r w:rsidRPr="00C6728C">
              <w:t>3. Review marketing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List"/>
            </w:pPr>
            <w:r w:rsidRPr="00C6728C">
              <w:t xml:space="preserve">3.1 Measure and record outcomes of marketing activities against marketing plan </w:t>
            </w:r>
          </w:p>
          <w:p w:rsidR="00000000" w:rsidRPr="00C6728C" w:rsidP="00C6728C">
            <w:pPr>
              <w:pStyle w:val="List"/>
            </w:pPr>
            <w:r w:rsidRPr="00C6728C">
              <w:t>3.2 Review results of a</w:t>
            </w:r>
            <w:r w:rsidRPr="00C6728C">
              <w:t xml:space="preserve">ctivities against expected marketing plan outcomes </w:t>
            </w:r>
          </w:p>
          <w:p w:rsidR="00000000" w:rsidRPr="00C6728C" w:rsidP="00C6728C">
            <w:pPr>
              <w:pStyle w:val="List"/>
            </w:pPr>
            <w:r w:rsidRPr="00C6728C">
              <w:t>3.3 Prepare report of marketing activities and share with relevant personnel</w:t>
            </w:r>
          </w:p>
        </w:tc>
      </w:tr>
    </w:tbl>
    <w:p w:rsidR="00000000" w:rsidRPr="00C6728C" w:rsidP="00C6728C">
      <w:pPr>
        <w:pStyle w:val="List"/>
      </w:pP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5" w:name="O_1124454"/>
      <w:bookmarkEnd w:id="5"/>
      <w:r w:rsidRPr="00C6728C">
        <w:t>Foundation Skills</w:t>
      </w:r>
    </w:p>
    <w:p w:rsidR="00000000" w:rsidRPr="00004188" w:rsidP="00004188">
      <w:pPr>
        <w:pStyle w:val="BodyText"/>
        <w:rPr>
          <w:i/>
        </w:rPr>
      </w:pPr>
      <w:r w:rsidRPr="00004188">
        <w:rPr>
          <w:rStyle w:val="Emphasis"/>
        </w:rPr>
        <w:t>This section describes those language, literacy, numeracy and employment skills that are</w:t>
      </w:r>
      <w:r w:rsidRPr="00004188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rPr>
                <w:rStyle w:val="SpecialBold"/>
              </w:rPr>
              <w:t>Description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Interprets textual information obtained from a range of sources and determines how content may be applied to organisational requirements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Integrates information from a number of sources to develop material that supports purposes and format of documentation, using suitable grammatical structure and clear, logical language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Participates in a variety of spoken exchanges usin</w:t>
            </w:r>
            <w:r w:rsidRPr="00C6728C">
              <w:t>g suitable language and non-verbal features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Collates and analyses numeric information relating to costs, timeframes and other activities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ListBullet"/>
            </w:pPr>
            <w:r w:rsidRPr="00C6728C">
              <w:t>Adheres to organisational policies and procedures and considers own role in terms of its contribution to broader goals of work environment</w:t>
            </w:r>
          </w:p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Takes responsibility for outcomes of routine decisions related directly to own role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Recognises and</w:t>
            </w:r>
            <w:r w:rsidRPr="00C6728C">
              <w:t xml:space="preserve"> takes responsibility for addressing predictable and some less predictable problems in familiar work contexts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ListBullet"/>
              <w:rPr>
                <w:lang w:val="en-NZ"/>
              </w:rPr>
            </w:pPr>
            <w:r w:rsidRPr="00C6728C">
              <w:t>Develops plans to manage tasks with an awareness of how they may contribute to longer term operational and strategic go</w:t>
            </w:r>
            <w:r w:rsidRPr="00C6728C">
              <w:t>als</w:t>
            </w:r>
          </w:p>
        </w:tc>
      </w:tr>
      <w:tr w:rsidTr="00C672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ListBullet"/>
            </w:pPr>
            <w:r w:rsidRPr="00C6728C">
              <w:t>Identifies functions and key features of common digital systems and tools and operates them effectively to complete routine tasks</w:t>
            </w:r>
          </w:p>
        </w:tc>
      </w:tr>
    </w:tbl>
    <w:p w:rsidR="00000000" w:rsidRPr="00C6728C" w:rsidP="00C6728C">
      <w:pPr>
        <w:pStyle w:val="BodyText"/>
      </w:pP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6" w:name="O_1124453"/>
      <w:bookmarkEnd w:id="6"/>
      <w:r w:rsidRPr="00C6728C">
        <w:t>Unit Mapping Information</w:t>
      </w:r>
    </w:p>
    <w:p w:rsidR="00000000" w:rsidRPr="00C6728C" w:rsidP="00004188">
      <w:pPr>
        <w:pStyle w:val="BodyText"/>
      </w:pPr>
      <w:r w:rsidRPr="00C6728C">
        <w:t>Supersedes and is equivalent to BSBMKG414 Undertake marketing activities.</w:t>
      </w:r>
    </w:p>
    <w:p w:rsidR="00000000" w:rsidRPr="00C6728C" w:rsidP="00C6728C">
      <w:pPr>
        <w:pStyle w:val="Heading1"/>
      </w:pPr>
      <w:bookmarkStart w:id="7" w:name="O_1124446"/>
      <w:bookmarkEnd w:id="7"/>
      <w:r w:rsidRPr="00C6728C">
        <w:t>Links</w:t>
      </w:r>
    </w:p>
    <w:p w:rsidR="00000000" w:rsidRPr="00C6728C" w:rsidP="00004188">
      <w:pPr>
        <w:pStyle w:val="BodyText"/>
      </w:pPr>
      <w:r w:rsidRPr="00C672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72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728C" w:rsidP="00004188">
      <w:pPr>
        <w:pStyle w:val="BodyText"/>
        <w:sectPr w:rsidSect="00C672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728C" w:rsidP="00C6728C">
      <w:pPr>
        <w:pStyle w:val="SuperHeading"/>
      </w:pPr>
      <w:r w:rsidRPr="00C6728C">
        <w:t>Assessment Requirements for BSBMKG433 Undertake marketing activities</w:t>
      </w:r>
    </w:p>
    <w:p w:rsidR="00000000" w:rsidRPr="00C6728C" w:rsidP="00C6728C">
      <w:pPr>
        <w:pStyle w:val="Heading1"/>
      </w:pPr>
      <w:bookmarkStart w:id="8" w:name="O_1124448"/>
      <w:bookmarkEnd w:id="8"/>
      <w:r w:rsidRPr="00C6728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672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rPr>
                <w:rStyle w:val="SpecialBold"/>
              </w:rPr>
              <w:t>Release</w:t>
            </w:r>
            <w:r w:rsidRPr="00C6728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rPr>
                <w:rStyle w:val="SpecialBold"/>
              </w:rPr>
              <w:t>Comments</w:t>
            </w:r>
            <w:r w:rsidRPr="00C6728C">
              <w:t> </w:t>
            </w:r>
          </w:p>
        </w:tc>
      </w:tr>
      <w:tr w:rsidTr="00C6728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28C">
            <w:pPr>
              <w:pStyle w:val="BodyText"/>
              <w:rPr>
                <w:lang w:val="en-NZ"/>
              </w:rPr>
            </w:pPr>
            <w:r w:rsidRPr="00C6728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28C" w:rsidP="00C6728C">
            <w:pPr>
              <w:pStyle w:val="BodyText"/>
            </w:pPr>
            <w:r w:rsidRPr="00C6728C">
              <w:t xml:space="preserve">This version first released with BSB Business Services Training Package </w:t>
            </w:r>
            <w:r w:rsidRPr="00C6728C">
              <w:t>Version 7.0.</w:t>
            </w:r>
          </w:p>
        </w:tc>
      </w:tr>
    </w:tbl>
    <w:p w:rsidR="00000000" w:rsidRPr="00C6728C" w:rsidP="00C6728C">
      <w:pPr>
        <w:pStyle w:val="BodyText"/>
      </w:pP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9" w:name="O_1124451"/>
      <w:bookmarkEnd w:id="9"/>
      <w:r w:rsidRPr="00C6728C">
        <w:t>Performance Evidence</w:t>
      </w:r>
    </w:p>
    <w:p w:rsidR="00000000" w:rsidRPr="00C6728C" w:rsidP="00004188">
      <w:pPr>
        <w:pStyle w:val="BodyText"/>
      </w:pPr>
      <w:r w:rsidRPr="00C6728C">
        <w:t>The candidate must demonstrate the ability to complete the tasks outlined in the elements, performance criteria and foundation skills of this unit, including evidence of the ability to:</w:t>
      </w:r>
    </w:p>
    <w:p w:rsidR="00000000" w:rsidRPr="00C6728C" w:rsidP="00C6728C">
      <w:pPr>
        <w:pStyle w:val="ListBullet"/>
      </w:pPr>
      <w:r w:rsidRPr="00C6728C">
        <w:t xml:space="preserve">support marketing activities for a product or service, including: </w:t>
      </w:r>
    </w:p>
    <w:p w:rsidR="00000000" w:rsidRPr="00C6728C" w:rsidP="00C6728C">
      <w:pPr>
        <w:pStyle w:val="ListBullet2"/>
      </w:pPr>
      <w:r w:rsidRPr="00C6728C">
        <w:t>researching marketing practices of the organisation</w:t>
      </w:r>
    </w:p>
    <w:p w:rsidR="00000000" w:rsidRPr="00C6728C" w:rsidP="00C6728C">
      <w:pPr>
        <w:pStyle w:val="ListBullet2"/>
      </w:pPr>
      <w:r w:rsidRPr="00C6728C">
        <w:t>planning and implementing a marketing activity</w:t>
      </w:r>
    </w:p>
    <w:p w:rsidR="00000000" w:rsidRPr="00C6728C" w:rsidP="00C6728C">
      <w:pPr>
        <w:pStyle w:val="ListBullet2"/>
      </w:pPr>
      <w:r w:rsidRPr="00C6728C">
        <w:t>recording activities and processes used in marketing activity.</w:t>
      </w: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10" w:name="O_1124450"/>
      <w:bookmarkEnd w:id="10"/>
      <w:r w:rsidRPr="00C6728C">
        <w:t>Knowledge Evidence</w:t>
      </w:r>
    </w:p>
    <w:p w:rsidR="00000000" w:rsidRPr="00C6728C" w:rsidP="00004188">
      <w:pPr>
        <w:pStyle w:val="BodyText"/>
      </w:pPr>
      <w:r w:rsidRPr="00C6728C">
        <w:t>The candidate must be able to demonstrate knowledge to complete the tasks outlined in the elements, performance criteria and foundation skills of this unit, including knowledge of:</w:t>
      </w:r>
    </w:p>
    <w:p w:rsidR="00000000" w:rsidRPr="00C6728C" w:rsidP="00C6728C">
      <w:pPr>
        <w:pStyle w:val="ListBullet"/>
      </w:pPr>
      <w:r w:rsidRPr="00C6728C">
        <w:t>concept of marketing, including concepts relating to:</w:t>
      </w:r>
    </w:p>
    <w:p w:rsidR="00000000" w:rsidRPr="00C6728C" w:rsidP="00C6728C">
      <w:pPr>
        <w:pStyle w:val="ListBullet2"/>
      </w:pPr>
      <w:r w:rsidRPr="00C6728C">
        <w:t>production</w:t>
      </w:r>
    </w:p>
    <w:p w:rsidR="00000000" w:rsidRPr="00C6728C" w:rsidP="00C6728C">
      <w:pPr>
        <w:pStyle w:val="ListBullet2"/>
      </w:pPr>
      <w:r w:rsidRPr="00C6728C">
        <w:t>products</w:t>
      </w:r>
    </w:p>
    <w:p w:rsidR="00000000" w:rsidRPr="00C6728C" w:rsidP="00C6728C">
      <w:pPr>
        <w:pStyle w:val="ListBullet2"/>
      </w:pPr>
      <w:r w:rsidRPr="00C6728C">
        <w:t>selling</w:t>
      </w:r>
    </w:p>
    <w:p w:rsidR="00000000" w:rsidRPr="00C6728C" w:rsidP="00C6728C">
      <w:pPr>
        <w:pStyle w:val="ListBullet2"/>
      </w:pPr>
      <w:r w:rsidRPr="00C6728C">
        <w:t>societal marketing</w:t>
      </w:r>
    </w:p>
    <w:p w:rsidR="00000000" w:rsidRPr="00C6728C" w:rsidP="00C6728C">
      <w:pPr>
        <w:pStyle w:val="ListBullet"/>
      </w:pPr>
      <w:r w:rsidRPr="00C6728C">
        <w:t xml:space="preserve">sources of marketing information </w:t>
      </w:r>
    </w:p>
    <w:p w:rsidR="00000000" w:rsidRPr="00C6728C" w:rsidP="00C6728C">
      <w:pPr>
        <w:pStyle w:val="ListBullet"/>
      </w:pPr>
      <w:r w:rsidRPr="00C6728C">
        <w:t>basic foundations of marketing practices</w:t>
      </w:r>
    </w:p>
    <w:p w:rsidR="00000000" w:rsidRPr="00C6728C" w:rsidP="00C6728C">
      <w:pPr>
        <w:pStyle w:val="ListBullet"/>
      </w:pPr>
      <w:r w:rsidRPr="00C6728C">
        <w:t xml:space="preserve">organisational marketing policies and procedures </w:t>
      </w:r>
    </w:p>
    <w:p w:rsidR="00000000" w:rsidRPr="00C6728C" w:rsidP="00C6728C">
      <w:pPr>
        <w:pStyle w:val="ListBullet"/>
      </w:pPr>
      <w:r w:rsidRPr="00C6728C">
        <w:t>specific product knowledge related to products and services being marketed.</w:t>
      </w:r>
    </w:p>
    <w:p w:rsidR="00000000" w:rsidRPr="00C6728C" w:rsidP="00C6728C">
      <w:pPr>
        <w:pStyle w:val="AllowPageBreak"/>
      </w:pPr>
    </w:p>
    <w:p w:rsidR="00000000" w:rsidRPr="00C6728C" w:rsidP="00C6728C">
      <w:pPr>
        <w:pStyle w:val="Heading1"/>
      </w:pPr>
      <w:bookmarkStart w:id="11" w:name="O_1124449"/>
      <w:bookmarkEnd w:id="11"/>
      <w:r w:rsidRPr="00C6728C">
        <w:t>Assessment Conditions</w:t>
      </w:r>
    </w:p>
    <w:p w:rsidR="00000000" w:rsidRPr="00C6728C" w:rsidP="00004188">
      <w:pPr>
        <w:pStyle w:val="BodyText"/>
      </w:pPr>
      <w:r w:rsidRPr="00C6728C">
        <w:t xml:space="preserve">Skills in this unit must be demonstrated in a workplace or simulated environment where the conditions are typical of those in a working environment in this industry. </w:t>
      </w:r>
    </w:p>
    <w:p w:rsidR="00000000" w:rsidRPr="00C6728C" w:rsidP="00004188">
      <w:pPr>
        <w:pStyle w:val="BodyText"/>
      </w:pPr>
      <w:r w:rsidRPr="00C6728C">
        <w:t>This includes access to:</w:t>
      </w:r>
    </w:p>
    <w:p w:rsidR="00000000" w:rsidRPr="00C6728C" w:rsidP="00C6728C">
      <w:pPr>
        <w:pStyle w:val="ListBullet"/>
      </w:pPr>
      <w:r w:rsidRPr="00C6728C">
        <w:t>workplace equipment and</w:t>
      </w:r>
      <w:r w:rsidRPr="00C6728C">
        <w:t xml:space="preserve"> resources relevant to performance evidence</w:t>
      </w:r>
    </w:p>
    <w:p w:rsidR="00000000" w:rsidRPr="00C6728C" w:rsidP="00C6728C">
      <w:pPr>
        <w:pStyle w:val="ListBullet"/>
      </w:pPr>
      <w:r w:rsidRPr="00C6728C">
        <w:t>examples of products or services to be marketed</w:t>
      </w:r>
    </w:p>
    <w:p w:rsidR="00000000" w:rsidRPr="00C6728C" w:rsidP="00C6728C">
      <w:pPr>
        <w:pStyle w:val="ListBullet"/>
      </w:pPr>
      <w:r w:rsidRPr="00C6728C">
        <w:t xml:space="preserve">marketing plans, policies and procedures. </w:t>
      </w:r>
    </w:p>
    <w:p w:rsidR="00000000" w:rsidRPr="00C6728C" w:rsidP="00C6728C">
      <w:pPr>
        <w:pStyle w:val="BodyText"/>
      </w:pPr>
    </w:p>
    <w:p w:rsidR="00000000" w:rsidRPr="00C6728C" w:rsidP="00004188">
      <w:pPr>
        <w:pStyle w:val="BodyText"/>
      </w:pPr>
      <w:r w:rsidRPr="00C6728C">
        <w:t>Assessors of this unit must satisfy the requirements for assessors in applicable vocational education and training legis</w:t>
      </w:r>
      <w:r w:rsidRPr="00C6728C">
        <w:t>lation, frameworks and/or standards.</w:t>
      </w:r>
    </w:p>
    <w:p w:rsidR="00000000" w:rsidRPr="00C6728C" w:rsidP="00C6728C">
      <w:pPr>
        <w:pStyle w:val="Heading1"/>
      </w:pPr>
      <w:bookmarkStart w:id="12" w:name="O_1124447"/>
      <w:bookmarkEnd w:id="12"/>
      <w:r w:rsidRPr="00C6728C">
        <w:t>Links</w:t>
      </w:r>
    </w:p>
    <w:p w:rsidR="00000000" w:rsidRPr="00C6728C" w:rsidP="00004188">
      <w:pPr>
        <w:pStyle w:val="BodyText"/>
      </w:pPr>
      <w:r w:rsidRPr="00C672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72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728C" w:rsidP="00C6728C"/>
    <w:sectPr w:rsidSect="00C672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 w:rsidRPr="00004188" w:rsidP="00004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88" w:rsidP="00C67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188" w:rsidP="00C67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4188" w:rsidP="00C672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 w:rsidP="00C67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188">
      <w:t>Approved</w:t>
    </w:r>
    <w:r w:rsidR="000041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1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188">
      <w:rPr>
        <w:noProof/>
      </w:rPr>
      <w:t>4</w:t>
    </w:r>
    <w:r>
      <w:rPr>
        <w:noProof/>
      </w:rPr>
      <w:fldChar w:fldCharType="end"/>
    </w:r>
  </w:p>
  <w:p w:rsidR="00C6728C" w:rsidP="00C67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1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188">
      <w:t>Future Skills Organisation</w:t>
    </w:r>
    <w:r w:rsidR="00004188">
      <w:fldChar w:fldCharType="end"/>
    </w:r>
  </w:p>
  <w:p w:rsidR="00C6728C" w:rsidP="00C67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28C" w:rsidRPr="00004188" w:rsidP="00004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88" w:rsidRPr="002D2AF8" w:rsidP="00C67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BSBMKG433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188" w:rsidP="00C672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28C" w:rsidRPr="002D2AF8" w:rsidP="00C67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188">
      <w:t>BSBMKG433 Undertake marketing activities</w:t>
    </w:r>
    <w:r w:rsidR="000041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188">
      <w:rPr>
        <w:noProof/>
      </w:rPr>
      <w:t>2 March 2025</w:t>
    </w:r>
    <w:r>
      <w:fldChar w:fldCharType="end"/>
    </w:r>
  </w:p>
  <w:p w:rsidR="00C6728C" w:rsidP="00C67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88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AF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8A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28C"/>
  </w:style>
  <w:style w:type="character" w:customStyle="1" w:styleId="Heading1Char">
    <w:name w:val="Heading 1 Char"/>
    <w:basedOn w:val="DefaultParagraphFont"/>
    <w:link w:val="Heading1"/>
    <w:rsid w:val="00C67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7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7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28C"/>
    <w:rPr>
      <w:b/>
      <w:spacing w:val="0"/>
    </w:rPr>
  </w:style>
  <w:style w:type="paragraph" w:styleId="ListBullet2">
    <w:name w:val="List Bullet 2"/>
    <w:basedOn w:val="List2"/>
    <w:rsid w:val="00C672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28C"/>
    <w:rPr>
      <w:i/>
    </w:rPr>
  </w:style>
  <w:style w:type="paragraph" w:customStyle="1" w:styleId="SuperHeading">
    <w:name w:val="SuperHeading"/>
    <w:basedOn w:val="Normal"/>
    <w:rsid w:val="00C67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7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7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28C"/>
  </w:style>
  <w:style w:type="paragraph" w:styleId="TableofFigures">
    <w:name w:val="table of figures"/>
    <w:basedOn w:val="Normal"/>
    <w:next w:val="Normal"/>
    <w:semiHidden/>
    <w:rsid w:val="00C67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28C"/>
    <w:rPr>
      <w:rFonts w:ascii="Wingdings" w:hAnsi="Wingdings"/>
    </w:rPr>
  </w:style>
  <w:style w:type="paragraph" w:customStyle="1" w:styleId="TableHeading">
    <w:name w:val="Table Heading"/>
    <w:basedOn w:val="HeadingBase"/>
    <w:rsid w:val="00C67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28C"/>
    <w:rPr>
      <w:color w:val="0033CC"/>
      <w:u w:val="none"/>
    </w:rPr>
  </w:style>
  <w:style w:type="paragraph" w:customStyle="1" w:styleId="BodyTextRight">
    <w:name w:val="Body Text Right"/>
    <w:basedOn w:val="BodyText"/>
    <w:rsid w:val="00C67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28C"/>
    <w:rPr>
      <w:sz w:val="32"/>
    </w:rPr>
  </w:style>
  <w:style w:type="paragraph" w:customStyle="1" w:styleId="HeadingProcedure">
    <w:name w:val="Heading Procedure"/>
    <w:basedOn w:val="HeadingBase"/>
    <w:next w:val="Normal"/>
    <w:rsid w:val="00C67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28C"/>
    <w:pPr>
      <w:spacing w:before="60" w:after="60"/>
    </w:pPr>
  </w:style>
  <w:style w:type="paragraph" w:styleId="ListContinue">
    <w:name w:val="List Continue"/>
    <w:basedOn w:val="List"/>
    <w:rsid w:val="00C6728C"/>
    <w:pPr>
      <w:ind w:firstLine="0"/>
    </w:pPr>
  </w:style>
  <w:style w:type="paragraph" w:customStyle="1" w:styleId="ListNote">
    <w:name w:val="List Note"/>
    <w:basedOn w:val="List"/>
    <w:rsid w:val="00C67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28C"/>
    <w:rPr>
      <w:rFonts w:ascii="Courier New" w:hAnsi="Courier New"/>
    </w:rPr>
  </w:style>
  <w:style w:type="paragraph" w:customStyle="1" w:styleId="NoteBullet">
    <w:name w:val="Note Bullet"/>
    <w:basedOn w:val="Note"/>
    <w:rsid w:val="00C67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28C"/>
    <w:rPr>
      <w:b/>
      <w:smallCaps/>
    </w:rPr>
  </w:style>
  <w:style w:type="paragraph" w:customStyle="1" w:styleId="TableListNumber">
    <w:name w:val="Table List Number"/>
    <w:basedOn w:val="ListNumber"/>
    <w:rsid w:val="00C67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28C"/>
    <w:pPr>
      <w:numPr>
        <w:numId w:val="9"/>
      </w:numPr>
    </w:pPr>
  </w:style>
  <w:style w:type="paragraph" w:customStyle="1" w:styleId="ListAlpha2">
    <w:name w:val="List Alpha 2"/>
    <w:basedOn w:val="List2"/>
    <w:rsid w:val="00C6728C"/>
    <w:pPr>
      <w:numPr>
        <w:numId w:val="8"/>
      </w:numPr>
    </w:pPr>
  </w:style>
  <w:style w:type="paragraph" w:styleId="List2">
    <w:name w:val="List 2"/>
    <w:basedOn w:val="BodyText"/>
    <w:rsid w:val="00C67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28C"/>
    <w:pPr>
      <w:numPr>
        <w:numId w:val="4"/>
      </w:numPr>
    </w:pPr>
  </w:style>
  <w:style w:type="paragraph" w:styleId="ListContinue2">
    <w:name w:val="List Continue 2"/>
    <w:basedOn w:val="List2"/>
    <w:rsid w:val="00C6728C"/>
    <w:pPr>
      <w:ind w:firstLine="0"/>
    </w:pPr>
  </w:style>
  <w:style w:type="paragraph" w:styleId="ListContinue3">
    <w:name w:val="List Continue 3"/>
    <w:basedOn w:val="List3"/>
    <w:rsid w:val="00C6728C"/>
    <w:pPr>
      <w:ind w:left="1021" w:firstLine="0"/>
    </w:pPr>
  </w:style>
  <w:style w:type="paragraph" w:styleId="ListContinue4">
    <w:name w:val="List Continue 4"/>
    <w:basedOn w:val="List4"/>
    <w:rsid w:val="00C6728C"/>
    <w:pPr>
      <w:ind w:firstLine="0"/>
    </w:pPr>
  </w:style>
  <w:style w:type="paragraph" w:styleId="ListContinue5">
    <w:name w:val="List Continue 5"/>
    <w:basedOn w:val="List5"/>
    <w:rsid w:val="00C6728C"/>
    <w:pPr>
      <w:ind w:firstLine="0"/>
    </w:pPr>
  </w:style>
  <w:style w:type="paragraph" w:styleId="ListNumber3">
    <w:name w:val="List Number 3"/>
    <w:basedOn w:val="List3"/>
    <w:rsid w:val="00C6728C"/>
    <w:pPr>
      <w:numPr>
        <w:numId w:val="5"/>
      </w:numPr>
    </w:pPr>
  </w:style>
  <w:style w:type="paragraph" w:styleId="ListNumber4">
    <w:name w:val="List Number 4"/>
    <w:basedOn w:val="List4"/>
    <w:rsid w:val="00C6728C"/>
    <w:pPr>
      <w:numPr>
        <w:numId w:val="6"/>
      </w:numPr>
    </w:pPr>
  </w:style>
  <w:style w:type="paragraph" w:styleId="ListNumber5">
    <w:name w:val="List Number 5"/>
    <w:basedOn w:val="List5"/>
    <w:rsid w:val="00C6728C"/>
    <w:pPr>
      <w:numPr>
        <w:numId w:val="7"/>
      </w:numPr>
    </w:pPr>
  </w:style>
  <w:style w:type="paragraph" w:styleId="BlockText">
    <w:name w:val="Block Text"/>
    <w:basedOn w:val="Normal"/>
    <w:rsid w:val="00C67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28C"/>
    <w:rPr>
      <w:sz w:val="16"/>
      <w:vertAlign w:val="superscript"/>
    </w:rPr>
  </w:style>
  <w:style w:type="character" w:customStyle="1" w:styleId="Symbols">
    <w:name w:val="Symbols"/>
    <w:basedOn w:val="DefaultParagraphFont"/>
    <w:rsid w:val="00C6728C"/>
    <w:rPr>
      <w:rFonts w:ascii="Symbol" w:hAnsi="Symbol"/>
    </w:rPr>
  </w:style>
  <w:style w:type="character" w:customStyle="1" w:styleId="MenuOptions">
    <w:name w:val="Menu Options"/>
    <w:basedOn w:val="DefaultParagraphFont"/>
    <w:rsid w:val="00C67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28C"/>
    <w:rPr>
      <w:b/>
    </w:rPr>
  </w:style>
  <w:style w:type="character" w:customStyle="1" w:styleId="Underlined">
    <w:name w:val="Underlined"/>
    <w:basedOn w:val="DefaultParagraphFont"/>
    <w:rsid w:val="00C6728C"/>
    <w:rPr>
      <w:u w:val="single"/>
    </w:rPr>
  </w:style>
  <w:style w:type="paragraph" w:customStyle="1" w:styleId="TableBodyTextRight">
    <w:name w:val="Table Body Text Right"/>
    <w:basedOn w:val="TableBodyText"/>
    <w:rsid w:val="00C67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28C"/>
    <w:rPr>
      <w:sz w:val="18"/>
    </w:rPr>
  </w:style>
  <w:style w:type="paragraph" w:customStyle="1" w:styleId="BodySmallRight">
    <w:name w:val="Body Small Right"/>
    <w:basedOn w:val="BodyTextRight"/>
    <w:rsid w:val="00C6728C"/>
    <w:rPr>
      <w:sz w:val="18"/>
      <w:szCs w:val="18"/>
    </w:rPr>
  </w:style>
  <w:style w:type="paragraph" w:customStyle="1" w:styleId="MarginEdition">
    <w:name w:val="Margin Edition"/>
    <w:basedOn w:val="MarginNote"/>
    <w:rsid w:val="00C67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28C"/>
    <w:rPr>
      <w:sz w:val="2"/>
      <w:szCs w:val="2"/>
    </w:rPr>
  </w:style>
  <w:style w:type="character" w:customStyle="1" w:styleId="Small">
    <w:name w:val="Small"/>
    <w:basedOn w:val="DefaultParagraphFont"/>
    <w:rsid w:val="00C6728C"/>
    <w:rPr>
      <w:sz w:val="16"/>
    </w:rPr>
  </w:style>
  <w:style w:type="paragraph" w:customStyle="1" w:styleId="WideTable">
    <w:name w:val="Wide Table"/>
    <w:basedOn w:val="Normal"/>
    <w:rsid w:val="00C67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28C"/>
  </w:style>
  <w:style w:type="paragraph" w:styleId="Quote">
    <w:name w:val="Quote"/>
    <w:basedOn w:val="Heading1"/>
    <w:link w:val="QuoteChar"/>
    <w:qFormat/>
    <w:rsid w:val="00C67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28C"/>
    <w:pPr>
      <w:pageBreakBefore/>
    </w:pPr>
  </w:style>
  <w:style w:type="paragraph" w:customStyle="1" w:styleId="Border">
    <w:name w:val="Border"/>
    <w:basedOn w:val="Normal"/>
    <w:qFormat/>
    <w:rsid w:val="00C67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28C"/>
    <w:rPr>
      <w:u w:val="single"/>
    </w:rPr>
  </w:style>
  <w:style w:type="character" w:customStyle="1" w:styleId="BoldandItalics">
    <w:name w:val="Bold and Italics"/>
    <w:qFormat/>
    <w:rsid w:val="00C6728C"/>
    <w:rPr>
      <w:b/>
      <w:i/>
      <w:u w:val="none"/>
    </w:rPr>
  </w:style>
  <w:style w:type="paragraph" w:styleId="BalloonText">
    <w:name w:val="Balloon Text"/>
    <w:basedOn w:val="Normal"/>
    <w:link w:val="BalloonTextChar"/>
    <w:rsid w:val="00C67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28C"/>
    <w:pPr>
      <w:spacing w:before="0" w:after="0"/>
    </w:pPr>
  </w:style>
  <w:style w:type="paragraph" w:customStyle="1" w:styleId="BodyTextBold">
    <w:name w:val="Body Text Bold"/>
    <w:basedOn w:val="BodyText"/>
    <w:qFormat/>
    <w:rsid w:val="00C6728C"/>
    <w:rPr>
      <w:b/>
    </w:rPr>
  </w:style>
  <w:style w:type="character" w:styleId="Hyperlink">
    <w:name w:val="Hyperlink"/>
    <w:basedOn w:val="DefaultParagraphFont"/>
    <w:uiPriority w:val="99"/>
    <w:unhideWhenUsed/>
    <w:rsid w:val="00004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5180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BSBMKG433 Undertake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