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CD8" w:rsidP="00645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BSBMKG421 Optimise digital media impact</w:t>
      </w:r>
      <w:r>
        <w:fldChar w:fldCharType="end"/>
      </w:r>
    </w:p>
    <w:p w:rsidR="00645CD8" w:rsidP="00645CD8">
      <w:pPr>
        <w:pStyle w:val="Version"/>
        <w:sectPr w:rsidSect="00EC1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2BF" w:rsidP="00EC12BF">
      <w:pPr>
        <w:pStyle w:val="SuperHeading"/>
      </w:pPr>
      <w:r w:rsidRPr="00EC12BF">
        <w:t>Assessment Re</w:t>
      </w:r>
      <w:r w:rsidRPr="00EC12BF">
        <w:t>quirements for BSBMKG421 Optimise digital media impact</w:t>
      </w:r>
    </w:p>
    <w:p w:rsidR="00000000" w:rsidRPr="00EC12BF" w:rsidP="00EC12BF">
      <w:pPr>
        <w:pStyle w:val="Heading1"/>
      </w:pPr>
      <w:bookmarkStart w:id="1" w:name="O_768935"/>
      <w:bookmarkEnd w:id="1"/>
      <w:r w:rsidRPr="00EC12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1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2BF" w:rsidP="00EC12BF">
            <w:pPr>
              <w:pStyle w:val="BodyText"/>
            </w:pPr>
            <w:r w:rsidRPr="00EC12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2BF">
            <w:pPr>
              <w:pStyle w:val="BodyText"/>
              <w:rPr>
                <w:lang w:val="en-NZ"/>
              </w:rPr>
            </w:pPr>
            <w:r w:rsidRPr="00EC12BF">
              <w:rPr>
                <w:rStyle w:val="SpecialBold"/>
              </w:rPr>
              <w:t>Comments</w:t>
            </w:r>
          </w:p>
        </w:tc>
      </w:tr>
      <w:tr w:rsidTr="00EC1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2BF">
            <w:pPr>
              <w:pStyle w:val="BodyText"/>
              <w:rPr>
                <w:lang w:val="en-NZ"/>
              </w:rPr>
            </w:pPr>
            <w:r w:rsidRPr="00EC12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2BF" w:rsidP="00EC12BF">
            <w:pPr>
              <w:pStyle w:val="BodyText"/>
            </w:pPr>
            <w:r w:rsidRPr="00EC12BF">
              <w:t>This version first released with BSB Business Services Training Package Version 2.0.</w:t>
            </w:r>
          </w:p>
        </w:tc>
      </w:tr>
    </w:tbl>
    <w:p w:rsidR="00000000" w:rsidRPr="00EC12BF" w:rsidP="00EC12BF">
      <w:pPr>
        <w:pStyle w:val="BodyText"/>
      </w:pPr>
    </w:p>
    <w:p w:rsidR="00000000" w:rsidRPr="00EC12BF" w:rsidP="00EC12BF">
      <w:pPr>
        <w:pStyle w:val="AllowPageBreak"/>
      </w:pPr>
    </w:p>
    <w:p w:rsidR="00000000" w:rsidRPr="00EC12BF" w:rsidP="00EC12BF">
      <w:pPr>
        <w:pStyle w:val="Heading1"/>
      </w:pPr>
      <w:bookmarkStart w:id="2" w:name="O_768936"/>
      <w:bookmarkEnd w:id="2"/>
      <w:r w:rsidRPr="00EC12BF">
        <w:t>Performance Evidence</w:t>
      </w:r>
    </w:p>
    <w:p w:rsidR="00000000" w:rsidRPr="00EC12BF" w:rsidP="00645CD8">
      <w:pPr>
        <w:pStyle w:val="BodyText"/>
      </w:pPr>
      <w:r w:rsidRPr="00EC12BF">
        <w:t>Evidence of the ability to:</w:t>
      </w:r>
    </w:p>
    <w:p w:rsidR="00000000" w:rsidRPr="00EC12BF" w:rsidP="00EC12BF">
      <w:pPr>
        <w:pStyle w:val="ListBullet"/>
      </w:pPr>
      <w:r w:rsidRPr="00EC12BF">
        <w:t>establish realistic digital channel performance measures</w:t>
      </w:r>
    </w:p>
    <w:p w:rsidR="00000000" w:rsidRPr="00EC12BF" w:rsidP="00EC12BF">
      <w:pPr>
        <w:pStyle w:val="ListBullet"/>
      </w:pPr>
      <w:r w:rsidRPr="00EC12BF">
        <w:t>analyse digital media data and offline information to determine engagement characteristics of target audience</w:t>
      </w:r>
    </w:p>
    <w:p w:rsidR="00000000" w:rsidRPr="00EC12BF" w:rsidP="00EC12BF">
      <w:pPr>
        <w:pStyle w:val="ListBullet"/>
      </w:pPr>
      <w:r w:rsidRPr="00EC12BF">
        <w:t>identify variation between target and actual performance</w:t>
      </w:r>
    </w:p>
    <w:p w:rsidR="00000000" w:rsidRPr="00EC12BF" w:rsidP="00EC12BF">
      <w:pPr>
        <w:pStyle w:val="ListBullet"/>
      </w:pPr>
      <w:r w:rsidRPr="00EC12BF">
        <w:t>cre</w:t>
      </w:r>
      <w:r w:rsidRPr="00EC12BF">
        <w:t>ate a digital media learning environment</w:t>
      </w:r>
    </w:p>
    <w:p w:rsidR="00000000" w:rsidRPr="00EC12BF" w:rsidP="00EC12BF">
      <w:pPr>
        <w:pStyle w:val="ListBullet"/>
      </w:pPr>
      <w:r w:rsidRPr="00EC12BF">
        <w:t>model and test alternative methods and techniques to optimise digital impact</w:t>
      </w:r>
    </w:p>
    <w:p w:rsidR="00000000" w:rsidRPr="00EC12BF" w:rsidP="00EC12BF">
      <w:pPr>
        <w:pStyle w:val="ListBullet"/>
      </w:pPr>
      <w:r w:rsidRPr="00EC12BF">
        <w:t xml:space="preserve">respond rapidly to changing expectations, feedback and technological environment </w:t>
      </w:r>
    </w:p>
    <w:p w:rsidR="00000000" w:rsidRPr="00EC12BF" w:rsidP="00EC12BF">
      <w:pPr>
        <w:pStyle w:val="ListBullet"/>
      </w:pPr>
      <w:r w:rsidRPr="00EC12BF">
        <w:t>utilise tools an</w:t>
      </w:r>
      <w:r w:rsidRPr="00EC12BF">
        <w:t>d technologies to monitor digital activity</w:t>
      </w:r>
    </w:p>
    <w:p w:rsidR="00000000" w:rsidRPr="00EC12BF" w:rsidP="00EC12BF">
      <w:pPr>
        <w:pStyle w:val="ListBullet"/>
      </w:pPr>
      <w:r w:rsidRPr="00EC12BF">
        <w:t>work effectively as a team member in a rapidly changing environment</w:t>
      </w:r>
    </w:p>
    <w:p w:rsidR="00000000" w:rsidRPr="00EC12BF" w:rsidP="00EC12BF">
      <w:pPr>
        <w:pStyle w:val="ListBullet"/>
      </w:pPr>
      <w:r w:rsidRPr="00EC12BF">
        <w:t>use data evaluation methods accurately.</w:t>
      </w:r>
    </w:p>
    <w:p w:rsidR="00000000" w:rsidRPr="00EC12BF" w:rsidP="00EC12BF">
      <w:pPr>
        <w:pStyle w:val="BodyText"/>
      </w:pPr>
    </w:p>
    <w:p w:rsidR="00000000" w:rsidRPr="00EC12BF" w:rsidP="00645CD8">
      <w:pPr>
        <w:pStyle w:val="BodyText"/>
      </w:pPr>
      <w:r w:rsidRPr="00EC12BF">
        <w:t>Note: If a specific volume or frequency is not stated, then evidence must be provided at least once.</w:t>
      </w:r>
    </w:p>
    <w:p w:rsidR="00000000" w:rsidRPr="00EC12BF" w:rsidP="00EC12BF">
      <w:pPr>
        <w:pStyle w:val="Heading1"/>
      </w:pPr>
      <w:bookmarkStart w:id="3" w:name="O_768937"/>
      <w:bookmarkEnd w:id="3"/>
      <w:r w:rsidRPr="00EC12BF">
        <w:t>Knowledge Evidence</w:t>
      </w:r>
    </w:p>
    <w:p w:rsidR="00000000" w:rsidRPr="00EC12BF" w:rsidP="00645CD8">
      <w:pPr>
        <w:pStyle w:val="BodyText"/>
      </w:pPr>
      <w:r w:rsidRPr="00EC12BF">
        <w:t>To complete the unit requirements safely and effectively, the individual must:</w:t>
      </w:r>
    </w:p>
    <w:p w:rsidR="00000000" w:rsidRPr="00EC12BF" w:rsidP="00EC12BF">
      <w:pPr>
        <w:pStyle w:val="ListBullet"/>
      </w:pPr>
      <w:r w:rsidRPr="00EC12BF">
        <w:t>list current industry tools and technologies used in digital media channels</w:t>
      </w:r>
    </w:p>
    <w:p w:rsidR="00000000" w:rsidRPr="00EC12BF" w:rsidP="00EC12BF">
      <w:pPr>
        <w:pStyle w:val="ListBullet"/>
      </w:pPr>
      <w:r w:rsidRPr="00EC12BF">
        <w:t>explain current industry level performance metrics and measures</w:t>
      </w:r>
    </w:p>
    <w:p w:rsidR="00000000" w:rsidRPr="00EC12BF" w:rsidP="00EC12BF">
      <w:pPr>
        <w:pStyle w:val="ListBullet"/>
      </w:pPr>
      <w:r w:rsidRPr="00EC12BF">
        <w:t>com</w:t>
      </w:r>
      <w:r w:rsidRPr="00EC12BF">
        <w:t>pare characteristics of users across alternative digital channels</w:t>
      </w:r>
    </w:p>
    <w:p w:rsidR="00000000" w:rsidRPr="00EC12BF" w:rsidP="00EC12BF">
      <w:pPr>
        <w:pStyle w:val="ListBullet"/>
      </w:pPr>
      <w:r w:rsidRPr="00EC12BF">
        <w:t>identify nodes of integration across multiple digital environments.</w:t>
      </w:r>
    </w:p>
    <w:p w:rsidR="00000000" w:rsidRPr="00EC12BF" w:rsidP="00EC12BF">
      <w:pPr>
        <w:pStyle w:val="AllowPageBreak"/>
      </w:pPr>
    </w:p>
    <w:p w:rsidR="00000000" w:rsidRPr="00EC12BF" w:rsidP="00EC12BF">
      <w:pPr>
        <w:pStyle w:val="Heading1"/>
      </w:pPr>
      <w:bookmarkStart w:id="4" w:name="O_768938"/>
      <w:bookmarkEnd w:id="4"/>
      <w:r w:rsidRPr="00EC12BF">
        <w:t>Assessment Conditions</w:t>
      </w:r>
    </w:p>
    <w:p w:rsidR="00000000" w:rsidRPr="00EC12BF" w:rsidP="00645CD8">
      <w:pPr>
        <w:pStyle w:val="BodyText"/>
      </w:pPr>
      <w:r w:rsidRPr="00EC12BF">
        <w:t>Assessment must be conducted in a safe environment where evidence gathered demonstr</w:t>
      </w:r>
      <w:r w:rsidRPr="00EC12BF">
        <w:t>ates consistent performance of typical activities experienced in the marketing communications field of work and include access to:</w:t>
      </w:r>
    </w:p>
    <w:p w:rsidR="00000000" w:rsidRPr="00EC12BF" w:rsidP="00EC12BF">
      <w:pPr>
        <w:pStyle w:val="ListBullet"/>
      </w:pPr>
      <w:r w:rsidRPr="00EC12BF">
        <w:t>relevant legislation and regulations</w:t>
      </w:r>
    </w:p>
    <w:p w:rsidR="00000000" w:rsidRPr="00EC12BF" w:rsidP="00EC12BF">
      <w:pPr>
        <w:pStyle w:val="ListBullet"/>
      </w:pPr>
      <w:r w:rsidRPr="00EC12BF">
        <w:t>communications equipment and technology</w:t>
      </w:r>
    </w:p>
    <w:p w:rsidR="00000000" w:rsidRPr="00EC12BF" w:rsidP="00EC12BF">
      <w:pPr>
        <w:pStyle w:val="ListBullet"/>
      </w:pPr>
      <w:r w:rsidRPr="00EC12BF">
        <w:t>relevant workplace documentation and resources</w:t>
      </w:r>
    </w:p>
    <w:p w:rsidR="00000000" w:rsidRPr="00EC12BF" w:rsidP="00EC12BF">
      <w:pPr>
        <w:pStyle w:val="ListBullet"/>
      </w:pPr>
      <w:r w:rsidRPr="00EC12BF">
        <w:t xml:space="preserve">case studies, or where possible, real situations </w:t>
      </w:r>
    </w:p>
    <w:p w:rsidR="00000000" w:rsidRPr="00EC12BF" w:rsidP="00EC12BF">
      <w:pPr>
        <w:pStyle w:val="ListBullet"/>
      </w:pPr>
      <w:r w:rsidRPr="00EC12BF">
        <w:t>industry software packages and apps (where applicable).</w:t>
      </w:r>
    </w:p>
    <w:p w:rsidR="00000000" w:rsidRPr="00EC12BF" w:rsidP="00EC12BF">
      <w:pPr>
        <w:pStyle w:val="BodyText"/>
      </w:pPr>
    </w:p>
    <w:p w:rsidR="00000000" w:rsidRPr="00EC12BF" w:rsidP="00645CD8">
      <w:pPr>
        <w:pStyle w:val="BodyText"/>
      </w:pPr>
      <w:r w:rsidRPr="00EC12BF">
        <w:t>Assessors of this unit must satisfy the requirements for assessors in applicable vocational education and training legislation, frameworks and/or standards.</w:t>
      </w:r>
    </w:p>
    <w:p w:rsidR="00000000" w:rsidRPr="00EC12BF" w:rsidP="00EC12BF">
      <w:pPr>
        <w:pStyle w:val="Heading1"/>
      </w:pPr>
      <w:bookmarkStart w:id="5" w:name="O_768941"/>
      <w:bookmarkEnd w:id="5"/>
      <w:r w:rsidRPr="00EC12BF">
        <w:t>Links</w:t>
      </w:r>
    </w:p>
    <w:p w:rsidR="00000000" w:rsidRPr="00EC12BF" w:rsidP="00645CD8">
      <w:pPr>
        <w:pStyle w:val="BodyText"/>
      </w:pPr>
      <w:r w:rsidRPr="00EC12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3F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12BF" w:rsidP="00EC12BF"/>
    <w:sectPr w:rsidSect="00EC1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BF" w:rsidRPr="00645CD8" w:rsidP="00645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8" w:rsidP="00EC1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5CD8" w:rsidP="00EC1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5CD8" w:rsidP="00EC1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2BF" w:rsidRPr="00645CD8" w:rsidP="00645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8" w:rsidRPr="002D2AF8" w:rsidP="00EC1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BSBMKG421 Optimise digital media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45CD8" w:rsidP="00EC1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4CC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C0B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2BF"/>
  </w:style>
  <w:style w:type="character" w:customStyle="1" w:styleId="Heading1Char">
    <w:name w:val="Heading 1 Char"/>
    <w:basedOn w:val="DefaultParagraphFont"/>
    <w:link w:val="Heading1"/>
    <w:rsid w:val="00EC1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2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2BF"/>
    <w:rPr>
      <w:b/>
      <w:spacing w:val="0"/>
    </w:rPr>
  </w:style>
  <w:style w:type="paragraph" w:customStyle="1" w:styleId="SuperHeading">
    <w:name w:val="SuperHeading"/>
    <w:basedOn w:val="Normal"/>
    <w:rsid w:val="00EC1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2BF"/>
    <w:rPr>
      <w:i/>
    </w:rPr>
  </w:style>
  <w:style w:type="paragraph" w:styleId="Caption">
    <w:name w:val="caption"/>
    <w:basedOn w:val="BodyText"/>
    <w:next w:val="Normal"/>
    <w:qFormat/>
    <w:rsid w:val="00EC1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2BF"/>
  </w:style>
  <w:style w:type="paragraph" w:styleId="TableofFigures">
    <w:name w:val="table of figures"/>
    <w:basedOn w:val="Normal"/>
    <w:next w:val="Normal"/>
    <w:semiHidden/>
    <w:rsid w:val="00EC1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2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2BF"/>
    <w:rPr>
      <w:rFonts w:ascii="Wingdings" w:hAnsi="Wingdings"/>
    </w:rPr>
  </w:style>
  <w:style w:type="paragraph" w:customStyle="1" w:styleId="TableHeading">
    <w:name w:val="Table Heading"/>
    <w:basedOn w:val="HeadingBase"/>
    <w:rsid w:val="00EC1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2BF"/>
    <w:rPr>
      <w:color w:val="0033CC"/>
      <w:u w:val="none"/>
    </w:rPr>
  </w:style>
  <w:style w:type="paragraph" w:customStyle="1" w:styleId="BodyTextRight">
    <w:name w:val="Body Text Right"/>
    <w:basedOn w:val="BodyText"/>
    <w:rsid w:val="00EC1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2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2BF"/>
    <w:rPr>
      <w:sz w:val="32"/>
    </w:rPr>
  </w:style>
  <w:style w:type="paragraph" w:customStyle="1" w:styleId="HeadingProcedure">
    <w:name w:val="Heading Procedure"/>
    <w:basedOn w:val="HeadingBase"/>
    <w:next w:val="Normal"/>
    <w:rsid w:val="00EC1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2BF"/>
    <w:pPr>
      <w:spacing w:before="60" w:after="60"/>
    </w:pPr>
  </w:style>
  <w:style w:type="paragraph" w:styleId="ListContinue">
    <w:name w:val="List Continue"/>
    <w:basedOn w:val="List"/>
    <w:rsid w:val="00EC12BF"/>
    <w:pPr>
      <w:ind w:firstLine="0"/>
    </w:pPr>
  </w:style>
  <w:style w:type="paragraph" w:customStyle="1" w:styleId="ListNote">
    <w:name w:val="List Note"/>
    <w:basedOn w:val="List"/>
    <w:rsid w:val="00EC1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2BF"/>
    <w:rPr>
      <w:rFonts w:ascii="Courier New" w:hAnsi="Courier New"/>
    </w:rPr>
  </w:style>
  <w:style w:type="paragraph" w:customStyle="1" w:styleId="NoteBullet">
    <w:name w:val="Note Bullet"/>
    <w:basedOn w:val="Note"/>
    <w:rsid w:val="00EC1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2BF"/>
    <w:rPr>
      <w:b/>
      <w:smallCaps/>
    </w:rPr>
  </w:style>
  <w:style w:type="paragraph" w:customStyle="1" w:styleId="TableListNumber">
    <w:name w:val="Table List Number"/>
    <w:basedOn w:val="ListNumber"/>
    <w:rsid w:val="00EC1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2BF"/>
    <w:pPr>
      <w:numPr>
        <w:numId w:val="8"/>
      </w:numPr>
    </w:pPr>
  </w:style>
  <w:style w:type="paragraph" w:customStyle="1" w:styleId="ListAlpha2">
    <w:name w:val="List Alpha 2"/>
    <w:basedOn w:val="List2"/>
    <w:rsid w:val="00EC12BF"/>
    <w:pPr>
      <w:numPr>
        <w:numId w:val="7"/>
      </w:numPr>
    </w:pPr>
  </w:style>
  <w:style w:type="paragraph" w:styleId="List2">
    <w:name w:val="List 2"/>
    <w:basedOn w:val="BodyText"/>
    <w:rsid w:val="00EC1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2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2BF"/>
    <w:pPr>
      <w:numPr>
        <w:numId w:val="3"/>
      </w:numPr>
    </w:pPr>
  </w:style>
  <w:style w:type="paragraph" w:styleId="ListContinue2">
    <w:name w:val="List Continue 2"/>
    <w:basedOn w:val="List2"/>
    <w:rsid w:val="00EC12BF"/>
    <w:pPr>
      <w:ind w:firstLine="0"/>
    </w:pPr>
  </w:style>
  <w:style w:type="paragraph" w:styleId="ListContinue3">
    <w:name w:val="List Continue 3"/>
    <w:basedOn w:val="List3"/>
    <w:rsid w:val="00EC12BF"/>
    <w:pPr>
      <w:ind w:left="1021" w:firstLine="0"/>
    </w:pPr>
  </w:style>
  <w:style w:type="paragraph" w:styleId="ListContinue4">
    <w:name w:val="List Continue 4"/>
    <w:basedOn w:val="List4"/>
    <w:rsid w:val="00EC12BF"/>
    <w:pPr>
      <w:ind w:firstLine="0"/>
    </w:pPr>
  </w:style>
  <w:style w:type="paragraph" w:styleId="ListContinue5">
    <w:name w:val="List Continue 5"/>
    <w:basedOn w:val="List5"/>
    <w:rsid w:val="00EC12BF"/>
    <w:pPr>
      <w:ind w:firstLine="0"/>
    </w:pPr>
  </w:style>
  <w:style w:type="paragraph" w:styleId="ListNumber3">
    <w:name w:val="List Number 3"/>
    <w:basedOn w:val="List3"/>
    <w:rsid w:val="00EC12BF"/>
    <w:pPr>
      <w:numPr>
        <w:numId w:val="4"/>
      </w:numPr>
    </w:pPr>
  </w:style>
  <w:style w:type="paragraph" w:styleId="ListNumber4">
    <w:name w:val="List Number 4"/>
    <w:basedOn w:val="List4"/>
    <w:rsid w:val="00EC12BF"/>
    <w:pPr>
      <w:numPr>
        <w:numId w:val="5"/>
      </w:numPr>
    </w:pPr>
  </w:style>
  <w:style w:type="paragraph" w:styleId="ListNumber5">
    <w:name w:val="List Number 5"/>
    <w:basedOn w:val="List5"/>
    <w:rsid w:val="00EC12BF"/>
    <w:pPr>
      <w:numPr>
        <w:numId w:val="6"/>
      </w:numPr>
    </w:pPr>
  </w:style>
  <w:style w:type="paragraph" w:styleId="BlockText">
    <w:name w:val="Block Text"/>
    <w:basedOn w:val="Normal"/>
    <w:rsid w:val="00EC1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2BF"/>
    <w:rPr>
      <w:sz w:val="16"/>
      <w:vertAlign w:val="superscript"/>
    </w:rPr>
  </w:style>
  <w:style w:type="character" w:customStyle="1" w:styleId="Symbols">
    <w:name w:val="Symbols"/>
    <w:basedOn w:val="DefaultParagraphFont"/>
    <w:rsid w:val="00EC12BF"/>
    <w:rPr>
      <w:rFonts w:ascii="Symbol" w:hAnsi="Symbol"/>
    </w:rPr>
  </w:style>
  <w:style w:type="character" w:customStyle="1" w:styleId="MenuOptions">
    <w:name w:val="Menu Options"/>
    <w:basedOn w:val="DefaultParagraphFont"/>
    <w:rsid w:val="00EC1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2BF"/>
    <w:rPr>
      <w:b/>
    </w:rPr>
  </w:style>
  <w:style w:type="character" w:customStyle="1" w:styleId="Underlined">
    <w:name w:val="Underlined"/>
    <w:basedOn w:val="DefaultParagraphFont"/>
    <w:rsid w:val="00EC12BF"/>
    <w:rPr>
      <w:u w:val="single"/>
    </w:rPr>
  </w:style>
  <w:style w:type="paragraph" w:customStyle="1" w:styleId="TableBodyTextRight">
    <w:name w:val="Table Body Text Right"/>
    <w:basedOn w:val="TableBodyText"/>
    <w:rsid w:val="00EC1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2BF"/>
    <w:rPr>
      <w:sz w:val="18"/>
    </w:rPr>
  </w:style>
  <w:style w:type="paragraph" w:customStyle="1" w:styleId="BodySmallRight">
    <w:name w:val="Body Small Right"/>
    <w:basedOn w:val="BodyTextRight"/>
    <w:rsid w:val="00EC12BF"/>
    <w:rPr>
      <w:sz w:val="18"/>
      <w:szCs w:val="18"/>
    </w:rPr>
  </w:style>
  <w:style w:type="paragraph" w:customStyle="1" w:styleId="MarginEdition">
    <w:name w:val="Margin Edition"/>
    <w:basedOn w:val="MarginNote"/>
    <w:rsid w:val="00EC1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2BF"/>
    <w:rPr>
      <w:sz w:val="2"/>
      <w:szCs w:val="2"/>
    </w:rPr>
  </w:style>
  <w:style w:type="character" w:customStyle="1" w:styleId="Small">
    <w:name w:val="Small"/>
    <w:basedOn w:val="DefaultParagraphFont"/>
    <w:rsid w:val="00EC12BF"/>
    <w:rPr>
      <w:sz w:val="16"/>
    </w:rPr>
  </w:style>
  <w:style w:type="paragraph" w:customStyle="1" w:styleId="WideTable">
    <w:name w:val="Wide Table"/>
    <w:basedOn w:val="Normal"/>
    <w:rsid w:val="00EC1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2BF"/>
  </w:style>
  <w:style w:type="paragraph" w:styleId="Quote">
    <w:name w:val="Quote"/>
    <w:basedOn w:val="Heading1"/>
    <w:link w:val="QuoteChar"/>
    <w:qFormat/>
    <w:rsid w:val="00EC1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2BF"/>
    <w:pPr>
      <w:pageBreakBefore/>
    </w:pPr>
  </w:style>
  <w:style w:type="paragraph" w:customStyle="1" w:styleId="Border">
    <w:name w:val="Border"/>
    <w:basedOn w:val="Normal"/>
    <w:qFormat/>
    <w:rsid w:val="00EC1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2BF"/>
    <w:rPr>
      <w:u w:val="single"/>
    </w:rPr>
  </w:style>
  <w:style w:type="character" w:customStyle="1" w:styleId="BoldandItalics">
    <w:name w:val="Bold and Italics"/>
    <w:qFormat/>
    <w:rsid w:val="00EC12BF"/>
    <w:rPr>
      <w:b/>
      <w:i/>
      <w:u w:val="none"/>
    </w:rPr>
  </w:style>
  <w:style w:type="paragraph" w:styleId="BalloonText">
    <w:name w:val="Balloon Text"/>
    <w:basedOn w:val="Normal"/>
    <w:link w:val="BalloonTextChar"/>
    <w:rsid w:val="00EC1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2BF"/>
    <w:pPr>
      <w:spacing w:before="0" w:after="0"/>
    </w:pPr>
  </w:style>
  <w:style w:type="paragraph" w:customStyle="1" w:styleId="BodyTextBold">
    <w:name w:val="Body Text Bold"/>
    <w:basedOn w:val="BodyText"/>
    <w:qFormat/>
    <w:rsid w:val="00EC12BF"/>
    <w:rPr>
      <w:b/>
    </w:rPr>
  </w:style>
  <w:style w:type="character" w:styleId="Hyperlink">
    <w:name w:val="Hyperlink"/>
    <w:basedOn w:val="DefaultParagraphFont"/>
    <w:uiPriority w:val="99"/>
    <w:unhideWhenUsed/>
    <w:rsid w:val="00645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2057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BSBMKG421 Optimise digital media impact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2020-07-07T10:31:00Z</dcterms:created>
  <dcterms:modified xsi:type="dcterms:W3CDTF">2020-07-07T10:31:00Z</dcterms:modified>
</cp:coreProperties>
</file>