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236" w:rsidP="008C72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BSBMKG420 Create digital media user experiences</w:t>
      </w:r>
      <w:r>
        <w:fldChar w:fldCharType="end"/>
      </w:r>
    </w:p>
    <w:p w:rsidR="008C7236" w:rsidP="008C7236">
      <w:pPr>
        <w:pStyle w:val="Version"/>
        <w:sectPr w:rsidSect="002B2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F83" w:rsidP="002B2F83">
      <w:pPr>
        <w:pStyle w:val="SuperHeading"/>
      </w:pPr>
      <w:r w:rsidRPr="002B2F83">
        <w:t>Assessment Re</w:t>
      </w:r>
      <w:r w:rsidRPr="002B2F83">
        <w:t>quirements for BSBMKG420 Create digital media user experiences</w:t>
      </w:r>
    </w:p>
    <w:p w:rsidR="00000000" w:rsidRPr="002B2F83" w:rsidP="002B2F83">
      <w:pPr>
        <w:pStyle w:val="Heading1"/>
      </w:pPr>
      <w:bookmarkStart w:id="1" w:name="O_768916"/>
      <w:bookmarkEnd w:id="1"/>
      <w:r w:rsidRPr="002B2F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2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F83" w:rsidP="002B2F83">
            <w:pPr>
              <w:pStyle w:val="BodyText"/>
            </w:pPr>
            <w:r w:rsidRPr="002B2F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83">
            <w:pPr>
              <w:pStyle w:val="BodyText"/>
              <w:rPr>
                <w:lang w:val="en-NZ"/>
              </w:rPr>
            </w:pPr>
            <w:r w:rsidRPr="002B2F83">
              <w:rPr>
                <w:rStyle w:val="SpecialBold"/>
              </w:rPr>
              <w:t>Comments</w:t>
            </w:r>
          </w:p>
        </w:tc>
      </w:tr>
      <w:tr w:rsidTr="002B2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83">
            <w:pPr>
              <w:pStyle w:val="BodyText"/>
              <w:rPr>
                <w:lang w:val="en-NZ"/>
              </w:rPr>
            </w:pPr>
            <w:r w:rsidRPr="002B2F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F83" w:rsidP="002B2F83">
            <w:pPr>
              <w:pStyle w:val="BodyText"/>
            </w:pPr>
            <w:r w:rsidRPr="002B2F83">
              <w:t>This version first released with BSB Business Services Training Package Version 2.0.</w:t>
            </w:r>
          </w:p>
        </w:tc>
      </w:tr>
    </w:tbl>
    <w:p w:rsidR="00000000" w:rsidRPr="002B2F83" w:rsidP="002B2F83">
      <w:pPr>
        <w:pStyle w:val="BodyText"/>
      </w:pPr>
    </w:p>
    <w:p w:rsidR="00000000" w:rsidRPr="002B2F83" w:rsidP="002B2F83">
      <w:pPr>
        <w:pStyle w:val="AllowPageBreak"/>
      </w:pPr>
    </w:p>
    <w:p w:rsidR="00000000" w:rsidRPr="002B2F83" w:rsidP="002B2F83">
      <w:pPr>
        <w:pStyle w:val="Heading1"/>
      </w:pPr>
      <w:bookmarkStart w:id="2" w:name="O_768917"/>
      <w:bookmarkEnd w:id="2"/>
      <w:r w:rsidRPr="002B2F83">
        <w:t>Performance Evidence</w:t>
      </w:r>
    </w:p>
    <w:p w:rsidR="00000000" w:rsidRPr="002B2F83" w:rsidP="008C7236">
      <w:pPr>
        <w:pStyle w:val="BodyText"/>
      </w:pPr>
      <w:r w:rsidRPr="002B2F83">
        <w:t>Evidence of the ability to:</w:t>
      </w:r>
    </w:p>
    <w:p w:rsidR="00000000" w:rsidRPr="002B2F83" w:rsidP="002B2F83">
      <w:pPr>
        <w:pStyle w:val="ListBullet"/>
      </w:pPr>
      <w:r w:rsidRPr="002B2F83">
        <w:t>document objectives and characteristics for digital engagement</w:t>
      </w:r>
    </w:p>
    <w:p w:rsidR="00000000" w:rsidRPr="002B2F83" w:rsidP="002B2F83">
      <w:pPr>
        <w:pStyle w:val="ListBullet"/>
      </w:pPr>
      <w:r w:rsidRPr="002B2F83">
        <w:t>identify and classify digital users and engagement patterns</w:t>
      </w:r>
    </w:p>
    <w:p w:rsidR="00000000" w:rsidRPr="002B2F83" w:rsidP="002B2F83">
      <w:pPr>
        <w:pStyle w:val="ListBullet"/>
      </w:pPr>
      <w:r w:rsidRPr="002B2F83">
        <w:t>create schematic(s) of user journeys</w:t>
      </w:r>
    </w:p>
    <w:p w:rsidR="00000000" w:rsidRPr="002B2F83" w:rsidP="002B2F83">
      <w:pPr>
        <w:pStyle w:val="ListBullet"/>
      </w:pPr>
      <w:r w:rsidRPr="002B2F83">
        <w:t>select mode, type and form of digital interventions in user experie</w:t>
      </w:r>
      <w:r w:rsidRPr="002B2F83">
        <w:t>nce</w:t>
      </w:r>
    </w:p>
    <w:p w:rsidR="00000000" w:rsidRPr="002B2F83" w:rsidP="002B2F83">
      <w:pPr>
        <w:pStyle w:val="ListBullet"/>
      </w:pPr>
      <w:r w:rsidRPr="002B2F83">
        <w:t>write digital user stories</w:t>
      </w:r>
    </w:p>
    <w:p w:rsidR="00000000" w:rsidRPr="002B2F83" w:rsidP="002B2F83">
      <w:pPr>
        <w:pStyle w:val="ListBullet"/>
      </w:pPr>
      <w:r w:rsidRPr="002B2F83">
        <w:t>interpret legislation, regulation and policy as applied to creating user experiences</w:t>
      </w:r>
    </w:p>
    <w:p w:rsidR="00000000" w:rsidRPr="002B2F83" w:rsidP="002B2F83">
      <w:pPr>
        <w:pStyle w:val="ListBullet"/>
      </w:pPr>
      <w:r w:rsidRPr="002B2F83">
        <w:t>interact with digital users ‘on-brand’ in real time</w:t>
      </w:r>
    </w:p>
    <w:p w:rsidR="00000000" w:rsidRPr="002B2F83" w:rsidP="002B2F83">
      <w:pPr>
        <w:pStyle w:val="ListBullet"/>
      </w:pPr>
      <w:r w:rsidRPr="002B2F83">
        <w:t>evaluate digital data to identify performance exceptions.</w:t>
      </w:r>
    </w:p>
    <w:p w:rsidR="00000000" w:rsidRPr="002B2F83" w:rsidP="002B2F83">
      <w:pPr>
        <w:pStyle w:val="BodyText"/>
      </w:pPr>
    </w:p>
    <w:p w:rsidR="00000000" w:rsidRPr="002B2F83" w:rsidP="008C7236">
      <w:pPr>
        <w:pStyle w:val="BodyText"/>
      </w:pPr>
      <w:r w:rsidRPr="002B2F83">
        <w:t>Note: If a specific volume or frequency is not stated, then evidence must be provided at least once.</w:t>
      </w:r>
    </w:p>
    <w:p w:rsidR="00000000" w:rsidRPr="002B2F83" w:rsidP="002B2F83">
      <w:pPr>
        <w:pStyle w:val="Heading1"/>
      </w:pPr>
      <w:bookmarkStart w:id="3" w:name="O_768918"/>
      <w:bookmarkEnd w:id="3"/>
      <w:r w:rsidRPr="002B2F83">
        <w:t>Knowledge Evidence</w:t>
      </w:r>
    </w:p>
    <w:p w:rsidR="00000000" w:rsidRPr="002B2F83" w:rsidP="008C7236">
      <w:pPr>
        <w:pStyle w:val="BodyText"/>
      </w:pPr>
      <w:r w:rsidRPr="002B2F83">
        <w:t>To complete the unit requirements safely and effectively, the individual must:</w:t>
      </w:r>
    </w:p>
    <w:p w:rsidR="00000000" w:rsidRPr="002B2F83" w:rsidP="002B2F83">
      <w:pPr>
        <w:pStyle w:val="ListBullet"/>
      </w:pPr>
      <w:r w:rsidRPr="002B2F83">
        <w:t>list the types of digital experience ba</w:t>
      </w:r>
      <w:r w:rsidRPr="002B2F83">
        <w:t>sed on current technology</w:t>
      </w:r>
    </w:p>
    <w:p w:rsidR="00000000" w:rsidRPr="002B2F83" w:rsidP="002B2F83">
      <w:pPr>
        <w:pStyle w:val="ListBullet"/>
      </w:pPr>
      <w:r w:rsidRPr="002B2F83">
        <w:t>explain how legislation and policy impacts on user experience design</w:t>
      </w:r>
    </w:p>
    <w:p w:rsidR="00000000" w:rsidRPr="002B2F83" w:rsidP="002B2F83">
      <w:pPr>
        <w:pStyle w:val="ListBullet"/>
      </w:pPr>
      <w:r w:rsidRPr="002B2F83">
        <w:t>compare user types, their digital journeys, and common characteristics</w:t>
      </w:r>
    </w:p>
    <w:p w:rsidR="00000000" w:rsidRPr="002B2F83" w:rsidP="002B2F83">
      <w:pPr>
        <w:pStyle w:val="ListBullet"/>
      </w:pPr>
      <w:r w:rsidRPr="002B2F83">
        <w:t>list common events and methods used for intervention in digital journeys</w:t>
      </w:r>
    </w:p>
    <w:p w:rsidR="00000000" w:rsidRPr="002B2F83" w:rsidP="002B2F83">
      <w:pPr>
        <w:pStyle w:val="ListBullet"/>
      </w:pPr>
      <w:r w:rsidRPr="002B2F83">
        <w:t>demonstrate usage</w:t>
      </w:r>
      <w:r w:rsidRPr="002B2F83">
        <w:t xml:space="preserve"> of common industry analytics tools applied to user experience data.</w:t>
      </w:r>
    </w:p>
    <w:p w:rsidR="00000000" w:rsidRPr="002B2F83" w:rsidP="002B2F83">
      <w:pPr>
        <w:pStyle w:val="AllowPageBreak"/>
      </w:pPr>
    </w:p>
    <w:p w:rsidR="00000000" w:rsidRPr="002B2F83" w:rsidP="002B2F83">
      <w:pPr>
        <w:pStyle w:val="Heading1"/>
      </w:pPr>
      <w:bookmarkStart w:id="4" w:name="O_768919"/>
      <w:bookmarkEnd w:id="4"/>
      <w:r w:rsidRPr="002B2F83">
        <w:t>Assessment Conditions</w:t>
      </w:r>
    </w:p>
    <w:p w:rsidR="00000000" w:rsidRPr="002B2F83" w:rsidP="008C7236">
      <w:pPr>
        <w:pStyle w:val="BodyText"/>
      </w:pPr>
      <w:r w:rsidRPr="002B2F83">
        <w:t xml:space="preserve">Assessment must be conducted in a safe environment where evidence gathered demonstrates consistent performance of typical activities experienced in </w:t>
      </w:r>
      <w:r w:rsidRPr="002B2F83">
        <w:t>the marketing communications field of work and include access to:</w:t>
      </w:r>
    </w:p>
    <w:p w:rsidR="00000000" w:rsidRPr="002B2F83" w:rsidP="002B2F83">
      <w:pPr>
        <w:pStyle w:val="ListBullet"/>
      </w:pPr>
      <w:r w:rsidRPr="002B2F83">
        <w:t>relevant legislation and regulations</w:t>
      </w:r>
    </w:p>
    <w:p w:rsidR="00000000" w:rsidRPr="002B2F83" w:rsidP="002B2F83">
      <w:pPr>
        <w:pStyle w:val="ListBullet"/>
      </w:pPr>
      <w:r w:rsidRPr="002B2F83">
        <w:t>communications equipment and technology</w:t>
      </w:r>
    </w:p>
    <w:p w:rsidR="00000000" w:rsidRPr="002B2F83" w:rsidP="002B2F83">
      <w:pPr>
        <w:pStyle w:val="ListBullet"/>
      </w:pPr>
      <w:r w:rsidRPr="002B2F83">
        <w:t>relevant workplace documentation and resources</w:t>
      </w:r>
    </w:p>
    <w:p w:rsidR="00000000" w:rsidRPr="002B2F83" w:rsidP="002B2F83">
      <w:pPr>
        <w:pStyle w:val="ListBullet"/>
      </w:pPr>
      <w:r w:rsidRPr="002B2F83">
        <w:t xml:space="preserve">case studies, or where possible, real situations </w:t>
      </w:r>
    </w:p>
    <w:p w:rsidR="00000000" w:rsidRPr="002B2F83" w:rsidP="002B2F83">
      <w:pPr>
        <w:pStyle w:val="ListBullet"/>
      </w:pPr>
      <w:r w:rsidRPr="002B2F83">
        <w:t>industry software packages and apps (where applicable).</w:t>
      </w:r>
    </w:p>
    <w:p w:rsidR="00000000" w:rsidRPr="002B2F83" w:rsidP="002B2F83">
      <w:pPr>
        <w:pStyle w:val="BodyText"/>
      </w:pPr>
    </w:p>
    <w:p w:rsidR="00000000" w:rsidRPr="002B2F83" w:rsidP="008C7236">
      <w:pPr>
        <w:pStyle w:val="BodyText"/>
      </w:pPr>
      <w:r w:rsidRPr="002B2F83">
        <w:t>Assessors of this unit must satisfy the requirements for assessors in applicable vocational education and training legislation, frameworks and/or standards.</w:t>
      </w:r>
    </w:p>
    <w:p w:rsidR="00000000" w:rsidRPr="002B2F83" w:rsidP="002B2F83">
      <w:pPr>
        <w:pStyle w:val="Heading1"/>
      </w:pPr>
      <w:bookmarkStart w:id="5" w:name="O_768922"/>
      <w:bookmarkEnd w:id="5"/>
      <w:r w:rsidRPr="002B2F83">
        <w:t>Links</w:t>
      </w:r>
    </w:p>
    <w:p w:rsidR="00000000" w:rsidRPr="002B2F83" w:rsidP="008C7236">
      <w:pPr>
        <w:pStyle w:val="BodyText"/>
      </w:pPr>
      <w:r w:rsidRPr="002B2F83">
        <w:t>Companion Volume im</w:t>
      </w:r>
      <w:r w:rsidRPr="002B2F83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44F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B2F83" w:rsidP="002B2F83"/>
    <w:sectPr w:rsidSect="002B2F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83" w:rsidRPr="008C7236" w:rsidP="008C72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236" w:rsidP="002B2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236" w:rsidP="002B2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7236" w:rsidP="002B2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2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F83" w:rsidRPr="008C7236" w:rsidP="008C72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236" w:rsidRPr="002D2AF8" w:rsidP="002B2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BSBMKG420 Create digital media user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C7236" w:rsidP="002B2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D47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BADB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F83"/>
  </w:style>
  <w:style w:type="character" w:customStyle="1" w:styleId="Heading1Char">
    <w:name w:val="Heading 1 Char"/>
    <w:basedOn w:val="DefaultParagraphFont"/>
    <w:link w:val="Heading1"/>
    <w:rsid w:val="002B2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F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2F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F83"/>
    <w:rPr>
      <w:b/>
      <w:spacing w:val="0"/>
    </w:rPr>
  </w:style>
  <w:style w:type="paragraph" w:customStyle="1" w:styleId="SuperHeading">
    <w:name w:val="SuperHeading"/>
    <w:basedOn w:val="Normal"/>
    <w:rsid w:val="002B2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F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F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F83"/>
    <w:rPr>
      <w:i/>
    </w:rPr>
  </w:style>
  <w:style w:type="paragraph" w:styleId="Caption">
    <w:name w:val="caption"/>
    <w:basedOn w:val="BodyText"/>
    <w:next w:val="Normal"/>
    <w:qFormat/>
    <w:rsid w:val="002B2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F83"/>
  </w:style>
  <w:style w:type="paragraph" w:styleId="TableofFigures">
    <w:name w:val="table of figures"/>
    <w:basedOn w:val="Normal"/>
    <w:next w:val="Normal"/>
    <w:semiHidden/>
    <w:rsid w:val="002B2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F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2F83"/>
    <w:rPr>
      <w:rFonts w:ascii="Wingdings" w:hAnsi="Wingdings"/>
    </w:rPr>
  </w:style>
  <w:style w:type="paragraph" w:customStyle="1" w:styleId="TableHeading">
    <w:name w:val="Table Heading"/>
    <w:basedOn w:val="HeadingBase"/>
    <w:rsid w:val="002B2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F83"/>
    <w:rPr>
      <w:color w:val="0033CC"/>
      <w:u w:val="none"/>
    </w:rPr>
  </w:style>
  <w:style w:type="paragraph" w:customStyle="1" w:styleId="BodyTextRight">
    <w:name w:val="Body Text Right"/>
    <w:basedOn w:val="BodyText"/>
    <w:rsid w:val="002B2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F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F83"/>
    <w:rPr>
      <w:sz w:val="32"/>
    </w:rPr>
  </w:style>
  <w:style w:type="paragraph" w:customStyle="1" w:styleId="HeadingProcedure">
    <w:name w:val="Heading Procedure"/>
    <w:basedOn w:val="HeadingBase"/>
    <w:next w:val="Normal"/>
    <w:rsid w:val="002B2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F83"/>
    <w:pPr>
      <w:spacing w:before="60" w:after="60"/>
    </w:pPr>
  </w:style>
  <w:style w:type="paragraph" w:styleId="ListContinue">
    <w:name w:val="List Continue"/>
    <w:basedOn w:val="List"/>
    <w:rsid w:val="002B2F83"/>
    <w:pPr>
      <w:ind w:firstLine="0"/>
    </w:pPr>
  </w:style>
  <w:style w:type="paragraph" w:customStyle="1" w:styleId="ListNote">
    <w:name w:val="List Note"/>
    <w:basedOn w:val="List"/>
    <w:rsid w:val="002B2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F83"/>
    <w:rPr>
      <w:rFonts w:ascii="Courier New" w:hAnsi="Courier New"/>
    </w:rPr>
  </w:style>
  <w:style w:type="paragraph" w:customStyle="1" w:styleId="NoteBullet">
    <w:name w:val="Note Bullet"/>
    <w:basedOn w:val="Note"/>
    <w:rsid w:val="002B2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F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2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F83"/>
    <w:rPr>
      <w:b/>
      <w:smallCaps/>
    </w:rPr>
  </w:style>
  <w:style w:type="paragraph" w:customStyle="1" w:styleId="TableListNumber">
    <w:name w:val="Table List Number"/>
    <w:basedOn w:val="ListNumber"/>
    <w:rsid w:val="002B2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F83"/>
    <w:pPr>
      <w:numPr>
        <w:numId w:val="8"/>
      </w:numPr>
    </w:pPr>
  </w:style>
  <w:style w:type="paragraph" w:customStyle="1" w:styleId="ListAlpha2">
    <w:name w:val="List Alpha 2"/>
    <w:basedOn w:val="List2"/>
    <w:rsid w:val="002B2F83"/>
    <w:pPr>
      <w:numPr>
        <w:numId w:val="7"/>
      </w:numPr>
    </w:pPr>
  </w:style>
  <w:style w:type="paragraph" w:styleId="List2">
    <w:name w:val="List 2"/>
    <w:basedOn w:val="BodyText"/>
    <w:rsid w:val="002B2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F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F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2F83"/>
    <w:pPr>
      <w:numPr>
        <w:numId w:val="3"/>
      </w:numPr>
    </w:pPr>
  </w:style>
  <w:style w:type="paragraph" w:styleId="ListContinue2">
    <w:name w:val="List Continue 2"/>
    <w:basedOn w:val="List2"/>
    <w:rsid w:val="002B2F83"/>
    <w:pPr>
      <w:ind w:firstLine="0"/>
    </w:pPr>
  </w:style>
  <w:style w:type="paragraph" w:styleId="ListContinue3">
    <w:name w:val="List Continue 3"/>
    <w:basedOn w:val="List3"/>
    <w:rsid w:val="002B2F83"/>
    <w:pPr>
      <w:ind w:left="1021" w:firstLine="0"/>
    </w:pPr>
  </w:style>
  <w:style w:type="paragraph" w:styleId="ListContinue4">
    <w:name w:val="List Continue 4"/>
    <w:basedOn w:val="List4"/>
    <w:rsid w:val="002B2F83"/>
    <w:pPr>
      <w:ind w:firstLine="0"/>
    </w:pPr>
  </w:style>
  <w:style w:type="paragraph" w:styleId="ListContinue5">
    <w:name w:val="List Continue 5"/>
    <w:basedOn w:val="List5"/>
    <w:rsid w:val="002B2F83"/>
    <w:pPr>
      <w:ind w:firstLine="0"/>
    </w:pPr>
  </w:style>
  <w:style w:type="paragraph" w:styleId="ListNumber3">
    <w:name w:val="List Number 3"/>
    <w:basedOn w:val="List3"/>
    <w:rsid w:val="002B2F83"/>
    <w:pPr>
      <w:numPr>
        <w:numId w:val="4"/>
      </w:numPr>
    </w:pPr>
  </w:style>
  <w:style w:type="paragraph" w:styleId="ListNumber4">
    <w:name w:val="List Number 4"/>
    <w:basedOn w:val="List4"/>
    <w:rsid w:val="002B2F83"/>
    <w:pPr>
      <w:numPr>
        <w:numId w:val="5"/>
      </w:numPr>
    </w:pPr>
  </w:style>
  <w:style w:type="paragraph" w:styleId="ListNumber5">
    <w:name w:val="List Number 5"/>
    <w:basedOn w:val="List5"/>
    <w:rsid w:val="002B2F83"/>
    <w:pPr>
      <w:numPr>
        <w:numId w:val="6"/>
      </w:numPr>
    </w:pPr>
  </w:style>
  <w:style w:type="paragraph" w:styleId="BlockText">
    <w:name w:val="Block Text"/>
    <w:basedOn w:val="Normal"/>
    <w:rsid w:val="002B2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F83"/>
    <w:rPr>
      <w:sz w:val="16"/>
      <w:vertAlign w:val="superscript"/>
    </w:rPr>
  </w:style>
  <w:style w:type="character" w:customStyle="1" w:styleId="Symbols">
    <w:name w:val="Symbols"/>
    <w:basedOn w:val="DefaultParagraphFont"/>
    <w:rsid w:val="002B2F83"/>
    <w:rPr>
      <w:rFonts w:ascii="Symbol" w:hAnsi="Symbol"/>
    </w:rPr>
  </w:style>
  <w:style w:type="character" w:customStyle="1" w:styleId="MenuOptions">
    <w:name w:val="Menu Options"/>
    <w:basedOn w:val="DefaultParagraphFont"/>
    <w:rsid w:val="002B2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F83"/>
    <w:rPr>
      <w:b/>
    </w:rPr>
  </w:style>
  <w:style w:type="character" w:customStyle="1" w:styleId="Underlined">
    <w:name w:val="Underlined"/>
    <w:basedOn w:val="DefaultParagraphFont"/>
    <w:rsid w:val="002B2F83"/>
    <w:rPr>
      <w:u w:val="single"/>
    </w:rPr>
  </w:style>
  <w:style w:type="paragraph" w:customStyle="1" w:styleId="TableBodyTextRight">
    <w:name w:val="Table Body Text Right"/>
    <w:basedOn w:val="TableBodyText"/>
    <w:rsid w:val="002B2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F83"/>
    <w:rPr>
      <w:sz w:val="18"/>
    </w:rPr>
  </w:style>
  <w:style w:type="paragraph" w:customStyle="1" w:styleId="BodySmallRight">
    <w:name w:val="Body Small Right"/>
    <w:basedOn w:val="BodyTextRight"/>
    <w:rsid w:val="002B2F83"/>
    <w:rPr>
      <w:sz w:val="18"/>
      <w:szCs w:val="18"/>
    </w:rPr>
  </w:style>
  <w:style w:type="paragraph" w:customStyle="1" w:styleId="MarginEdition">
    <w:name w:val="Margin Edition"/>
    <w:basedOn w:val="MarginNote"/>
    <w:rsid w:val="002B2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F83"/>
    <w:rPr>
      <w:sz w:val="2"/>
      <w:szCs w:val="2"/>
    </w:rPr>
  </w:style>
  <w:style w:type="character" w:customStyle="1" w:styleId="Small">
    <w:name w:val="Small"/>
    <w:basedOn w:val="DefaultParagraphFont"/>
    <w:rsid w:val="002B2F83"/>
    <w:rPr>
      <w:sz w:val="16"/>
    </w:rPr>
  </w:style>
  <w:style w:type="paragraph" w:customStyle="1" w:styleId="WideTable">
    <w:name w:val="Wide Table"/>
    <w:basedOn w:val="Normal"/>
    <w:rsid w:val="002B2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F83"/>
  </w:style>
  <w:style w:type="paragraph" w:styleId="Quote">
    <w:name w:val="Quote"/>
    <w:basedOn w:val="Heading1"/>
    <w:link w:val="QuoteChar"/>
    <w:qFormat/>
    <w:rsid w:val="002B2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F83"/>
    <w:pPr>
      <w:pageBreakBefore/>
    </w:pPr>
  </w:style>
  <w:style w:type="paragraph" w:customStyle="1" w:styleId="Border">
    <w:name w:val="Border"/>
    <w:basedOn w:val="Normal"/>
    <w:qFormat/>
    <w:rsid w:val="002B2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F83"/>
    <w:rPr>
      <w:u w:val="single"/>
    </w:rPr>
  </w:style>
  <w:style w:type="character" w:customStyle="1" w:styleId="BoldandItalics">
    <w:name w:val="Bold and Italics"/>
    <w:qFormat/>
    <w:rsid w:val="002B2F83"/>
    <w:rPr>
      <w:b/>
      <w:i/>
      <w:u w:val="none"/>
    </w:rPr>
  </w:style>
  <w:style w:type="paragraph" w:styleId="BalloonText">
    <w:name w:val="Balloon Text"/>
    <w:basedOn w:val="Normal"/>
    <w:link w:val="BalloonTextChar"/>
    <w:rsid w:val="002B2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F83"/>
    <w:pPr>
      <w:spacing w:before="0" w:after="0"/>
    </w:pPr>
  </w:style>
  <w:style w:type="paragraph" w:customStyle="1" w:styleId="BodyTextBold">
    <w:name w:val="Body Text Bold"/>
    <w:basedOn w:val="BodyText"/>
    <w:qFormat/>
    <w:rsid w:val="002B2F83"/>
    <w:rPr>
      <w:b/>
    </w:rPr>
  </w:style>
  <w:style w:type="character" w:styleId="Hyperlink">
    <w:name w:val="Hyperlink"/>
    <w:basedOn w:val="DefaultParagraphFont"/>
    <w:uiPriority w:val="99"/>
    <w:unhideWhenUsed/>
    <w:rsid w:val="008C72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2016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BSBMKG420 Create digital media user experiences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2020-07-07T09:45:00Z</dcterms:created>
  <dcterms:modified xsi:type="dcterms:W3CDTF">2020-07-07T09:45:00Z</dcterms:modified>
</cp:coreProperties>
</file>