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CDA" w:rsidP="00287C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BSBMKG411 Analyse direct marketing databases</w:t>
      </w:r>
      <w:r>
        <w:fldChar w:fldCharType="end"/>
      </w:r>
    </w:p>
    <w:p w:rsidR="00287CDA" w:rsidP="00287CDA">
      <w:pPr>
        <w:pStyle w:val="Version"/>
        <w:sectPr w:rsidSect="00E959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5978" w:rsidP="00E95978">
      <w:pPr>
        <w:pStyle w:val="SuperHeading"/>
      </w:pPr>
      <w:r w:rsidRPr="00E95978">
        <w:t>Assessment Requirements for BSBMKG411 Analyse direct marketing databases</w:t>
      </w:r>
    </w:p>
    <w:p w:rsidR="00000000" w:rsidRPr="00E95978" w:rsidP="00E95978">
      <w:pPr>
        <w:pStyle w:val="Heading1"/>
      </w:pPr>
      <w:bookmarkStart w:id="1" w:name="O_711650"/>
      <w:bookmarkEnd w:id="1"/>
      <w:r w:rsidRPr="00E959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959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978" w:rsidP="00E95978">
            <w:pPr>
              <w:pStyle w:val="BodyText"/>
            </w:pPr>
            <w:r w:rsidRPr="00E9597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978">
            <w:pPr>
              <w:pStyle w:val="BodyText"/>
              <w:rPr>
                <w:lang w:val="en-NZ"/>
              </w:rPr>
            </w:pPr>
            <w:r w:rsidRPr="00E95978">
              <w:rPr>
                <w:rStyle w:val="SpecialBold"/>
              </w:rPr>
              <w:t>Comments</w:t>
            </w:r>
          </w:p>
        </w:tc>
      </w:tr>
      <w:tr w:rsidTr="00E959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978">
            <w:pPr>
              <w:pStyle w:val="BodyText"/>
              <w:rPr>
                <w:lang w:val="en-NZ"/>
              </w:rPr>
            </w:pPr>
            <w:r w:rsidRPr="00E9597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978" w:rsidP="00E95978">
            <w:pPr>
              <w:pStyle w:val="BodyText"/>
            </w:pPr>
            <w:r w:rsidRPr="00E95978">
              <w:t>This version first released with BSB Business Services Training Package Version 1.0.</w:t>
            </w:r>
          </w:p>
        </w:tc>
      </w:tr>
    </w:tbl>
    <w:p w:rsidR="00000000" w:rsidRPr="00E95978" w:rsidP="00E95978">
      <w:pPr>
        <w:pStyle w:val="BodyText"/>
      </w:pPr>
    </w:p>
    <w:p w:rsidR="00000000" w:rsidRPr="00E95978" w:rsidP="00E95978">
      <w:pPr>
        <w:pStyle w:val="AllowPageBreak"/>
      </w:pPr>
    </w:p>
    <w:p w:rsidR="00000000" w:rsidRPr="00E95978" w:rsidP="00E95978">
      <w:pPr>
        <w:pStyle w:val="Heading1"/>
      </w:pPr>
      <w:bookmarkStart w:id="2" w:name="O_711651"/>
      <w:bookmarkEnd w:id="2"/>
      <w:r w:rsidRPr="00E95978">
        <w:t>Performance Evidence</w:t>
      </w:r>
    </w:p>
    <w:p w:rsidR="00000000" w:rsidRPr="00E95978" w:rsidP="00287CDA">
      <w:pPr>
        <w:pStyle w:val="BodyText"/>
      </w:pPr>
      <w:r w:rsidRPr="00E95978">
        <w:t>Evidence of the ability to:</w:t>
      </w:r>
    </w:p>
    <w:p w:rsidR="00000000" w:rsidRPr="00E95978" w:rsidP="00E95978">
      <w:pPr>
        <w:pStyle w:val="ListBullet"/>
      </w:pPr>
      <w:r w:rsidRPr="00E95978">
        <w:t>collect, store and accurately maintain customer or prospect data used in a direct marketing campaign</w:t>
      </w:r>
    </w:p>
    <w:p w:rsidR="00000000" w:rsidRPr="00E95978" w:rsidP="00E95978">
      <w:pPr>
        <w:pStyle w:val="ListBullet"/>
      </w:pPr>
      <w:r w:rsidRPr="00E95978">
        <w:t>segment and profile customer data according to specified characteristics</w:t>
      </w:r>
    </w:p>
    <w:p w:rsidR="00000000" w:rsidRPr="00E95978" w:rsidP="00E95978">
      <w:pPr>
        <w:pStyle w:val="ListBullet"/>
      </w:pPr>
      <w:r w:rsidRPr="00E95978">
        <w:t xml:space="preserve">analyse data to identify direct </w:t>
      </w:r>
      <w:r w:rsidRPr="00E95978">
        <w:t>marketing opportunities and quality of data</w:t>
      </w:r>
    </w:p>
    <w:p w:rsidR="00000000" w:rsidRPr="00E95978" w:rsidP="00E95978">
      <w:pPr>
        <w:pStyle w:val="ListBullet"/>
      </w:pPr>
      <w:r w:rsidRPr="00E95978">
        <w:t>use data to design or modify new or existing marketing activities.</w:t>
      </w:r>
    </w:p>
    <w:p w:rsidR="00000000" w:rsidRPr="00E95978" w:rsidP="00E95978">
      <w:pPr>
        <w:pStyle w:val="BodyText"/>
      </w:pPr>
    </w:p>
    <w:p w:rsidR="00000000" w:rsidRPr="00E95978" w:rsidP="00287CDA">
      <w:pPr>
        <w:pStyle w:val="BodyText"/>
      </w:pPr>
      <w:r w:rsidRPr="00E95978">
        <w:t>Note: If a specific volume or frequency is not stated, then evidence must be provided at least once.</w:t>
      </w:r>
    </w:p>
    <w:p w:rsidR="00000000" w:rsidRPr="00E95978" w:rsidP="00E95978">
      <w:pPr>
        <w:pStyle w:val="Heading1"/>
      </w:pPr>
      <w:bookmarkStart w:id="3" w:name="O_711652"/>
      <w:bookmarkEnd w:id="3"/>
      <w:r w:rsidRPr="00E95978">
        <w:t>Knowledge Evidence</w:t>
      </w:r>
    </w:p>
    <w:p w:rsidR="00000000" w:rsidRPr="00E95978" w:rsidP="00287CDA">
      <w:pPr>
        <w:pStyle w:val="BodyText"/>
      </w:pPr>
      <w:r w:rsidRPr="00E95978">
        <w:t>To complete the unit requirements safely and effectively, the individual must:</w:t>
      </w:r>
    </w:p>
    <w:p w:rsidR="00000000" w:rsidRPr="00E95978" w:rsidP="00E95978">
      <w:pPr>
        <w:pStyle w:val="ListBullet"/>
      </w:pPr>
      <w:r w:rsidRPr="00E95978">
        <w:t>identify key provisions of relevant legislation that may affect marketing operations, such as:</w:t>
      </w:r>
    </w:p>
    <w:p w:rsidR="00000000" w:rsidRPr="00E95978" w:rsidP="00E95978">
      <w:pPr>
        <w:pStyle w:val="ListBullet2"/>
      </w:pPr>
      <w:r w:rsidRPr="00E95978">
        <w:t xml:space="preserve">Australian Direct Marketing Association (ADMA) Direct Marketing Code of Conduct </w:t>
      </w:r>
      <w:r w:rsidRPr="00E95978">
        <w:t>and ‘Do Not Mail’ and ‘Do Not Call’ service register</w:t>
      </w:r>
    </w:p>
    <w:p w:rsidR="00000000" w:rsidRPr="00E95978" w:rsidP="00E95978">
      <w:pPr>
        <w:pStyle w:val="ListBullet2"/>
      </w:pPr>
      <w:r w:rsidRPr="00E95978">
        <w:t>privacy laws</w:t>
      </w:r>
    </w:p>
    <w:p w:rsidR="00000000" w:rsidRPr="00E95978" w:rsidP="00E95978">
      <w:pPr>
        <w:pStyle w:val="ListBullet2"/>
      </w:pPr>
      <w:r w:rsidRPr="00E95978">
        <w:t>consumer law</w:t>
      </w:r>
    </w:p>
    <w:p w:rsidR="00000000" w:rsidRPr="00E95978" w:rsidP="00E95978">
      <w:pPr>
        <w:pStyle w:val="ListBullet"/>
      </w:pPr>
      <w:r w:rsidRPr="00E95978">
        <w:t>outline relevant organisational policies and procedures, products and services</w:t>
      </w:r>
    </w:p>
    <w:p w:rsidR="00000000" w:rsidRPr="00E95978" w:rsidP="00E95978">
      <w:pPr>
        <w:pStyle w:val="ListBullet"/>
      </w:pPr>
      <w:r w:rsidRPr="00E95978">
        <w:t>describe relevant principles and techniques for recording, filing, and cataloguing data</w:t>
      </w:r>
    </w:p>
    <w:p w:rsidR="00000000" w:rsidRPr="00E95978" w:rsidP="00E95978">
      <w:pPr>
        <w:pStyle w:val="ListBullet"/>
      </w:pPr>
      <w:r w:rsidRPr="00E95978">
        <w:t xml:space="preserve">list the </w:t>
      </w:r>
      <w:r w:rsidRPr="00E95978">
        <w:t>range of database software applications used in direct marketing.</w:t>
      </w:r>
    </w:p>
    <w:p w:rsidR="00000000" w:rsidRPr="00E95978" w:rsidP="00E95978">
      <w:pPr>
        <w:pStyle w:val="AllowPageBreak"/>
      </w:pPr>
    </w:p>
    <w:p w:rsidR="00000000" w:rsidRPr="00E95978" w:rsidP="00E95978">
      <w:pPr>
        <w:pStyle w:val="Heading1"/>
      </w:pPr>
      <w:bookmarkStart w:id="4" w:name="O_711653"/>
      <w:bookmarkEnd w:id="4"/>
      <w:r w:rsidRPr="00E95978">
        <w:t>Assessment Conditions</w:t>
      </w:r>
    </w:p>
    <w:p w:rsidR="00000000" w:rsidRPr="00E95978" w:rsidP="00287CDA">
      <w:pPr>
        <w:pStyle w:val="BodyText"/>
      </w:pPr>
      <w:r w:rsidRPr="00E95978">
        <w:t xml:space="preserve">Assessment must be conducted in a safe environment where evidence gathered demonstrates consistent performance of typical activities experienced </w:t>
      </w:r>
      <w:r w:rsidRPr="00E95978">
        <w:t>in the business development – marketing field of work and include access to:</w:t>
      </w:r>
    </w:p>
    <w:p w:rsidR="00000000" w:rsidRPr="00E95978" w:rsidP="00E95978">
      <w:pPr>
        <w:pStyle w:val="ListBullet"/>
      </w:pPr>
      <w:r w:rsidRPr="00E95978">
        <w:t>existing client lists and databases</w:t>
      </w:r>
    </w:p>
    <w:p w:rsidR="00000000" w:rsidRPr="00E95978" w:rsidP="00E95978">
      <w:pPr>
        <w:pStyle w:val="ListBullet"/>
      </w:pPr>
      <w:r w:rsidRPr="00E95978">
        <w:t>office equipment and resources</w:t>
      </w:r>
    </w:p>
    <w:p w:rsidR="00000000" w:rsidRPr="00E95978" w:rsidP="00E95978">
      <w:pPr>
        <w:pStyle w:val="ListBullet"/>
      </w:pPr>
      <w:r w:rsidRPr="00E95978">
        <w:t>case studies and, where possible, real situations.</w:t>
      </w:r>
    </w:p>
    <w:p w:rsidR="00000000" w:rsidRPr="00E95978" w:rsidP="00E95978">
      <w:pPr>
        <w:pStyle w:val="BodyText"/>
      </w:pPr>
    </w:p>
    <w:p w:rsidR="00000000" w:rsidRPr="00E95978" w:rsidP="00287CDA">
      <w:pPr>
        <w:pStyle w:val="BodyText"/>
      </w:pPr>
      <w:r w:rsidRPr="00E95978">
        <w:t>Assessors must satisfy NVR/AQTF assessor requirements.</w:t>
      </w:r>
    </w:p>
    <w:p w:rsidR="00000000" w:rsidRPr="00E95978" w:rsidP="00E95978">
      <w:pPr>
        <w:pStyle w:val="Heading1"/>
      </w:pPr>
      <w:bookmarkStart w:id="5" w:name="O_711656"/>
      <w:bookmarkEnd w:id="5"/>
      <w:r w:rsidRPr="00E95978">
        <w:t>Links</w:t>
      </w:r>
    </w:p>
    <w:p w:rsidR="00000000" w:rsidRPr="00E95978" w:rsidP="00287CDA">
      <w:pPr>
        <w:pStyle w:val="BodyText"/>
      </w:pPr>
      <w:r w:rsidRPr="00E959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B17A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95978" w:rsidP="00E95978"/>
    <w:sectPr w:rsidSect="00E959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9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978" w:rsidRPr="00287CDA" w:rsidP="00287C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9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CDA" w:rsidP="00E959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7CDA" w:rsidP="00E959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7CDA" w:rsidP="00E959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9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C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5978" w:rsidRPr="00287CDA" w:rsidP="00287C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9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CDA" w:rsidRPr="002D2AF8" w:rsidP="00E959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BSBMKG411 Analyse direct marketing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287CDA" w:rsidP="00E959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A222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2E3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AE6C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9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59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59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59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59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59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59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59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59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59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59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5978"/>
  </w:style>
  <w:style w:type="character" w:customStyle="1" w:styleId="Heading1Char">
    <w:name w:val="Heading 1 Char"/>
    <w:basedOn w:val="DefaultParagraphFont"/>
    <w:link w:val="Heading1"/>
    <w:rsid w:val="00E959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59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59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59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5978"/>
    <w:rPr>
      <w:b/>
      <w:spacing w:val="0"/>
    </w:rPr>
  </w:style>
  <w:style w:type="paragraph" w:styleId="ListBullet2">
    <w:name w:val="List Bullet 2"/>
    <w:basedOn w:val="List2"/>
    <w:rsid w:val="00E959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59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59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59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59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59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5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5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5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5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59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59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59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59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59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59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59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59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59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59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59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59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59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59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59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59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59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59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59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59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59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59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59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59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59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5978"/>
    <w:rPr>
      <w:i/>
    </w:rPr>
  </w:style>
  <w:style w:type="paragraph" w:styleId="Caption">
    <w:name w:val="caption"/>
    <w:basedOn w:val="BodyText"/>
    <w:next w:val="Normal"/>
    <w:qFormat/>
    <w:rsid w:val="00E959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59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59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5978"/>
  </w:style>
  <w:style w:type="paragraph" w:styleId="TableofFigures">
    <w:name w:val="table of figures"/>
    <w:basedOn w:val="Normal"/>
    <w:next w:val="Normal"/>
    <w:semiHidden/>
    <w:rsid w:val="00E959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59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5978"/>
    <w:rPr>
      <w:rFonts w:ascii="Wingdings" w:hAnsi="Wingdings"/>
    </w:rPr>
  </w:style>
  <w:style w:type="paragraph" w:customStyle="1" w:styleId="TableHeading">
    <w:name w:val="Table Heading"/>
    <w:basedOn w:val="HeadingBase"/>
    <w:rsid w:val="00E959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5978"/>
    <w:rPr>
      <w:color w:val="0033CC"/>
      <w:u w:val="none"/>
    </w:rPr>
  </w:style>
  <w:style w:type="paragraph" w:customStyle="1" w:styleId="BodyTextRight">
    <w:name w:val="Body Text Right"/>
    <w:basedOn w:val="BodyText"/>
    <w:rsid w:val="00E959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59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59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59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59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59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5978"/>
    <w:rPr>
      <w:sz w:val="32"/>
    </w:rPr>
  </w:style>
  <w:style w:type="paragraph" w:customStyle="1" w:styleId="HeadingProcedure">
    <w:name w:val="Heading Procedure"/>
    <w:basedOn w:val="HeadingBase"/>
    <w:next w:val="Normal"/>
    <w:rsid w:val="00E959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5978"/>
    <w:pPr>
      <w:spacing w:before="60" w:after="60"/>
    </w:pPr>
  </w:style>
  <w:style w:type="paragraph" w:styleId="ListContinue">
    <w:name w:val="List Continue"/>
    <w:basedOn w:val="List"/>
    <w:rsid w:val="00E95978"/>
    <w:pPr>
      <w:ind w:firstLine="0"/>
    </w:pPr>
  </w:style>
  <w:style w:type="paragraph" w:customStyle="1" w:styleId="ListNote">
    <w:name w:val="List Note"/>
    <w:basedOn w:val="List"/>
    <w:rsid w:val="00E959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59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59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5978"/>
    <w:rPr>
      <w:rFonts w:ascii="Courier New" w:hAnsi="Courier New"/>
    </w:rPr>
  </w:style>
  <w:style w:type="paragraph" w:customStyle="1" w:styleId="NoteBullet">
    <w:name w:val="Note Bullet"/>
    <w:basedOn w:val="Note"/>
    <w:rsid w:val="00E959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59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59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59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59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59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59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5978"/>
    <w:rPr>
      <w:b/>
      <w:smallCaps/>
    </w:rPr>
  </w:style>
  <w:style w:type="paragraph" w:customStyle="1" w:styleId="TableListNumber">
    <w:name w:val="Table List Number"/>
    <w:basedOn w:val="ListNumber"/>
    <w:rsid w:val="00E959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59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5978"/>
    <w:pPr>
      <w:numPr>
        <w:numId w:val="9"/>
      </w:numPr>
    </w:pPr>
  </w:style>
  <w:style w:type="paragraph" w:customStyle="1" w:styleId="ListAlpha2">
    <w:name w:val="List Alpha 2"/>
    <w:basedOn w:val="List2"/>
    <w:rsid w:val="00E95978"/>
    <w:pPr>
      <w:numPr>
        <w:numId w:val="8"/>
      </w:numPr>
    </w:pPr>
  </w:style>
  <w:style w:type="paragraph" w:styleId="List2">
    <w:name w:val="List 2"/>
    <w:basedOn w:val="BodyText"/>
    <w:rsid w:val="00E959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59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59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59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59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59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5978"/>
    <w:pPr>
      <w:numPr>
        <w:numId w:val="4"/>
      </w:numPr>
    </w:pPr>
  </w:style>
  <w:style w:type="paragraph" w:styleId="ListContinue2">
    <w:name w:val="List Continue 2"/>
    <w:basedOn w:val="List2"/>
    <w:rsid w:val="00E95978"/>
    <w:pPr>
      <w:ind w:firstLine="0"/>
    </w:pPr>
  </w:style>
  <w:style w:type="paragraph" w:styleId="ListContinue3">
    <w:name w:val="List Continue 3"/>
    <w:basedOn w:val="List3"/>
    <w:rsid w:val="00E95978"/>
    <w:pPr>
      <w:ind w:left="1021" w:firstLine="0"/>
    </w:pPr>
  </w:style>
  <w:style w:type="paragraph" w:styleId="ListContinue4">
    <w:name w:val="List Continue 4"/>
    <w:basedOn w:val="List4"/>
    <w:rsid w:val="00E95978"/>
    <w:pPr>
      <w:ind w:firstLine="0"/>
    </w:pPr>
  </w:style>
  <w:style w:type="paragraph" w:styleId="ListContinue5">
    <w:name w:val="List Continue 5"/>
    <w:basedOn w:val="List5"/>
    <w:rsid w:val="00E95978"/>
    <w:pPr>
      <w:ind w:firstLine="0"/>
    </w:pPr>
  </w:style>
  <w:style w:type="paragraph" w:styleId="ListNumber3">
    <w:name w:val="List Number 3"/>
    <w:basedOn w:val="List3"/>
    <w:rsid w:val="00E95978"/>
    <w:pPr>
      <w:numPr>
        <w:numId w:val="5"/>
      </w:numPr>
    </w:pPr>
  </w:style>
  <w:style w:type="paragraph" w:styleId="ListNumber4">
    <w:name w:val="List Number 4"/>
    <w:basedOn w:val="List4"/>
    <w:rsid w:val="00E95978"/>
    <w:pPr>
      <w:numPr>
        <w:numId w:val="6"/>
      </w:numPr>
    </w:pPr>
  </w:style>
  <w:style w:type="paragraph" w:styleId="ListNumber5">
    <w:name w:val="List Number 5"/>
    <w:basedOn w:val="List5"/>
    <w:rsid w:val="00E95978"/>
    <w:pPr>
      <w:numPr>
        <w:numId w:val="7"/>
      </w:numPr>
    </w:pPr>
  </w:style>
  <w:style w:type="paragraph" w:styleId="BlockText">
    <w:name w:val="Block Text"/>
    <w:basedOn w:val="Normal"/>
    <w:rsid w:val="00E959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59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5978"/>
    <w:rPr>
      <w:sz w:val="16"/>
      <w:vertAlign w:val="superscript"/>
    </w:rPr>
  </w:style>
  <w:style w:type="character" w:customStyle="1" w:styleId="Symbols">
    <w:name w:val="Symbols"/>
    <w:basedOn w:val="DefaultParagraphFont"/>
    <w:rsid w:val="00E95978"/>
    <w:rPr>
      <w:rFonts w:ascii="Symbol" w:hAnsi="Symbol"/>
    </w:rPr>
  </w:style>
  <w:style w:type="character" w:customStyle="1" w:styleId="MenuOptions">
    <w:name w:val="Menu Options"/>
    <w:basedOn w:val="DefaultParagraphFont"/>
    <w:rsid w:val="00E959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5978"/>
    <w:rPr>
      <w:b/>
    </w:rPr>
  </w:style>
  <w:style w:type="character" w:customStyle="1" w:styleId="Underlined">
    <w:name w:val="Underlined"/>
    <w:basedOn w:val="DefaultParagraphFont"/>
    <w:rsid w:val="00E95978"/>
    <w:rPr>
      <w:u w:val="single"/>
    </w:rPr>
  </w:style>
  <w:style w:type="paragraph" w:customStyle="1" w:styleId="TableBodyTextRight">
    <w:name w:val="Table Body Text Right"/>
    <w:basedOn w:val="TableBodyText"/>
    <w:rsid w:val="00E959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5978"/>
    <w:rPr>
      <w:sz w:val="18"/>
    </w:rPr>
  </w:style>
  <w:style w:type="paragraph" w:customStyle="1" w:styleId="BodySmallRight">
    <w:name w:val="Body Small Right"/>
    <w:basedOn w:val="BodyTextRight"/>
    <w:rsid w:val="00E95978"/>
    <w:rPr>
      <w:sz w:val="18"/>
      <w:szCs w:val="18"/>
    </w:rPr>
  </w:style>
  <w:style w:type="paragraph" w:customStyle="1" w:styleId="MarginEdition">
    <w:name w:val="Margin Edition"/>
    <w:basedOn w:val="MarginNote"/>
    <w:rsid w:val="00E959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5978"/>
    <w:rPr>
      <w:sz w:val="2"/>
      <w:szCs w:val="2"/>
    </w:rPr>
  </w:style>
  <w:style w:type="character" w:customStyle="1" w:styleId="Small">
    <w:name w:val="Small"/>
    <w:basedOn w:val="DefaultParagraphFont"/>
    <w:rsid w:val="00E95978"/>
    <w:rPr>
      <w:sz w:val="16"/>
    </w:rPr>
  </w:style>
  <w:style w:type="paragraph" w:customStyle="1" w:styleId="WideTable">
    <w:name w:val="Wide Table"/>
    <w:basedOn w:val="Normal"/>
    <w:rsid w:val="00E959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5978"/>
  </w:style>
  <w:style w:type="paragraph" w:styleId="Quote">
    <w:name w:val="Quote"/>
    <w:basedOn w:val="Heading1"/>
    <w:link w:val="QuoteChar"/>
    <w:qFormat/>
    <w:rsid w:val="00E959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59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5978"/>
    <w:pPr>
      <w:pageBreakBefore/>
    </w:pPr>
  </w:style>
  <w:style w:type="paragraph" w:customStyle="1" w:styleId="Border">
    <w:name w:val="Border"/>
    <w:basedOn w:val="Normal"/>
    <w:qFormat/>
    <w:rsid w:val="00E959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59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9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9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59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59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59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59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59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5978"/>
    <w:rPr>
      <w:u w:val="single"/>
    </w:rPr>
  </w:style>
  <w:style w:type="character" w:customStyle="1" w:styleId="BoldandItalics">
    <w:name w:val="Bold and Italics"/>
    <w:qFormat/>
    <w:rsid w:val="00E95978"/>
    <w:rPr>
      <w:b/>
      <w:i/>
      <w:u w:val="none"/>
    </w:rPr>
  </w:style>
  <w:style w:type="paragraph" w:styleId="BalloonText">
    <w:name w:val="Balloon Text"/>
    <w:basedOn w:val="Normal"/>
    <w:link w:val="BalloonTextChar"/>
    <w:rsid w:val="00E959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59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59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59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59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59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5978"/>
    <w:pPr>
      <w:spacing w:before="0" w:after="0"/>
    </w:pPr>
  </w:style>
  <w:style w:type="paragraph" w:customStyle="1" w:styleId="BodyTextBold">
    <w:name w:val="Body Text Bold"/>
    <w:basedOn w:val="BodyText"/>
    <w:qFormat/>
    <w:rsid w:val="00E95978"/>
    <w:rPr>
      <w:b/>
    </w:rPr>
  </w:style>
  <w:style w:type="character" w:styleId="Hyperlink">
    <w:name w:val="Hyperlink"/>
    <w:basedOn w:val="DefaultParagraphFont"/>
    <w:uiPriority w:val="99"/>
    <w:unhideWhenUsed/>
    <w:rsid w:val="00287C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1824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BSBMKG411 Analyse direct marketing databases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2020-07-07T08:59:00Z</dcterms:created>
  <dcterms:modified xsi:type="dcterms:W3CDTF">2020-07-07T08:59:00Z</dcterms:modified>
</cp:coreProperties>
</file>