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F87" w:rsidP="00FA1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BSBMKG410 Test direct marketing activities</w:t>
      </w:r>
      <w:r>
        <w:fldChar w:fldCharType="end"/>
      </w:r>
    </w:p>
    <w:p w:rsidR="00FA1F87" w:rsidP="00FA1F87">
      <w:pPr>
        <w:pStyle w:val="Version"/>
        <w:sectPr w:rsidSect="00723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052" w:rsidP="00723052">
      <w:pPr>
        <w:pStyle w:val="SuperHeading"/>
      </w:pPr>
      <w:r w:rsidRPr="00723052">
        <w:t>Assessment Re</w:t>
      </w:r>
      <w:r w:rsidRPr="00723052">
        <w:t>quirements for BSBMKG410 Test direct marketing activities</w:t>
      </w:r>
    </w:p>
    <w:p w:rsidR="00000000" w:rsidRPr="00723052" w:rsidP="00723052">
      <w:pPr>
        <w:pStyle w:val="Heading1"/>
      </w:pPr>
      <w:bookmarkStart w:id="1" w:name="O_711631"/>
      <w:bookmarkEnd w:id="1"/>
      <w:r w:rsidRPr="007230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3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52" w:rsidP="00723052">
            <w:pPr>
              <w:pStyle w:val="BodyText"/>
            </w:pPr>
            <w:r w:rsidRPr="007230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52">
            <w:pPr>
              <w:pStyle w:val="BodyText"/>
              <w:rPr>
                <w:lang w:val="en-NZ"/>
              </w:rPr>
            </w:pPr>
            <w:r w:rsidRPr="00723052">
              <w:rPr>
                <w:rStyle w:val="SpecialBold"/>
              </w:rPr>
              <w:t>Comments</w:t>
            </w:r>
          </w:p>
        </w:tc>
      </w:tr>
      <w:tr w:rsidTr="00723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52">
            <w:pPr>
              <w:pStyle w:val="BodyText"/>
              <w:rPr>
                <w:lang w:val="en-NZ"/>
              </w:rPr>
            </w:pPr>
            <w:r w:rsidRPr="007230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52" w:rsidP="00723052">
            <w:pPr>
              <w:pStyle w:val="BodyText"/>
            </w:pPr>
            <w:r w:rsidRPr="00723052">
              <w:t>This version first released with BSB Business Services Training Package Version 1.0.</w:t>
            </w:r>
          </w:p>
        </w:tc>
      </w:tr>
    </w:tbl>
    <w:p w:rsidR="00000000" w:rsidRPr="00723052" w:rsidP="00723052">
      <w:pPr>
        <w:pStyle w:val="BodyText"/>
      </w:pPr>
    </w:p>
    <w:p w:rsidR="00000000" w:rsidRPr="00723052" w:rsidP="00723052">
      <w:pPr>
        <w:pStyle w:val="AllowPageBreak"/>
      </w:pPr>
    </w:p>
    <w:p w:rsidR="00000000" w:rsidRPr="00723052" w:rsidP="00723052">
      <w:pPr>
        <w:pStyle w:val="Heading1"/>
      </w:pPr>
      <w:bookmarkStart w:id="2" w:name="O_711632"/>
      <w:bookmarkEnd w:id="2"/>
      <w:r w:rsidRPr="00723052">
        <w:t>Performance Evidence</w:t>
      </w:r>
    </w:p>
    <w:p w:rsidR="00000000" w:rsidRPr="00723052" w:rsidP="00FA1F87">
      <w:pPr>
        <w:pStyle w:val="BodyText"/>
      </w:pPr>
      <w:r w:rsidRPr="00723052">
        <w:t>Evidence of the ability to:</w:t>
      </w:r>
    </w:p>
    <w:p w:rsidR="00000000" w:rsidRPr="00723052" w:rsidP="00723052">
      <w:pPr>
        <w:pStyle w:val="ListBullet"/>
      </w:pPr>
      <w:r w:rsidRPr="00723052">
        <w:t>isolate and select a direct response offer component to be tested</w:t>
      </w:r>
    </w:p>
    <w:p w:rsidR="00000000" w:rsidRPr="00723052" w:rsidP="00723052">
      <w:pPr>
        <w:pStyle w:val="ListBullet"/>
      </w:pPr>
      <w:r w:rsidRPr="00723052">
        <w:t>create and test a range of hypotheses</w:t>
      </w:r>
    </w:p>
    <w:p w:rsidR="00000000" w:rsidRPr="00723052" w:rsidP="00723052">
      <w:pPr>
        <w:pStyle w:val="ListBullet"/>
      </w:pPr>
      <w:r w:rsidRPr="00723052">
        <w:t>conduct and re</w:t>
      </w:r>
      <w:r w:rsidRPr="00723052">
        <w:noBreakHyphen/>
        <w:t>run tests on offer components until a satisfactory outcome has been reached.</w:t>
      </w:r>
    </w:p>
    <w:p w:rsidR="00000000" w:rsidRPr="00723052" w:rsidP="00723052">
      <w:pPr>
        <w:pStyle w:val="BodyText"/>
      </w:pPr>
    </w:p>
    <w:p w:rsidR="00000000" w:rsidRPr="00723052" w:rsidP="00FA1F87">
      <w:pPr>
        <w:pStyle w:val="BodyText"/>
      </w:pPr>
      <w:r w:rsidRPr="00723052">
        <w:t>Note: If a specific volume or frequency is not stated, then evidence must be provided at least once.</w:t>
      </w:r>
    </w:p>
    <w:p w:rsidR="00000000" w:rsidRPr="00723052" w:rsidP="00723052">
      <w:pPr>
        <w:pStyle w:val="Heading1"/>
      </w:pPr>
      <w:bookmarkStart w:id="3" w:name="O_711633"/>
      <w:bookmarkEnd w:id="3"/>
      <w:r w:rsidRPr="00723052">
        <w:t>Knowledge Evidence</w:t>
      </w:r>
    </w:p>
    <w:p w:rsidR="00000000" w:rsidRPr="00723052" w:rsidP="00FA1F87">
      <w:pPr>
        <w:pStyle w:val="BodyText"/>
      </w:pPr>
      <w:r w:rsidRPr="00723052">
        <w:t>To complete the unit requirements safely and effectively, the individual must:</w:t>
      </w:r>
    </w:p>
    <w:p w:rsidR="00000000" w:rsidRPr="00723052" w:rsidP="00723052">
      <w:pPr>
        <w:pStyle w:val="ListBullet"/>
      </w:pPr>
      <w:r w:rsidRPr="00723052">
        <w:t>explain relevant marketing communicatio</w:t>
      </w:r>
      <w:r w:rsidRPr="00723052">
        <w:t>n concepts and processes</w:t>
      </w:r>
    </w:p>
    <w:p w:rsidR="00000000" w:rsidRPr="00723052" w:rsidP="00723052">
      <w:pPr>
        <w:pStyle w:val="ListBullet"/>
      </w:pPr>
      <w:r w:rsidRPr="00723052">
        <w:t>list various media options</w:t>
      </w:r>
    </w:p>
    <w:p w:rsidR="00000000" w:rsidRPr="00723052" w:rsidP="00723052">
      <w:pPr>
        <w:pStyle w:val="ListBullet"/>
      </w:pPr>
      <w:r w:rsidRPr="00723052">
        <w:t>outline how statistical methods, tests, and techniques can be used for measurement and analysis</w:t>
      </w:r>
    </w:p>
    <w:p w:rsidR="00000000" w:rsidRPr="00723052" w:rsidP="00723052">
      <w:pPr>
        <w:pStyle w:val="ListBullet"/>
      </w:pPr>
      <w:r w:rsidRPr="00723052">
        <w:t>identify software applications used in direct marketing.</w:t>
      </w:r>
    </w:p>
    <w:p w:rsidR="00000000" w:rsidRPr="00723052" w:rsidP="00723052">
      <w:pPr>
        <w:pStyle w:val="AllowPageBreak"/>
      </w:pPr>
    </w:p>
    <w:p w:rsidR="00000000" w:rsidRPr="00723052" w:rsidP="00723052">
      <w:pPr>
        <w:pStyle w:val="Heading1"/>
      </w:pPr>
      <w:bookmarkStart w:id="4" w:name="O_711634"/>
      <w:bookmarkEnd w:id="4"/>
      <w:r w:rsidRPr="00723052">
        <w:t>Assessment Conditions</w:t>
      </w:r>
    </w:p>
    <w:p w:rsidR="00000000" w:rsidRPr="00723052" w:rsidP="00FA1F87">
      <w:pPr>
        <w:pStyle w:val="BodyText"/>
      </w:pPr>
      <w:r w:rsidRPr="00723052">
        <w:t>Assessment m</w:t>
      </w:r>
      <w:r w:rsidRPr="00723052">
        <w:t>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723052" w:rsidP="00723052">
      <w:pPr>
        <w:pStyle w:val="ListBullet"/>
      </w:pPr>
      <w:r w:rsidRPr="00723052">
        <w:t>relevant workplace documentation and resource</w:t>
      </w:r>
      <w:r w:rsidRPr="00723052">
        <w:t>s</w:t>
      </w:r>
    </w:p>
    <w:p w:rsidR="00000000" w:rsidRPr="00723052" w:rsidP="00723052">
      <w:pPr>
        <w:pStyle w:val="ListBullet"/>
      </w:pPr>
      <w:r w:rsidRPr="00723052">
        <w:t>case studies and, where possible, real situations.</w:t>
      </w:r>
    </w:p>
    <w:p w:rsidR="00000000" w:rsidRPr="00723052" w:rsidP="00723052">
      <w:pPr>
        <w:pStyle w:val="BodyText"/>
      </w:pPr>
    </w:p>
    <w:p w:rsidR="00000000" w:rsidRPr="00723052" w:rsidP="00FA1F87">
      <w:pPr>
        <w:pStyle w:val="BodyText"/>
      </w:pPr>
      <w:r w:rsidRPr="00723052">
        <w:t>Assessors must satisfy NVR/AQTF assessor requirements.</w:t>
      </w:r>
    </w:p>
    <w:p w:rsidR="00000000" w:rsidRPr="00723052" w:rsidP="00723052">
      <w:pPr>
        <w:pStyle w:val="Heading1"/>
      </w:pPr>
      <w:bookmarkStart w:id="5" w:name="O_711637"/>
      <w:bookmarkEnd w:id="5"/>
      <w:r w:rsidRPr="00723052">
        <w:t>Links</w:t>
      </w:r>
    </w:p>
    <w:p w:rsidR="00000000" w:rsidRPr="00723052" w:rsidP="00FA1F87">
      <w:pPr>
        <w:pStyle w:val="BodyText"/>
      </w:pPr>
      <w:r w:rsidRPr="007230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51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3052" w:rsidP="00723052"/>
    <w:sectPr w:rsidSect="007230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52" w:rsidRPr="00FA1F87" w:rsidP="00FA1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87" w:rsidP="00723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1F87" w:rsidP="00723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1F87" w:rsidP="00723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052" w:rsidRPr="00FA1F87" w:rsidP="00FA1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87" w:rsidRPr="002D2AF8" w:rsidP="00723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BSBMKG410 Test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A1F87" w:rsidP="00723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66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50E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052"/>
  </w:style>
  <w:style w:type="character" w:customStyle="1" w:styleId="Heading1Char">
    <w:name w:val="Heading 1 Char"/>
    <w:basedOn w:val="DefaultParagraphFont"/>
    <w:link w:val="Heading1"/>
    <w:rsid w:val="00723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0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0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052"/>
    <w:rPr>
      <w:b/>
      <w:spacing w:val="0"/>
    </w:rPr>
  </w:style>
  <w:style w:type="paragraph" w:customStyle="1" w:styleId="SuperHeading">
    <w:name w:val="SuperHeading"/>
    <w:basedOn w:val="Normal"/>
    <w:rsid w:val="00723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0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0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052"/>
    <w:rPr>
      <w:i/>
    </w:rPr>
  </w:style>
  <w:style w:type="paragraph" w:styleId="Caption">
    <w:name w:val="caption"/>
    <w:basedOn w:val="BodyText"/>
    <w:next w:val="Normal"/>
    <w:qFormat/>
    <w:rsid w:val="00723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052"/>
  </w:style>
  <w:style w:type="paragraph" w:styleId="TableofFigures">
    <w:name w:val="table of figures"/>
    <w:basedOn w:val="Normal"/>
    <w:next w:val="Normal"/>
    <w:semiHidden/>
    <w:rsid w:val="00723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0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3052"/>
    <w:rPr>
      <w:rFonts w:ascii="Wingdings" w:hAnsi="Wingdings"/>
    </w:rPr>
  </w:style>
  <w:style w:type="paragraph" w:customStyle="1" w:styleId="TableHeading">
    <w:name w:val="Table Heading"/>
    <w:basedOn w:val="HeadingBase"/>
    <w:rsid w:val="00723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052"/>
    <w:rPr>
      <w:color w:val="0033CC"/>
      <w:u w:val="none"/>
    </w:rPr>
  </w:style>
  <w:style w:type="paragraph" w:customStyle="1" w:styleId="BodyTextRight">
    <w:name w:val="Body Text Right"/>
    <w:basedOn w:val="BodyText"/>
    <w:rsid w:val="00723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0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052"/>
    <w:rPr>
      <w:sz w:val="32"/>
    </w:rPr>
  </w:style>
  <w:style w:type="paragraph" w:customStyle="1" w:styleId="HeadingProcedure">
    <w:name w:val="Heading Procedure"/>
    <w:basedOn w:val="HeadingBase"/>
    <w:next w:val="Normal"/>
    <w:rsid w:val="00723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052"/>
    <w:pPr>
      <w:spacing w:before="60" w:after="60"/>
    </w:pPr>
  </w:style>
  <w:style w:type="paragraph" w:styleId="ListContinue">
    <w:name w:val="List Continue"/>
    <w:basedOn w:val="List"/>
    <w:rsid w:val="00723052"/>
    <w:pPr>
      <w:ind w:firstLine="0"/>
    </w:pPr>
  </w:style>
  <w:style w:type="paragraph" w:customStyle="1" w:styleId="ListNote">
    <w:name w:val="List Note"/>
    <w:basedOn w:val="List"/>
    <w:rsid w:val="00723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052"/>
    <w:rPr>
      <w:rFonts w:ascii="Courier New" w:hAnsi="Courier New"/>
    </w:rPr>
  </w:style>
  <w:style w:type="paragraph" w:customStyle="1" w:styleId="NoteBullet">
    <w:name w:val="Note Bullet"/>
    <w:basedOn w:val="Note"/>
    <w:rsid w:val="00723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0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052"/>
    <w:rPr>
      <w:b/>
      <w:smallCaps/>
    </w:rPr>
  </w:style>
  <w:style w:type="paragraph" w:customStyle="1" w:styleId="TableListNumber">
    <w:name w:val="Table List Number"/>
    <w:basedOn w:val="ListNumber"/>
    <w:rsid w:val="00723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052"/>
    <w:pPr>
      <w:numPr>
        <w:numId w:val="8"/>
      </w:numPr>
    </w:pPr>
  </w:style>
  <w:style w:type="paragraph" w:customStyle="1" w:styleId="ListAlpha2">
    <w:name w:val="List Alpha 2"/>
    <w:basedOn w:val="List2"/>
    <w:rsid w:val="00723052"/>
    <w:pPr>
      <w:numPr>
        <w:numId w:val="7"/>
      </w:numPr>
    </w:pPr>
  </w:style>
  <w:style w:type="paragraph" w:styleId="List2">
    <w:name w:val="List 2"/>
    <w:basedOn w:val="BodyText"/>
    <w:rsid w:val="00723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0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0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3052"/>
    <w:pPr>
      <w:numPr>
        <w:numId w:val="3"/>
      </w:numPr>
    </w:pPr>
  </w:style>
  <w:style w:type="paragraph" w:styleId="ListContinue2">
    <w:name w:val="List Continue 2"/>
    <w:basedOn w:val="List2"/>
    <w:rsid w:val="00723052"/>
    <w:pPr>
      <w:ind w:firstLine="0"/>
    </w:pPr>
  </w:style>
  <w:style w:type="paragraph" w:styleId="ListContinue3">
    <w:name w:val="List Continue 3"/>
    <w:basedOn w:val="List3"/>
    <w:rsid w:val="00723052"/>
    <w:pPr>
      <w:ind w:left="1021" w:firstLine="0"/>
    </w:pPr>
  </w:style>
  <w:style w:type="paragraph" w:styleId="ListContinue4">
    <w:name w:val="List Continue 4"/>
    <w:basedOn w:val="List4"/>
    <w:rsid w:val="00723052"/>
    <w:pPr>
      <w:ind w:firstLine="0"/>
    </w:pPr>
  </w:style>
  <w:style w:type="paragraph" w:styleId="ListContinue5">
    <w:name w:val="List Continue 5"/>
    <w:basedOn w:val="List5"/>
    <w:rsid w:val="00723052"/>
    <w:pPr>
      <w:ind w:firstLine="0"/>
    </w:pPr>
  </w:style>
  <w:style w:type="paragraph" w:styleId="ListNumber3">
    <w:name w:val="List Number 3"/>
    <w:basedOn w:val="List3"/>
    <w:rsid w:val="00723052"/>
    <w:pPr>
      <w:numPr>
        <w:numId w:val="4"/>
      </w:numPr>
    </w:pPr>
  </w:style>
  <w:style w:type="paragraph" w:styleId="ListNumber4">
    <w:name w:val="List Number 4"/>
    <w:basedOn w:val="List4"/>
    <w:rsid w:val="00723052"/>
    <w:pPr>
      <w:numPr>
        <w:numId w:val="5"/>
      </w:numPr>
    </w:pPr>
  </w:style>
  <w:style w:type="paragraph" w:styleId="ListNumber5">
    <w:name w:val="List Number 5"/>
    <w:basedOn w:val="List5"/>
    <w:rsid w:val="00723052"/>
    <w:pPr>
      <w:numPr>
        <w:numId w:val="6"/>
      </w:numPr>
    </w:pPr>
  </w:style>
  <w:style w:type="paragraph" w:styleId="BlockText">
    <w:name w:val="Block Text"/>
    <w:basedOn w:val="Normal"/>
    <w:rsid w:val="00723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052"/>
    <w:rPr>
      <w:sz w:val="16"/>
      <w:vertAlign w:val="superscript"/>
    </w:rPr>
  </w:style>
  <w:style w:type="character" w:customStyle="1" w:styleId="Symbols">
    <w:name w:val="Symbols"/>
    <w:basedOn w:val="DefaultParagraphFont"/>
    <w:rsid w:val="00723052"/>
    <w:rPr>
      <w:rFonts w:ascii="Symbol" w:hAnsi="Symbol"/>
    </w:rPr>
  </w:style>
  <w:style w:type="character" w:customStyle="1" w:styleId="MenuOptions">
    <w:name w:val="Menu Options"/>
    <w:basedOn w:val="DefaultParagraphFont"/>
    <w:rsid w:val="00723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052"/>
    <w:rPr>
      <w:b/>
    </w:rPr>
  </w:style>
  <w:style w:type="character" w:customStyle="1" w:styleId="Underlined">
    <w:name w:val="Underlined"/>
    <w:basedOn w:val="DefaultParagraphFont"/>
    <w:rsid w:val="00723052"/>
    <w:rPr>
      <w:u w:val="single"/>
    </w:rPr>
  </w:style>
  <w:style w:type="paragraph" w:customStyle="1" w:styleId="TableBodyTextRight">
    <w:name w:val="Table Body Text Right"/>
    <w:basedOn w:val="TableBodyText"/>
    <w:rsid w:val="00723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052"/>
    <w:rPr>
      <w:sz w:val="18"/>
    </w:rPr>
  </w:style>
  <w:style w:type="paragraph" w:customStyle="1" w:styleId="BodySmallRight">
    <w:name w:val="Body Small Right"/>
    <w:basedOn w:val="BodyTextRight"/>
    <w:rsid w:val="00723052"/>
    <w:rPr>
      <w:sz w:val="18"/>
      <w:szCs w:val="18"/>
    </w:rPr>
  </w:style>
  <w:style w:type="paragraph" w:customStyle="1" w:styleId="MarginEdition">
    <w:name w:val="Margin Edition"/>
    <w:basedOn w:val="MarginNote"/>
    <w:rsid w:val="00723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052"/>
    <w:rPr>
      <w:sz w:val="2"/>
      <w:szCs w:val="2"/>
    </w:rPr>
  </w:style>
  <w:style w:type="character" w:customStyle="1" w:styleId="Small">
    <w:name w:val="Small"/>
    <w:basedOn w:val="DefaultParagraphFont"/>
    <w:rsid w:val="00723052"/>
    <w:rPr>
      <w:sz w:val="16"/>
    </w:rPr>
  </w:style>
  <w:style w:type="paragraph" w:customStyle="1" w:styleId="WideTable">
    <w:name w:val="Wide Table"/>
    <w:basedOn w:val="Normal"/>
    <w:rsid w:val="00723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052"/>
  </w:style>
  <w:style w:type="paragraph" w:styleId="Quote">
    <w:name w:val="Quote"/>
    <w:basedOn w:val="Heading1"/>
    <w:link w:val="QuoteChar"/>
    <w:qFormat/>
    <w:rsid w:val="00723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052"/>
    <w:pPr>
      <w:pageBreakBefore/>
    </w:pPr>
  </w:style>
  <w:style w:type="paragraph" w:customStyle="1" w:styleId="Border">
    <w:name w:val="Border"/>
    <w:basedOn w:val="Normal"/>
    <w:qFormat/>
    <w:rsid w:val="00723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052"/>
    <w:rPr>
      <w:u w:val="single"/>
    </w:rPr>
  </w:style>
  <w:style w:type="character" w:customStyle="1" w:styleId="BoldandItalics">
    <w:name w:val="Bold and Italics"/>
    <w:qFormat/>
    <w:rsid w:val="00723052"/>
    <w:rPr>
      <w:b/>
      <w:i/>
      <w:u w:val="none"/>
    </w:rPr>
  </w:style>
  <w:style w:type="paragraph" w:styleId="BalloonText">
    <w:name w:val="Balloon Text"/>
    <w:basedOn w:val="Normal"/>
    <w:link w:val="BalloonTextChar"/>
    <w:rsid w:val="00723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052"/>
    <w:pPr>
      <w:spacing w:before="0" w:after="0"/>
    </w:pPr>
  </w:style>
  <w:style w:type="paragraph" w:customStyle="1" w:styleId="BodyTextBold">
    <w:name w:val="Body Text Bold"/>
    <w:basedOn w:val="BodyText"/>
    <w:qFormat/>
    <w:rsid w:val="00723052"/>
    <w:rPr>
      <w:b/>
    </w:rPr>
  </w:style>
  <w:style w:type="character" w:styleId="Hyperlink">
    <w:name w:val="Hyperlink"/>
    <w:basedOn w:val="DefaultParagraphFont"/>
    <w:uiPriority w:val="99"/>
    <w:unhideWhenUsed/>
    <w:rsid w:val="00FA1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1480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BSBMKG410 Test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2020-07-07T09:22:00Z</dcterms:created>
  <dcterms:modified xsi:type="dcterms:W3CDTF">2020-07-07T09:22:00Z</dcterms:modified>
</cp:coreProperties>
</file>