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BD9" w:rsidP="00AB1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BSBMKG408 Conduct market research</w:t>
      </w:r>
      <w:r>
        <w:fldChar w:fldCharType="end"/>
      </w:r>
    </w:p>
    <w:p w:rsidR="00AB1BD9" w:rsidP="00AB1BD9">
      <w:pPr>
        <w:pStyle w:val="Version"/>
        <w:sectPr w:rsidSect="00515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89C" w:rsidP="0051589C">
      <w:pPr>
        <w:pStyle w:val="SuperHeading"/>
      </w:pPr>
      <w:r w:rsidRPr="0051589C">
        <w:t>Assessment Requirements for BSBMKG408 Conduct market research</w:t>
      </w:r>
    </w:p>
    <w:p w:rsidR="00000000" w:rsidRPr="0051589C" w:rsidP="0051589C">
      <w:pPr>
        <w:pStyle w:val="Heading1"/>
      </w:pPr>
      <w:bookmarkStart w:id="1" w:name="O_711593"/>
      <w:bookmarkEnd w:id="1"/>
      <w:r w:rsidRPr="00515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89C" w:rsidP="0051589C">
            <w:pPr>
              <w:pStyle w:val="BodyText"/>
            </w:pPr>
            <w:r w:rsidRPr="005158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89C">
            <w:pPr>
              <w:pStyle w:val="BodyText"/>
              <w:rPr>
                <w:lang w:val="en-NZ"/>
              </w:rPr>
            </w:pPr>
            <w:r w:rsidRPr="0051589C">
              <w:rPr>
                <w:rStyle w:val="SpecialBold"/>
              </w:rPr>
              <w:t>Comments</w:t>
            </w:r>
          </w:p>
        </w:tc>
      </w:tr>
      <w:tr w:rsidTr="0051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89C">
            <w:pPr>
              <w:pStyle w:val="BodyText"/>
              <w:rPr>
                <w:lang w:val="en-NZ"/>
              </w:rPr>
            </w:pPr>
            <w:r w:rsidRPr="005158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89C" w:rsidP="0051589C">
            <w:pPr>
              <w:pStyle w:val="BodyText"/>
            </w:pPr>
            <w:r w:rsidRPr="0051589C">
              <w:t>This version first released with BSB Business Services Training Package Version 1.0.</w:t>
            </w:r>
          </w:p>
        </w:tc>
      </w:tr>
    </w:tbl>
    <w:p w:rsidR="00000000" w:rsidRPr="0051589C" w:rsidP="0051589C">
      <w:pPr>
        <w:pStyle w:val="BodyText"/>
      </w:pPr>
    </w:p>
    <w:p w:rsidR="00000000" w:rsidRPr="0051589C" w:rsidP="0051589C">
      <w:pPr>
        <w:pStyle w:val="AllowPageBreak"/>
      </w:pPr>
    </w:p>
    <w:p w:rsidR="00000000" w:rsidRPr="0051589C" w:rsidP="0051589C">
      <w:pPr>
        <w:pStyle w:val="Heading1"/>
      </w:pPr>
      <w:bookmarkStart w:id="2" w:name="O_711594"/>
      <w:bookmarkEnd w:id="2"/>
      <w:r w:rsidRPr="0051589C">
        <w:t>Performance Evidence</w:t>
      </w:r>
    </w:p>
    <w:p w:rsidR="00000000" w:rsidRPr="0051589C" w:rsidP="00AB1BD9">
      <w:pPr>
        <w:pStyle w:val="BodyText"/>
      </w:pPr>
      <w:r w:rsidRPr="0051589C">
        <w:t>Evidence of the ability to:</w:t>
      </w:r>
    </w:p>
    <w:p w:rsidR="00000000" w:rsidRPr="0051589C" w:rsidP="0051589C">
      <w:pPr>
        <w:pStyle w:val="ListBullet"/>
      </w:pPr>
      <w:r w:rsidRPr="0051589C">
        <w:t>develop and implement a market research survey tool</w:t>
      </w:r>
    </w:p>
    <w:p w:rsidR="00000000" w:rsidRPr="0051589C" w:rsidP="0051589C">
      <w:pPr>
        <w:pStyle w:val="ListBullet"/>
      </w:pPr>
      <w:r w:rsidRPr="0051589C">
        <w:t>accurately record and securely store survey data in accordance with organisational procedures</w:t>
      </w:r>
    </w:p>
    <w:p w:rsidR="00000000" w:rsidRPr="0051589C" w:rsidP="0051589C">
      <w:pPr>
        <w:pStyle w:val="ListBullet"/>
      </w:pPr>
      <w:r w:rsidRPr="0051589C">
        <w:t>utilise a range of methodologies to analyse market research information</w:t>
      </w:r>
    </w:p>
    <w:p w:rsidR="00000000" w:rsidRPr="0051589C" w:rsidP="0051589C">
      <w:pPr>
        <w:pStyle w:val="ListBullet"/>
      </w:pPr>
      <w:r w:rsidRPr="0051589C">
        <w:t>document market research activities an</w:t>
      </w:r>
      <w:r w:rsidRPr="0051589C">
        <w:t>d findings in a research report.</w:t>
      </w:r>
    </w:p>
    <w:p w:rsidR="00000000" w:rsidRPr="0051589C" w:rsidP="0051589C">
      <w:pPr>
        <w:pStyle w:val="BodyText"/>
      </w:pPr>
    </w:p>
    <w:p w:rsidR="00000000" w:rsidRPr="0051589C" w:rsidP="00AB1BD9">
      <w:pPr>
        <w:pStyle w:val="BodyText"/>
      </w:pPr>
      <w:r w:rsidRPr="0051589C">
        <w:t>Note: If a specific volume or frequency is not stated, then evidence must be provided at least once.</w:t>
      </w:r>
    </w:p>
    <w:p w:rsidR="00000000" w:rsidRPr="0051589C" w:rsidP="0051589C">
      <w:pPr>
        <w:pStyle w:val="Heading1"/>
      </w:pPr>
      <w:bookmarkStart w:id="3" w:name="O_711595"/>
      <w:bookmarkEnd w:id="3"/>
      <w:r w:rsidRPr="0051589C">
        <w:t>Knowledge Evidence</w:t>
      </w:r>
    </w:p>
    <w:p w:rsidR="00000000" w:rsidRPr="0051589C" w:rsidP="00AB1BD9">
      <w:pPr>
        <w:pStyle w:val="BodyText"/>
      </w:pPr>
      <w:r w:rsidRPr="0051589C">
        <w:t>To complete the unit requirements safely and effectively, the individual must:</w:t>
      </w:r>
    </w:p>
    <w:p w:rsidR="00000000" w:rsidRPr="0051589C" w:rsidP="0051589C">
      <w:pPr>
        <w:pStyle w:val="ListBullet"/>
      </w:pPr>
      <w:r w:rsidRPr="0051589C">
        <w:t>identify key provisions of legislation, codes of practice and national standards relevant to marketing roles</w:t>
      </w:r>
    </w:p>
    <w:p w:rsidR="00000000" w:rsidRPr="0051589C" w:rsidP="0051589C">
      <w:pPr>
        <w:pStyle w:val="ListBullet"/>
      </w:pPr>
      <w:r w:rsidRPr="0051589C">
        <w:t>outline relevant marketing communications concepts and processes</w:t>
      </w:r>
    </w:p>
    <w:p w:rsidR="00000000" w:rsidRPr="0051589C" w:rsidP="0051589C">
      <w:pPr>
        <w:pStyle w:val="ListBullet"/>
      </w:pPr>
      <w:r w:rsidRPr="0051589C">
        <w:t>explain relevant market research principles and practices including:</w:t>
      </w:r>
    </w:p>
    <w:p w:rsidR="00000000" w:rsidRPr="0051589C" w:rsidP="0051589C">
      <w:pPr>
        <w:pStyle w:val="ListBullet2"/>
      </w:pPr>
      <w:r w:rsidRPr="0051589C">
        <w:t>data process</w:t>
      </w:r>
      <w:r w:rsidRPr="0051589C">
        <w:t>ing methods and data analysis techniques</w:t>
      </w:r>
    </w:p>
    <w:p w:rsidR="00000000" w:rsidRPr="0051589C" w:rsidP="0051589C">
      <w:pPr>
        <w:pStyle w:val="ListBullet2"/>
      </w:pPr>
      <w:r w:rsidRPr="0051589C">
        <w:t>design of samples</w:t>
      </w:r>
    </w:p>
    <w:p w:rsidR="00000000" w:rsidRPr="0051589C" w:rsidP="0051589C">
      <w:pPr>
        <w:pStyle w:val="ListBullet2"/>
      </w:pPr>
      <w:r w:rsidRPr="0051589C">
        <w:t>development and use of hypotheses</w:t>
      </w:r>
    </w:p>
    <w:p w:rsidR="00000000" w:rsidRPr="0051589C" w:rsidP="0051589C">
      <w:pPr>
        <w:pStyle w:val="ListBullet2"/>
      </w:pPr>
      <w:r w:rsidRPr="0051589C">
        <w:t>research reporting formats</w:t>
      </w:r>
    </w:p>
    <w:p w:rsidR="00000000" w:rsidRPr="0051589C" w:rsidP="0051589C">
      <w:pPr>
        <w:pStyle w:val="ListBullet2"/>
      </w:pPr>
      <w:r w:rsidRPr="0051589C">
        <w:t>roles and uses of qualitative and quantitative research</w:t>
      </w:r>
    </w:p>
    <w:p w:rsidR="00000000" w:rsidRPr="0051589C" w:rsidP="0051589C">
      <w:pPr>
        <w:pStyle w:val="ListBullet2"/>
      </w:pPr>
      <w:r w:rsidRPr="0051589C">
        <w:t>use of survey instruments</w:t>
      </w:r>
    </w:p>
    <w:p w:rsidR="00000000" w:rsidRPr="0051589C" w:rsidP="0051589C">
      <w:pPr>
        <w:pStyle w:val="ListBullet"/>
      </w:pPr>
      <w:r w:rsidRPr="0051589C">
        <w:t>outline typical information contained in a market research report, as well as requirements of a house or other style manuals or protocols for written communication.</w:t>
      </w:r>
    </w:p>
    <w:p w:rsidR="00000000" w:rsidRPr="0051589C" w:rsidP="0051589C">
      <w:pPr>
        <w:pStyle w:val="AllowPageBreak"/>
      </w:pPr>
    </w:p>
    <w:p w:rsidR="00000000" w:rsidRPr="0051589C" w:rsidP="0051589C">
      <w:pPr>
        <w:pStyle w:val="Heading1"/>
      </w:pPr>
      <w:bookmarkStart w:id="4" w:name="O_711596"/>
      <w:bookmarkEnd w:id="4"/>
      <w:r w:rsidRPr="0051589C">
        <w:t>Assessment Conditions</w:t>
      </w:r>
    </w:p>
    <w:p w:rsidR="00000000" w:rsidRPr="0051589C" w:rsidP="00AB1BD9">
      <w:pPr>
        <w:pStyle w:val="BodyText"/>
      </w:pPr>
      <w:r w:rsidRPr="0051589C">
        <w:t>Assessment must be conducted in a safe environment w</w:t>
      </w:r>
      <w:r w:rsidRPr="0051589C">
        <w:t>here evidence gathered demonstrates consistent performance of typical activities experienced in the business development – marketing field of work and include access to:</w:t>
      </w:r>
    </w:p>
    <w:p w:rsidR="00000000" w:rsidRPr="0051589C" w:rsidP="0051589C">
      <w:pPr>
        <w:pStyle w:val="ListBullet"/>
      </w:pPr>
      <w:r w:rsidRPr="0051589C">
        <w:t>relevant legislation, regulations, standards and codes</w:t>
      </w:r>
    </w:p>
    <w:p w:rsidR="00000000" w:rsidRPr="0051589C" w:rsidP="0051589C">
      <w:pPr>
        <w:pStyle w:val="ListBullet"/>
      </w:pPr>
      <w:r w:rsidRPr="0051589C">
        <w:t>relevant workplace documentati</w:t>
      </w:r>
      <w:r w:rsidRPr="0051589C">
        <w:t>on and resources</w:t>
      </w:r>
    </w:p>
    <w:p w:rsidR="00000000" w:rsidRPr="0051589C" w:rsidP="0051589C">
      <w:pPr>
        <w:pStyle w:val="ListBullet"/>
      </w:pPr>
      <w:r w:rsidRPr="0051589C">
        <w:t>case studies and, where possible, real situations</w:t>
      </w:r>
    </w:p>
    <w:p w:rsidR="00000000" w:rsidRPr="0051589C" w:rsidP="0051589C">
      <w:pPr>
        <w:pStyle w:val="ListBullet"/>
      </w:pPr>
      <w:r w:rsidRPr="0051589C">
        <w:t>Interaction with others.</w:t>
      </w:r>
    </w:p>
    <w:p w:rsidR="00000000" w:rsidRPr="0051589C" w:rsidP="0051589C">
      <w:pPr>
        <w:pStyle w:val="BodyText"/>
      </w:pPr>
    </w:p>
    <w:p w:rsidR="00000000" w:rsidRPr="0051589C" w:rsidP="00AB1BD9">
      <w:pPr>
        <w:pStyle w:val="BodyText"/>
      </w:pPr>
      <w:r w:rsidRPr="0051589C">
        <w:t>Assessors must satisfy NVR/AQTF assessor requirements.</w:t>
      </w:r>
    </w:p>
    <w:p w:rsidR="00000000" w:rsidRPr="0051589C" w:rsidP="0051589C">
      <w:pPr>
        <w:pStyle w:val="Heading1"/>
      </w:pPr>
      <w:bookmarkStart w:id="5" w:name="O_711599"/>
      <w:bookmarkEnd w:id="5"/>
      <w:r w:rsidRPr="0051589C">
        <w:t>Links</w:t>
      </w:r>
    </w:p>
    <w:p w:rsidR="00000000" w:rsidRPr="0051589C" w:rsidP="00AB1BD9">
      <w:pPr>
        <w:pStyle w:val="BodyText"/>
      </w:pPr>
      <w:r w:rsidRPr="00515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72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589C" w:rsidP="0051589C"/>
    <w:sectPr w:rsidSect="00515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9C" w:rsidRPr="00AB1BD9" w:rsidP="00AB1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D9" w:rsidP="00515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BD9" w:rsidP="00515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1BD9" w:rsidP="00515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89C" w:rsidRPr="00AB1BD9" w:rsidP="00AB1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D9" w:rsidRPr="002D2AF8" w:rsidP="00515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BSBMKG408 Conduct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B1BD9" w:rsidP="00515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20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5A4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E8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89C"/>
  </w:style>
  <w:style w:type="character" w:customStyle="1" w:styleId="Heading1Char">
    <w:name w:val="Heading 1 Char"/>
    <w:basedOn w:val="DefaultParagraphFont"/>
    <w:link w:val="Heading1"/>
    <w:rsid w:val="00515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8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89C"/>
    <w:rPr>
      <w:b/>
      <w:spacing w:val="0"/>
    </w:rPr>
  </w:style>
  <w:style w:type="paragraph" w:styleId="ListBullet2">
    <w:name w:val="List Bullet 2"/>
    <w:basedOn w:val="List2"/>
    <w:rsid w:val="005158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5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89C"/>
    <w:rPr>
      <w:i/>
    </w:rPr>
  </w:style>
  <w:style w:type="paragraph" w:styleId="Caption">
    <w:name w:val="caption"/>
    <w:basedOn w:val="BodyText"/>
    <w:next w:val="Normal"/>
    <w:qFormat/>
    <w:rsid w:val="00515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89C"/>
  </w:style>
  <w:style w:type="paragraph" w:styleId="TableofFigures">
    <w:name w:val="table of figures"/>
    <w:basedOn w:val="Normal"/>
    <w:next w:val="Normal"/>
    <w:semiHidden/>
    <w:rsid w:val="00515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89C"/>
    <w:rPr>
      <w:rFonts w:ascii="Wingdings" w:hAnsi="Wingdings"/>
    </w:rPr>
  </w:style>
  <w:style w:type="paragraph" w:customStyle="1" w:styleId="TableHeading">
    <w:name w:val="Table Heading"/>
    <w:basedOn w:val="HeadingBase"/>
    <w:rsid w:val="00515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89C"/>
    <w:rPr>
      <w:color w:val="0033CC"/>
      <w:u w:val="none"/>
    </w:rPr>
  </w:style>
  <w:style w:type="paragraph" w:customStyle="1" w:styleId="BodyTextRight">
    <w:name w:val="Body Text Right"/>
    <w:basedOn w:val="BodyText"/>
    <w:rsid w:val="00515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89C"/>
    <w:rPr>
      <w:sz w:val="32"/>
    </w:rPr>
  </w:style>
  <w:style w:type="paragraph" w:customStyle="1" w:styleId="HeadingProcedure">
    <w:name w:val="Heading Procedure"/>
    <w:basedOn w:val="HeadingBase"/>
    <w:next w:val="Normal"/>
    <w:rsid w:val="00515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89C"/>
    <w:pPr>
      <w:spacing w:before="60" w:after="60"/>
    </w:pPr>
  </w:style>
  <w:style w:type="paragraph" w:styleId="ListContinue">
    <w:name w:val="List Continue"/>
    <w:basedOn w:val="List"/>
    <w:rsid w:val="0051589C"/>
    <w:pPr>
      <w:ind w:firstLine="0"/>
    </w:pPr>
  </w:style>
  <w:style w:type="paragraph" w:customStyle="1" w:styleId="ListNote">
    <w:name w:val="List Note"/>
    <w:basedOn w:val="List"/>
    <w:rsid w:val="00515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89C"/>
    <w:rPr>
      <w:rFonts w:ascii="Courier New" w:hAnsi="Courier New"/>
    </w:rPr>
  </w:style>
  <w:style w:type="paragraph" w:customStyle="1" w:styleId="NoteBullet">
    <w:name w:val="Note Bullet"/>
    <w:basedOn w:val="Note"/>
    <w:rsid w:val="00515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89C"/>
    <w:rPr>
      <w:b/>
      <w:smallCaps/>
    </w:rPr>
  </w:style>
  <w:style w:type="paragraph" w:customStyle="1" w:styleId="TableListNumber">
    <w:name w:val="Table List Number"/>
    <w:basedOn w:val="ListNumber"/>
    <w:rsid w:val="00515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89C"/>
    <w:pPr>
      <w:numPr>
        <w:numId w:val="9"/>
      </w:numPr>
    </w:pPr>
  </w:style>
  <w:style w:type="paragraph" w:customStyle="1" w:styleId="ListAlpha2">
    <w:name w:val="List Alpha 2"/>
    <w:basedOn w:val="List2"/>
    <w:rsid w:val="0051589C"/>
    <w:pPr>
      <w:numPr>
        <w:numId w:val="8"/>
      </w:numPr>
    </w:pPr>
  </w:style>
  <w:style w:type="paragraph" w:styleId="List2">
    <w:name w:val="List 2"/>
    <w:basedOn w:val="BodyText"/>
    <w:rsid w:val="00515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89C"/>
    <w:pPr>
      <w:numPr>
        <w:numId w:val="4"/>
      </w:numPr>
    </w:pPr>
  </w:style>
  <w:style w:type="paragraph" w:styleId="ListContinue2">
    <w:name w:val="List Continue 2"/>
    <w:basedOn w:val="List2"/>
    <w:rsid w:val="0051589C"/>
    <w:pPr>
      <w:ind w:firstLine="0"/>
    </w:pPr>
  </w:style>
  <w:style w:type="paragraph" w:styleId="ListContinue3">
    <w:name w:val="List Continue 3"/>
    <w:basedOn w:val="List3"/>
    <w:rsid w:val="0051589C"/>
    <w:pPr>
      <w:ind w:left="1021" w:firstLine="0"/>
    </w:pPr>
  </w:style>
  <w:style w:type="paragraph" w:styleId="ListContinue4">
    <w:name w:val="List Continue 4"/>
    <w:basedOn w:val="List4"/>
    <w:rsid w:val="0051589C"/>
    <w:pPr>
      <w:ind w:firstLine="0"/>
    </w:pPr>
  </w:style>
  <w:style w:type="paragraph" w:styleId="ListContinue5">
    <w:name w:val="List Continue 5"/>
    <w:basedOn w:val="List5"/>
    <w:rsid w:val="0051589C"/>
    <w:pPr>
      <w:ind w:firstLine="0"/>
    </w:pPr>
  </w:style>
  <w:style w:type="paragraph" w:styleId="ListNumber3">
    <w:name w:val="List Number 3"/>
    <w:basedOn w:val="List3"/>
    <w:rsid w:val="0051589C"/>
    <w:pPr>
      <w:numPr>
        <w:numId w:val="5"/>
      </w:numPr>
    </w:pPr>
  </w:style>
  <w:style w:type="paragraph" w:styleId="ListNumber4">
    <w:name w:val="List Number 4"/>
    <w:basedOn w:val="List4"/>
    <w:rsid w:val="0051589C"/>
    <w:pPr>
      <w:numPr>
        <w:numId w:val="6"/>
      </w:numPr>
    </w:pPr>
  </w:style>
  <w:style w:type="paragraph" w:styleId="ListNumber5">
    <w:name w:val="List Number 5"/>
    <w:basedOn w:val="List5"/>
    <w:rsid w:val="0051589C"/>
    <w:pPr>
      <w:numPr>
        <w:numId w:val="7"/>
      </w:numPr>
    </w:pPr>
  </w:style>
  <w:style w:type="paragraph" w:styleId="BlockText">
    <w:name w:val="Block Text"/>
    <w:basedOn w:val="Normal"/>
    <w:rsid w:val="00515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89C"/>
    <w:rPr>
      <w:sz w:val="16"/>
      <w:vertAlign w:val="superscript"/>
    </w:rPr>
  </w:style>
  <w:style w:type="character" w:customStyle="1" w:styleId="Symbols">
    <w:name w:val="Symbols"/>
    <w:basedOn w:val="DefaultParagraphFont"/>
    <w:rsid w:val="0051589C"/>
    <w:rPr>
      <w:rFonts w:ascii="Symbol" w:hAnsi="Symbol"/>
    </w:rPr>
  </w:style>
  <w:style w:type="character" w:customStyle="1" w:styleId="MenuOptions">
    <w:name w:val="Menu Options"/>
    <w:basedOn w:val="DefaultParagraphFont"/>
    <w:rsid w:val="00515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89C"/>
    <w:rPr>
      <w:b/>
    </w:rPr>
  </w:style>
  <w:style w:type="character" w:customStyle="1" w:styleId="Underlined">
    <w:name w:val="Underlined"/>
    <w:basedOn w:val="DefaultParagraphFont"/>
    <w:rsid w:val="0051589C"/>
    <w:rPr>
      <w:u w:val="single"/>
    </w:rPr>
  </w:style>
  <w:style w:type="paragraph" w:customStyle="1" w:styleId="TableBodyTextRight">
    <w:name w:val="Table Body Text Right"/>
    <w:basedOn w:val="TableBodyText"/>
    <w:rsid w:val="00515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89C"/>
    <w:rPr>
      <w:sz w:val="18"/>
    </w:rPr>
  </w:style>
  <w:style w:type="paragraph" w:customStyle="1" w:styleId="BodySmallRight">
    <w:name w:val="Body Small Right"/>
    <w:basedOn w:val="BodyTextRight"/>
    <w:rsid w:val="0051589C"/>
    <w:rPr>
      <w:sz w:val="18"/>
      <w:szCs w:val="18"/>
    </w:rPr>
  </w:style>
  <w:style w:type="paragraph" w:customStyle="1" w:styleId="MarginEdition">
    <w:name w:val="Margin Edition"/>
    <w:basedOn w:val="MarginNote"/>
    <w:rsid w:val="00515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89C"/>
    <w:rPr>
      <w:sz w:val="2"/>
      <w:szCs w:val="2"/>
    </w:rPr>
  </w:style>
  <w:style w:type="character" w:customStyle="1" w:styleId="Small">
    <w:name w:val="Small"/>
    <w:basedOn w:val="DefaultParagraphFont"/>
    <w:rsid w:val="0051589C"/>
    <w:rPr>
      <w:sz w:val="16"/>
    </w:rPr>
  </w:style>
  <w:style w:type="paragraph" w:customStyle="1" w:styleId="WideTable">
    <w:name w:val="Wide Table"/>
    <w:basedOn w:val="Normal"/>
    <w:rsid w:val="00515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89C"/>
  </w:style>
  <w:style w:type="paragraph" w:styleId="Quote">
    <w:name w:val="Quote"/>
    <w:basedOn w:val="Heading1"/>
    <w:link w:val="QuoteChar"/>
    <w:qFormat/>
    <w:rsid w:val="00515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89C"/>
    <w:pPr>
      <w:pageBreakBefore/>
    </w:pPr>
  </w:style>
  <w:style w:type="paragraph" w:customStyle="1" w:styleId="Border">
    <w:name w:val="Border"/>
    <w:basedOn w:val="Normal"/>
    <w:qFormat/>
    <w:rsid w:val="00515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89C"/>
    <w:rPr>
      <w:u w:val="single"/>
    </w:rPr>
  </w:style>
  <w:style w:type="character" w:customStyle="1" w:styleId="BoldandItalics">
    <w:name w:val="Bold and Italics"/>
    <w:qFormat/>
    <w:rsid w:val="0051589C"/>
    <w:rPr>
      <w:b/>
      <w:i/>
      <w:u w:val="none"/>
    </w:rPr>
  </w:style>
  <w:style w:type="paragraph" w:styleId="BalloonText">
    <w:name w:val="Balloon Text"/>
    <w:basedOn w:val="Normal"/>
    <w:link w:val="BalloonTextChar"/>
    <w:rsid w:val="0051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89C"/>
    <w:pPr>
      <w:spacing w:before="0" w:after="0"/>
    </w:pPr>
  </w:style>
  <w:style w:type="paragraph" w:customStyle="1" w:styleId="BodyTextBold">
    <w:name w:val="Body Text Bold"/>
    <w:basedOn w:val="BodyText"/>
    <w:qFormat/>
    <w:rsid w:val="0051589C"/>
    <w:rPr>
      <w:b/>
    </w:rPr>
  </w:style>
  <w:style w:type="character" w:styleId="Hyperlink">
    <w:name w:val="Hyperlink"/>
    <w:basedOn w:val="DefaultParagraphFont"/>
    <w:uiPriority w:val="99"/>
    <w:unhideWhenUsed/>
    <w:rsid w:val="00AB1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1946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BSBMKG408 Conduct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