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2FA" w:rsidP="00F61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BSBMKG401 Profile the market</w:t>
      </w:r>
      <w:r>
        <w:fldChar w:fldCharType="end"/>
      </w:r>
    </w:p>
    <w:p w:rsidR="00F612FA" w:rsidP="00F612FA">
      <w:pPr>
        <w:pStyle w:val="Version"/>
        <w:sectPr w:rsidSect="00B63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247" w:rsidP="00B63247">
      <w:pPr>
        <w:pStyle w:val="SuperHeading"/>
      </w:pPr>
      <w:r w:rsidRPr="00B63247">
        <w:t>BSBMKG401 Profile the market</w:t>
      </w:r>
    </w:p>
    <w:p w:rsidR="00000000" w:rsidRPr="00B63247" w:rsidP="00B63247">
      <w:pPr>
        <w:pStyle w:val="Heading1"/>
      </w:pPr>
      <w:bookmarkStart w:id="1" w:name="O_711545"/>
      <w:bookmarkEnd w:id="1"/>
      <w:r w:rsidRPr="00B632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3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rPr>
                <w:rStyle w:val="SpecialBold"/>
              </w:rPr>
              <w:t>Comments</w:t>
            </w:r>
          </w:p>
        </w:tc>
      </w:tr>
      <w:tr w:rsidTr="00B63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t>This version first released with BSB Business Services Training Package Version 1.0.</w:t>
            </w:r>
          </w:p>
        </w:tc>
      </w:tr>
    </w:tbl>
    <w:p w:rsidR="00000000" w:rsidRPr="00B63247" w:rsidP="00B63247">
      <w:pPr>
        <w:pStyle w:val="BodyText"/>
      </w:pPr>
    </w:p>
    <w:p w:rsidR="00000000" w:rsidRPr="00B63247" w:rsidP="00B63247">
      <w:pPr>
        <w:pStyle w:val="AllowPageBreak"/>
      </w:pPr>
    </w:p>
    <w:p w:rsidR="00000000" w:rsidRPr="00B63247" w:rsidP="00B63247">
      <w:pPr>
        <w:pStyle w:val="Heading1"/>
      </w:pPr>
      <w:bookmarkStart w:id="2" w:name="O_711546"/>
      <w:bookmarkEnd w:id="2"/>
      <w:r w:rsidRPr="00B63247">
        <w:t>Application</w:t>
      </w:r>
    </w:p>
    <w:p w:rsidR="00000000" w:rsidRPr="00B63247" w:rsidP="00F612FA">
      <w:pPr>
        <w:pStyle w:val="BodyText"/>
      </w:pPr>
      <w:r w:rsidRPr="00B63247">
        <w:t xml:space="preserve">This unit describes the skills and knowledge required to profile a target market or market </w:t>
      </w:r>
      <w:r w:rsidRPr="00B63247">
        <w:t>segments in accordance with a marketing plan and to develop market positioning strategies.</w:t>
      </w:r>
    </w:p>
    <w:p w:rsidR="00000000" w:rsidRPr="00B63247" w:rsidP="00F612FA">
      <w:pPr>
        <w:pStyle w:val="BodyText"/>
      </w:pPr>
      <w:r w:rsidRPr="00B63247">
        <w:t>It applies to individuals working in a variety of marketing communications occupational roles who have responsibility for a range of tasks involving analysis and pl</w:t>
      </w:r>
      <w:r w:rsidRPr="00B63247">
        <w:t>anning.</w:t>
      </w:r>
    </w:p>
    <w:p w:rsidR="00000000" w:rsidRPr="00B63247" w:rsidP="00F612FA">
      <w:pPr>
        <w:pStyle w:val="BodyText"/>
      </w:pPr>
      <w:r w:rsidRPr="00B63247">
        <w:t>No licensing, legislative or certification requirements apply to this unit at the time of publication.</w:t>
      </w:r>
    </w:p>
    <w:p w:rsidR="00000000" w:rsidRPr="00B63247" w:rsidP="00B63247">
      <w:pPr>
        <w:pStyle w:val="Heading1"/>
      </w:pPr>
      <w:bookmarkStart w:id="3" w:name="O_711549"/>
      <w:bookmarkEnd w:id="3"/>
      <w:r w:rsidRPr="00B63247">
        <w:t>Unit Sector</w:t>
      </w:r>
    </w:p>
    <w:p w:rsidR="00000000" w:rsidRPr="00B63247" w:rsidP="00F612FA">
      <w:pPr>
        <w:pStyle w:val="BodyText"/>
      </w:pPr>
      <w:r w:rsidRPr="00B63247">
        <w:t>Business Development – Marketing</w:t>
      </w:r>
    </w:p>
    <w:p w:rsidR="00000000" w:rsidRPr="00B63247" w:rsidP="00B63247">
      <w:pPr>
        <w:pStyle w:val="Heading1"/>
      </w:pPr>
      <w:bookmarkStart w:id="4" w:name="O_711550"/>
      <w:bookmarkEnd w:id="4"/>
      <w:r w:rsidRPr="00B632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63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rPr>
                <w:rStyle w:val="SpecialBold"/>
              </w:rPr>
              <w:t>PERFORMANCE CRITERIA</w:t>
            </w:r>
          </w:p>
        </w:tc>
      </w:tr>
      <w:tr w:rsidTr="00B63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3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1. Segment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t>1.1 Identify criteria for use in segmenting market in accordance with marketing plan</w:t>
            </w:r>
          </w:p>
          <w:p w:rsidR="00000000" w:rsidRPr="00B63247" w:rsidP="00B63247">
            <w:pPr>
              <w:pStyle w:val="BodyText"/>
            </w:pPr>
            <w:r w:rsidRPr="00B63247">
              <w:t>1.2 Identify a</w:t>
            </w:r>
            <w:r w:rsidRPr="00B63247">
              <w:t>nd access sources of information for segmenting and profiling markets in accordance with marketing plan</w:t>
            </w:r>
          </w:p>
          <w:p w:rsidR="00000000" w:rsidRPr="00B63247" w:rsidP="00B63247">
            <w:pPr>
              <w:pStyle w:val="BodyText"/>
            </w:pPr>
            <w:r w:rsidRPr="00B63247">
              <w:t>1.3 Segment market in accordance with identified criteria</w:t>
            </w:r>
          </w:p>
          <w:p w:rsidR="00000000" w:rsidRPr="00B63247" w:rsidP="00B63247">
            <w:pPr>
              <w:pStyle w:val="BodyText"/>
            </w:pPr>
            <w:r w:rsidRPr="00B63247">
              <w:t>1.4 Review market segments for their usefulness in terms of factors such as their size, potent</w:t>
            </w:r>
            <w:r w:rsidRPr="00B63247">
              <w:t>ial, distinctive needs, easy identification of members or distinctive media use patterns</w:t>
            </w:r>
          </w:p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1.5 Select market segments to meet marketing objectives, and choose and apply new segmentation criteria if required</w:t>
            </w:r>
          </w:p>
        </w:tc>
      </w:tr>
      <w:tr w:rsidTr="00B63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2. Identify target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t>2.1 Evaluate approaches to determining and describing total market for a product or service</w:t>
            </w:r>
          </w:p>
          <w:p w:rsidR="00000000" w:rsidRPr="00B63247" w:rsidP="00B63247">
            <w:pPr>
              <w:pStyle w:val="BodyText"/>
            </w:pPr>
            <w:r w:rsidRPr="00B63247">
              <w:t>2.2 Define target market in terms of consumers to be included as prospective users of a product or service, and selected market segments</w:t>
            </w:r>
          </w:p>
          <w:p w:rsidR="00000000" w:rsidRPr="00B63247" w:rsidP="00B63247">
            <w:pPr>
              <w:pStyle w:val="BodyText"/>
            </w:pPr>
            <w:r w:rsidRPr="00B63247">
              <w:t>2.3 Use segment descriptors</w:t>
            </w:r>
            <w:r w:rsidRPr="00B63247">
              <w:t xml:space="preserve"> to describe target market</w:t>
            </w:r>
          </w:p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2.4 Identify available strategic marketing options and select targeting strategies that best meet requirements of the marketing plan</w:t>
            </w:r>
          </w:p>
        </w:tc>
      </w:tr>
      <w:tr w:rsidTr="00B63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3. Profile target audience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t>3.1 Describe total market and selected market segments using a consu</w:t>
            </w:r>
            <w:r w:rsidRPr="00B63247">
              <w:t>mer profile</w:t>
            </w:r>
          </w:p>
          <w:p w:rsidR="00000000" w:rsidRPr="00B63247" w:rsidP="00B63247">
            <w:pPr>
              <w:pStyle w:val="BodyText"/>
            </w:pPr>
            <w:r w:rsidRPr="00B63247">
              <w:t>3.2 Identify consumer characteristics in standard statistical terms and/or descriptive terms used in media selection in consumer profile</w:t>
            </w:r>
          </w:p>
          <w:p w:rsidR="00000000" w:rsidRPr="00B63247" w:rsidP="00B63247">
            <w:pPr>
              <w:pStyle w:val="BodyText"/>
            </w:pPr>
            <w:r w:rsidRPr="00B63247">
              <w:t>3.3 Use demographic and/or psychographic descriptions in consumer profile in accordance with requirements o</w:t>
            </w:r>
            <w:r w:rsidRPr="00B63247">
              <w:t>f the marketing plan</w:t>
            </w:r>
          </w:p>
          <w:p w:rsidR="00000000" w:rsidRPr="00B63247" w:rsidP="00B63247">
            <w:pPr>
              <w:pStyle w:val="BodyText"/>
            </w:pPr>
            <w:r w:rsidRPr="00B63247">
              <w:t>3.4 Describe consumer attitudes to products or services being offered</w:t>
            </w:r>
          </w:p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3.5 Ensure profile meets organisational requirements of language, format, content and level of detail</w:t>
            </w:r>
          </w:p>
        </w:tc>
      </w:tr>
      <w:tr w:rsidTr="00B632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4. Develop positioning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t>4.1 Identify available positio</w:t>
            </w:r>
            <w:r w:rsidRPr="00B63247">
              <w:t>ning strategies and choose a strategy to meet marketing requirements and consumer profile</w:t>
            </w:r>
          </w:p>
          <w:p w:rsidR="00000000" w:rsidRPr="00B63247" w:rsidP="00B63247">
            <w:pPr>
              <w:pStyle w:val="BodyText"/>
            </w:pPr>
            <w:r w:rsidRPr="00B63247">
              <w:t>4.2 Write a positioning implementation plan containing several options, in accordance with organisational requirements</w:t>
            </w:r>
          </w:p>
          <w:p w:rsidR="00000000" w:rsidRPr="00B63247" w:rsidP="00B63247">
            <w:pPr>
              <w:pStyle w:val="BodyText"/>
            </w:pPr>
            <w:r w:rsidRPr="00B63247">
              <w:t xml:space="preserve">4.3 Submit plan to supervisor within specified </w:t>
            </w:r>
            <w:r w:rsidRPr="00B63247">
              <w:t>timelines and make appropriate adjustments based on feedback</w:t>
            </w:r>
          </w:p>
        </w:tc>
      </w:tr>
    </w:tbl>
    <w:p w:rsidR="00000000" w:rsidRPr="00B63247" w:rsidP="00B63247">
      <w:pPr>
        <w:pStyle w:val="BodyText"/>
      </w:pPr>
    </w:p>
    <w:p w:rsidR="00000000" w:rsidRPr="00B63247" w:rsidP="00B63247">
      <w:pPr>
        <w:pStyle w:val="AllowPageBreak"/>
      </w:pPr>
    </w:p>
    <w:p w:rsidR="00000000" w:rsidRPr="00B63247" w:rsidP="00B63247">
      <w:pPr>
        <w:pStyle w:val="Heading1"/>
      </w:pPr>
      <w:bookmarkStart w:id="5" w:name="O_711551"/>
      <w:bookmarkEnd w:id="5"/>
      <w:r w:rsidRPr="00B63247">
        <w:t>Foundation Skills</w:t>
      </w:r>
    </w:p>
    <w:p w:rsidR="00000000" w:rsidRPr="00F612FA" w:rsidP="00F612FA">
      <w:pPr>
        <w:pStyle w:val="BodyText"/>
        <w:rPr>
          <w:i/>
        </w:rPr>
      </w:pPr>
      <w:r w:rsidRPr="00F612FA">
        <w:rPr>
          <w:rStyle w:val="Emphasis"/>
        </w:rPr>
        <w:t>This section describes language, literacy, numeracy</w:t>
      </w:r>
      <w:r w:rsidRPr="00F612FA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63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rPr>
                <w:rStyle w:val="SpecialBold"/>
              </w:rPr>
              <w:t>Description</w:t>
            </w:r>
          </w:p>
        </w:tc>
      </w:tr>
      <w:tr w:rsidTr="00B63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1.1-1.4, 2.1, 2.2, 2.4, 3.2, 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ListBullet"/>
              <w:rPr>
                <w:lang w:val="en-NZ"/>
              </w:rPr>
            </w:pPr>
            <w:r w:rsidRPr="00B63247">
              <w:t>Gathers, interprets and analyses a variety of textual inform</w:t>
            </w:r>
            <w:r w:rsidRPr="00B63247">
              <w:t>ation from a range of sources to identify relevant and key information</w:t>
            </w:r>
          </w:p>
        </w:tc>
      </w:tr>
      <w:tr w:rsidTr="00B63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1.3, 2.2, 2.3, 3.1-3.5,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ListBullet"/>
              <w:rPr>
                <w:lang w:val="en-NZ"/>
              </w:rPr>
            </w:pPr>
            <w:r w:rsidRPr="00B63247">
              <w:t xml:space="preserve">Prepares strategic business documentation incorporating appropriate vocabulary, grammatical structure and conventions appropriate to text and </w:t>
            </w:r>
            <w:r w:rsidRPr="00B63247">
              <w:t>audience</w:t>
            </w:r>
          </w:p>
        </w:tc>
      </w:tr>
      <w:tr w:rsidTr="00B63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1.1-1.5, 2.1, 2.2, 2.4,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ListBullet"/>
              <w:rPr>
                <w:lang w:val="en-NZ"/>
              </w:rPr>
            </w:pPr>
            <w:r w:rsidRPr="00B63247">
              <w:t>Uses mathematical skills to interpret and process data and statistical information</w:t>
            </w:r>
          </w:p>
        </w:tc>
      </w:tr>
      <w:tr w:rsidTr="00B63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1.1, 1.2, 1.5, 2.4, 3.3, 3.5, 4.1, 4.2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ListBullet"/>
              <w:rPr>
                <w:lang w:val="en-NZ"/>
              </w:rPr>
            </w:pPr>
            <w:r w:rsidRPr="00B63247">
              <w:t>Adheres to implicit and explicit organisational goals, policies and procedures</w:t>
            </w:r>
          </w:p>
        </w:tc>
      </w:tr>
      <w:tr w:rsidTr="00B63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ListBullet"/>
              <w:rPr>
                <w:lang w:val="en-NZ"/>
              </w:rPr>
            </w:pPr>
            <w:r w:rsidRPr="00B63247">
              <w:t>Selects appropriate form, channel and mode of communication for a specific purpose relevant to own role</w:t>
            </w:r>
          </w:p>
        </w:tc>
      </w:tr>
      <w:tr w:rsidTr="00B632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1.2-1.5, 2.1, 2.4,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ListBullet"/>
            </w:pPr>
            <w:r w:rsidRPr="00B63247">
              <w:t>Develops and implements plans to manage relatively complex, non-routine tasks with an awareness of how they contribute to organisational goals</w:t>
            </w:r>
          </w:p>
          <w:p w:rsidR="00000000" w:rsidRPr="00B63247" w:rsidP="00B63247">
            <w:pPr>
              <w:pStyle w:val="ListBullet"/>
            </w:pPr>
            <w:r w:rsidRPr="00B63247">
              <w:t>Makes decisions by systematically analysing information, identifying and evaluating options against set criteria</w:t>
            </w:r>
            <w:r w:rsidRPr="00B63247">
              <w:t>, and choosing most appropriate option</w:t>
            </w:r>
          </w:p>
        </w:tc>
      </w:tr>
    </w:tbl>
    <w:p w:rsidR="00000000" w:rsidRPr="00B63247" w:rsidP="00B63247">
      <w:pPr>
        <w:pStyle w:val="BodyText"/>
      </w:pPr>
    </w:p>
    <w:p w:rsidR="00000000" w:rsidRPr="00B63247" w:rsidP="00B63247">
      <w:pPr>
        <w:pStyle w:val="AllowPageBreak"/>
      </w:pPr>
    </w:p>
    <w:p w:rsidR="00000000" w:rsidRPr="00B63247" w:rsidP="00B63247">
      <w:pPr>
        <w:pStyle w:val="Heading1"/>
      </w:pPr>
      <w:bookmarkStart w:id="6" w:name="O_711553"/>
      <w:bookmarkEnd w:id="6"/>
      <w:r w:rsidRPr="00B632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63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Code and title</w:t>
            </w:r>
          </w:p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Code and title</w:t>
            </w:r>
          </w:p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rPr>
                <w:rStyle w:val="SpecialBold"/>
              </w:rPr>
              <w:t>Equivalence status</w:t>
            </w:r>
          </w:p>
        </w:tc>
      </w:tr>
      <w:tr w:rsidTr="00B63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BSBMKG401 Profile the market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BSBMKG401B Profile the market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t>Equivalent unit</w:t>
            </w:r>
          </w:p>
        </w:tc>
      </w:tr>
    </w:tbl>
    <w:p w:rsidR="00000000" w:rsidRPr="00B63247" w:rsidP="00B63247">
      <w:pPr>
        <w:pStyle w:val="BodyText"/>
      </w:pPr>
    </w:p>
    <w:p w:rsidR="00000000" w:rsidRPr="00B63247" w:rsidP="00B63247">
      <w:pPr>
        <w:pStyle w:val="AllowPageBreak"/>
      </w:pPr>
    </w:p>
    <w:p w:rsidR="00000000" w:rsidRPr="00B63247" w:rsidP="00B63247">
      <w:pPr>
        <w:pStyle w:val="Heading1"/>
      </w:pPr>
      <w:bookmarkStart w:id="7" w:name="O_711560"/>
      <w:bookmarkEnd w:id="7"/>
      <w:r w:rsidRPr="00B63247">
        <w:t>Links</w:t>
      </w:r>
    </w:p>
    <w:p w:rsidR="00000000" w:rsidRPr="00B63247" w:rsidP="00F612FA">
      <w:pPr>
        <w:pStyle w:val="BodyText"/>
      </w:pPr>
      <w:r w:rsidRPr="00B632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2C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3247" w:rsidP="00F612FA">
      <w:pPr>
        <w:pStyle w:val="BodyText"/>
        <w:sectPr w:rsidSect="00B632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3247" w:rsidP="00B63247">
      <w:pPr>
        <w:pStyle w:val="SuperHeading"/>
      </w:pPr>
      <w:r w:rsidRPr="00B63247">
        <w:t>Assessment Requirements for BSBMKG401 Profile the market</w:t>
      </w:r>
    </w:p>
    <w:p w:rsidR="00000000" w:rsidRPr="00B63247" w:rsidP="00B63247">
      <w:pPr>
        <w:pStyle w:val="Heading1"/>
      </w:pPr>
      <w:bookmarkStart w:id="8" w:name="O_711555"/>
      <w:bookmarkEnd w:id="8"/>
      <w:r w:rsidRPr="00B632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3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rPr>
                <w:rStyle w:val="SpecialBold"/>
              </w:rPr>
              <w:t>Comments</w:t>
            </w:r>
          </w:p>
        </w:tc>
      </w:tr>
      <w:tr w:rsidTr="00B63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247">
            <w:pPr>
              <w:pStyle w:val="BodyText"/>
              <w:rPr>
                <w:lang w:val="en-NZ"/>
              </w:rPr>
            </w:pPr>
            <w:r w:rsidRPr="00B632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247" w:rsidP="00B63247">
            <w:pPr>
              <w:pStyle w:val="BodyText"/>
            </w:pPr>
            <w:r w:rsidRPr="00B63247">
              <w:t>This version first released with BSB Business Services Training Package Version 1.0.</w:t>
            </w:r>
          </w:p>
        </w:tc>
      </w:tr>
    </w:tbl>
    <w:p w:rsidR="00000000" w:rsidRPr="00B63247" w:rsidP="00B63247">
      <w:pPr>
        <w:pStyle w:val="BodyText"/>
      </w:pPr>
    </w:p>
    <w:p w:rsidR="00000000" w:rsidRPr="00B63247" w:rsidP="00B63247">
      <w:pPr>
        <w:pStyle w:val="AllowPageBreak"/>
      </w:pPr>
    </w:p>
    <w:p w:rsidR="00000000" w:rsidRPr="00B63247" w:rsidP="00B63247">
      <w:pPr>
        <w:pStyle w:val="Heading1"/>
      </w:pPr>
      <w:bookmarkStart w:id="9" w:name="O_711556"/>
      <w:bookmarkEnd w:id="9"/>
      <w:r w:rsidRPr="00B63247">
        <w:t>Performance Evidence</w:t>
      </w:r>
    </w:p>
    <w:p w:rsidR="00000000" w:rsidRPr="00B63247" w:rsidP="00F612FA">
      <w:pPr>
        <w:pStyle w:val="BodyText"/>
      </w:pPr>
      <w:r w:rsidRPr="00B63247">
        <w:t>Evidence of the ability to:</w:t>
      </w:r>
    </w:p>
    <w:p w:rsidR="00000000" w:rsidRPr="00B63247" w:rsidP="00B63247">
      <w:pPr>
        <w:pStyle w:val="ListBullet"/>
      </w:pPr>
      <w:r w:rsidRPr="00B63247">
        <w:t>develop a market positioning strategy that documents market segmentation, consumer profiling, targeting and strategies relevant to a product or service being offered to the marketplace.</w:t>
      </w:r>
    </w:p>
    <w:p w:rsidR="00000000" w:rsidRPr="00B63247" w:rsidP="00B63247">
      <w:pPr>
        <w:pStyle w:val="BodyText"/>
      </w:pPr>
    </w:p>
    <w:p w:rsidR="00000000" w:rsidRPr="00B63247" w:rsidP="00F612FA">
      <w:pPr>
        <w:pStyle w:val="BodyText"/>
      </w:pPr>
      <w:r w:rsidRPr="00B63247">
        <w:t>Note: If a specific volume or frequency is not stated, then evidence must be provided at least once.</w:t>
      </w:r>
    </w:p>
    <w:p w:rsidR="00000000" w:rsidRPr="00B63247" w:rsidP="00B63247">
      <w:pPr>
        <w:pStyle w:val="Heading1"/>
      </w:pPr>
      <w:bookmarkStart w:id="10" w:name="O_711557"/>
      <w:bookmarkEnd w:id="10"/>
      <w:r w:rsidRPr="00B63247">
        <w:t>Knowledge Evidence</w:t>
      </w:r>
    </w:p>
    <w:p w:rsidR="00000000" w:rsidRPr="00B63247" w:rsidP="00F612FA">
      <w:pPr>
        <w:pStyle w:val="BodyText"/>
      </w:pPr>
      <w:r w:rsidRPr="00B63247">
        <w:t>To complete the unit requirements safely and effectively, the individual must:</w:t>
      </w:r>
    </w:p>
    <w:p w:rsidR="00000000" w:rsidRPr="00B63247" w:rsidP="00B63247">
      <w:pPr>
        <w:pStyle w:val="ListBullet"/>
      </w:pPr>
      <w:r w:rsidRPr="00B63247">
        <w:t xml:space="preserve">identify relevant information relating </w:t>
      </w:r>
      <w:r w:rsidRPr="00B63247">
        <w:t>to the Australian Marketing Institute Code of Professional Conduct</w:t>
      </w:r>
    </w:p>
    <w:p w:rsidR="00000000" w:rsidRPr="00B63247" w:rsidP="00B63247">
      <w:pPr>
        <w:pStyle w:val="ListBullet"/>
      </w:pPr>
      <w:r w:rsidRPr="00B63247">
        <w:t>outline requirements of legislation affecting marketing roles</w:t>
      </w:r>
    </w:p>
    <w:p w:rsidR="00000000" w:rsidRPr="00B63247" w:rsidP="00B63247">
      <w:pPr>
        <w:pStyle w:val="ListBullet"/>
      </w:pPr>
      <w:r w:rsidRPr="00B63247">
        <w:t>explain data collection and analysis techniques</w:t>
      </w:r>
    </w:p>
    <w:p w:rsidR="00000000" w:rsidRPr="00B63247" w:rsidP="00B63247">
      <w:pPr>
        <w:pStyle w:val="ListBullet"/>
      </w:pPr>
      <w:r w:rsidRPr="00B63247">
        <w:t>outline relevant industry knowledge including:</w:t>
      </w:r>
    </w:p>
    <w:p w:rsidR="00000000" w:rsidRPr="00B63247" w:rsidP="00B63247">
      <w:pPr>
        <w:pStyle w:val="ListBullet2"/>
      </w:pPr>
      <w:r w:rsidRPr="00B63247">
        <w:t>components of marketing mix</w:t>
      </w:r>
    </w:p>
    <w:p w:rsidR="00000000" w:rsidRPr="00B63247" w:rsidP="00B63247">
      <w:pPr>
        <w:pStyle w:val="ListBullet2"/>
      </w:pPr>
      <w:r w:rsidRPr="00B63247">
        <w:t>ele</w:t>
      </w:r>
      <w:r w:rsidRPr="00B63247">
        <w:t>ments of marketing planning</w:t>
      </w:r>
    </w:p>
    <w:p w:rsidR="00000000" w:rsidRPr="00B63247" w:rsidP="00B63247">
      <w:pPr>
        <w:pStyle w:val="ListBullet"/>
      </w:pPr>
      <w:r w:rsidRPr="00B63247">
        <w:t>explain marketing communications concepts and processes</w:t>
      </w:r>
    </w:p>
    <w:p w:rsidR="00000000" w:rsidRPr="00B63247" w:rsidP="00B63247">
      <w:pPr>
        <w:pStyle w:val="ListBullet"/>
      </w:pPr>
      <w:r w:rsidRPr="00B63247">
        <w:t>identify organisational structures, roles, responsibilities, business and marketing plans</w:t>
      </w:r>
    </w:p>
    <w:p w:rsidR="00000000" w:rsidRPr="00B63247" w:rsidP="00B63247">
      <w:pPr>
        <w:pStyle w:val="ListBullet"/>
      </w:pPr>
      <w:r w:rsidRPr="00B63247">
        <w:t>demonstrate knowledge of relevant product and service standards and best practice models</w:t>
      </w:r>
    </w:p>
    <w:p w:rsidR="00000000" w:rsidRPr="00B63247" w:rsidP="00B63247">
      <w:pPr>
        <w:pStyle w:val="ListBullet"/>
      </w:pPr>
      <w:r w:rsidRPr="00B63247">
        <w:t>outline relevant statistical terms used by the Australian Bureau of Statistics.</w:t>
      </w:r>
    </w:p>
    <w:p w:rsidR="00000000" w:rsidRPr="00B63247" w:rsidP="00B63247">
      <w:pPr>
        <w:pStyle w:val="AllowPageBreak"/>
      </w:pPr>
    </w:p>
    <w:p w:rsidR="00000000" w:rsidRPr="00B63247" w:rsidP="00B63247">
      <w:pPr>
        <w:pStyle w:val="Heading1"/>
      </w:pPr>
      <w:bookmarkStart w:id="11" w:name="O_711558"/>
      <w:bookmarkEnd w:id="11"/>
      <w:r w:rsidRPr="00B63247">
        <w:t>Assessment Conditions</w:t>
      </w:r>
    </w:p>
    <w:p w:rsidR="00000000" w:rsidRPr="00B63247" w:rsidP="00F612FA">
      <w:pPr>
        <w:pStyle w:val="BodyText"/>
      </w:pPr>
      <w:r w:rsidRPr="00B63247">
        <w:t>Assessment must be conducted in a safe environme</w:t>
      </w:r>
      <w:r w:rsidRPr="00B63247">
        <w:t>nt where evidence gathered demonstrates consistent performance of typical activities experienced in the business development – marketing field of work and include access to:</w:t>
      </w:r>
    </w:p>
    <w:p w:rsidR="00000000" w:rsidRPr="00B63247" w:rsidP="00B63247">
      <w:pPr>
        <w:pStyle w:val="ListBullet"/>
      </w:pPr>
      <w:r w:rsidRPr="00B63247">
        <w:t>relevant legislation, regulations, standards and codes</w:t>
      </w:r>
    </w:p>
    <w:p w:rsidR="00000000" w:rsidRPr="00B63247" w:rsidP="00B63247">
      <w:pPr>
        <w:pStyle w:val="ListBullet"/>
      </w:pPr>
      <w:r w:rsidRPr="00B63247">
        <w:t>relevant workplace documen</w:t>
      </w:r>
      <w:r w:rsidRPr="00B63247">
        <w:t>tation and resources</w:t>
      </w:r>
    </w:p>
    <w:p w:rsidR="00000000" w:rsidRPr="00B63247" w:rsidP="00B63247">
      <w:pPr>
        <w:pStyle w:val="ListBullet"/>
      </w:pPr>
      <w:r w:rsidRPr="00B63247">
        <w:t>case studies and, where possible, real situations.</w:t>
      </w:r>
    </w:p>
    <w:p w:rsidR="00000000" w:rsidRPr="00B63247" w:rsidP="00B63247">
      <w:pPr>
        <w:pStyle w:val="BodyText"/>
      </w:pPr>
    </w:p>
    <w:p w:rsidR="00000000" w:rsidRPr="00B63247" w:rsidP="00F612FA">
      <w:pPr>
        <w:pStyle w:val="BodyText"/>
      </w:pPr>
      <w:r w:rsidRPr="00B63247">
        <w:t>Assessors must satisfy NVR/AQTF assessor requirements.</w:t>
      </w:r>
    </w:p>
    <w:p w:rsidR="00000000" w:rsidRPr="00B63247" w:rsidP="00B63247">
      <w:pPr>
        <w:pStyle w:val="Heading1"/>
      </w:pPr>
      <w:bookmarkStart w:id="12" w:name="O_711561"/>
      <w:bookmarkEnd w:id="12"/>
      <w:r w:rsidRPr="00B63247">
        <w:t>Links</w:t>
      </w:r>
    </w:p>
    <w:p w:rsidR="00000000" w:rsidRPr="00B63247" w:rsidP="00F612FA">
      <w:pPr>
        <w:pStyle w:val="BodyText"/>
      </w:pPr>
      <w:r w:rsidRPr="00B632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62C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63247" w:rsidP="00B63247"/>
    <w:sectPr w:rsidSect="00B632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47" w:rsidRPr="00F612FA" w:rsidP="00F61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FA" w:rsidP="00B63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2FA" w:rsidP="00B63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12FA" w:rsidP="00B632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47" w:rsidP="00B63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2FA">
      <w:t>Approved</w:t>
    </w:r>
    <w:r w:rsidR="00F612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2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2FA">
      <w:rPr>
        <w:noProof/>
      </w:rPr>
      <w:t>4</w:t>
    </w:r>
    <w:r>
      <w:rPr>
        <w:noProof/>
      </w:rPr>
      <w:fldChar w:fldCharType="end"/>
    </w:r>
  </w:p>
  <w:p w:rsidR="00B63247" w:rsidP="00B63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2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2FA">
      <w:t>Future Skills Organisation</w:t>
    </w:r>
    <w:r w:rsidR="00F612FA">
      <w:fldChar w:fldCharType="end"/>
    </w:r>
  </w:p>
  <w:p w:rsidR="00B63247" w:rsidP="00B63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247" w:rsidRPr="00F612FA" w:rsidP="00F61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FA" w:rsidRPr="002D2AF8" w:rsidP="00B63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BSBMKG401 Profile the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12FA" w:rsidP="00B632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247" w:rsidRPr="002D2AF8" w:rsidP="00B63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2FA">
      <w:t>BSBMKG401 Profile the market</w:t>
    </w:r>
    <w:r w:rsidR="00F612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2FA">
      <w:rPr>
        <w:noProof/>
      </w:rPr>
      <w:t>2 March 2025</w:t>
    </w:r>
    <w:r>
      <w:fldChar w:fldCharType="end"/>
    </w:r>
  </w:p>
  <w:p w:rsidR="00B63247" w:rsidP="00B63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DA41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08C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8E9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247"/>
  </w:style>
  <w:style w:type="character" w:customStyle="1" w:styleId="Heading1Char">
    <w:name w:val="Heading 1 Char"/>
    <w:basedOn w:val="DefaultParagraphFont"/>
    <w:link w:val="Heading1"/>
    <w:rsid w:val="00B63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2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2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2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247"/>
    <w:rPr>
      <w:b/>
      <w:spacing w:val="0"/>
    </w:rPr>
  </w:style>
  <w:style w:type="paragraph" w:styleId="ListBullet2">
    <w:name w:val="List Bullet 2"/>
    <w:basedOn w:val="List2"/>
    <w:rsid w:val="00B632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3247"/>
    <w:rPr>
      <w:i/>
    </w:rPr>
  </w:style>
  <w:style w:type="paragraph" w:customStyle="1" w:styleId="SuperHeading">
    <w:name w:val="SuperHeading"/>
    <w:basedOn w:val="Normal"/>
    <w:rsid w:val="00B63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2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2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2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3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247"/>
  </w:style>
  <w:style w:type="paragraph" w:styleId="TableofFigures">
    <w:name w:val="table of figures"/>
    <w:basedOn w:val="Normal"/>
    <w:next w:val="Normal"/>
    <w:semiHidden/>
    <w:rsid w:val="00B63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2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3247"/>
    <w:rPr>
      <w:rFonts w:ascii="Wingdings" w:hAnsi="Wingdings"/>
    </w:rPr>
  </w:style>
  <w:style w:type="paragraph" w:customStyle="1" w:styleId="TableHeading">
    <w:name w:val="Table Heading"/>
    <w:basedOn w:val="HeadingBase"/>
    <w:rsid w:val="00B63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247"/>
    <w:rPr>
      <w:color w:val="0033CC"/>
      <w:u w:val="none"/>
    </w:rPr>
  </w:style>
  <w:style w:type="paragraph" w:customStyle="1" w:styleId="BodyTextRight">
    <w:name w:val="Body Text Right"/>
    <w:basedOn w:val="BodyText"/>
    <w:rsid w:val="00B63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2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247"/>
    <w:rPr>
      <w:sz w:val="32"/>
    </w:rPr>
  </w:style>
  <w:style w:type="paragraph" w:customStyle="1" w:styleId="HeadingProcedure">
    <w:name w:val="Heading Procedure"/>
    <w:basedOn w:val="HeadingBase"/>
    <w:next w:val="Normal"/>
    <w:rsid w:val="00B63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247"/>
    <w:pPr>
      <w:spacing w:before="60" w:after="60"/>
    </w:pPr>
  </w:style>
  <w:style w:type="paragraph" w:styleId="ListContinue">
    <w:name w:val="List Continue"/>
    <w:basedOn w:val="List"/>
    <w:rsid w:val="00B63247"/>
    <w:pPr>
      <w:ind w:firstLine="0"/>
    </w:pPr>
  </w:style>
  <w:style w:type="paragraph" w:customStyle="1" w:styleId="ListNote">
    <w:name w:val="List Note"/>
    <w:basedOn w:val="List"/>
    <w:rsid w:val="00B63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247"/>
    <w:rPr>
      <w:rFonts w:ascii="Courier New" w:hAnsi="Courier New"/>
    </w:rPr>
  </w:style>
  <w:style w:type="paragraph" w:customStyle="1" w:styleId="NoteBullet">
    <w:name w:val="Note Bullet"/>
    <w:basedOn w:val="Note"/>
    <w:rsid w:val="00B63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2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3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247"/>
    <w:rPr>
      <w:b/>
      <w:smallCaps/>
    </w:rPr>
  </w:style>
  <w:style w:type="paragraph" w:customStyle="1" w:styleId="TableListNumber">
    <w:name w:val="Table List Number"/>
    <w:basedOn w:val="ListNumber"/>
    <w:rsid w:val="00B63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247"/>
    <w:pPr>
      <w:numPr>
        <w:numId w:val="9"/>
      </w:numPr>
    </w:pPr>
  </w:style>
  <w:style w:type="paragraph" w:customStyle="1" w:styleId="ListAlpha2">
    <w:name w:val="List Alpha 2"/>
    <w:basedOn w:val="List2"/>
    <w:rsid w:val="00B63247"/>
    <w:pPr>
      <w:numPr>
        <w:numId w:val="8"/>
      </w:numPr>
    </w:pPr>
  </w:style>
  <w:style w:type="paragraph" w:styleId="List2">
    <w:name w:val="List 2"/>
    <w:basedOn w:val="BodyText"/>
    <w:rsid w:val="00B63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2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2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3247"/>
    <w:pPr>
      <w:numPr>
        <w:numId w:val="4"/>
      </w:numPr>
    </w:pPr>
  </w:style>
  <w:style w:type="paragraph" w:styleId="ListContinue2">
    <w:name w:val="List Continue 2"/>
    <w:basedOn w:val="List2"/>
    <w:rsid w:val="00B63247"/>
    <w:pPr>
      <w:ind w:firstLine="0"/>
    </w:pPr>
  </w:style>
  <w:style w:type="paragraph" w:styleId="ListContinue3">
    <w:name w:val="List Continue 3"/>
    <w:basedOn w:val="List3"/>
    <w:rsid w:val="00B63247"/>
    <w:pPr>
      <w:ind w:left="1021" w:firstLine="0"/>
    </w:pPr>
  </w:style>
  <w:style w:type="paragraph" w:styleId="ListContinue4">
    <w:name w:val="List Continue 4"/>
    <w:basedOn w:val="List4"/>
    <w:rsid w:val="00B63247"/>
    <w:pPr>
      <w:ind w:firstLine="0"/>
    </w:pPr>
  </w:style>
  <w:style w:type="paragraph" w:styleId="ListContinue5">
    <w:name w:val="List Continue 5"/>
    <w:basedOn w:val="List5"/>
    <w:rsid w:val="00B63247"/>
    <w:pPr>
      <w:ind w:firstLine="0"/>
    </w:pPr>
  </w:style>
  <w:style w:type="paragraph" w:styleId="ListNumber3">
    <w:name w:val="List Number 3"/>
    <w:basedOn w:val="List3"/>
    <w:rsid w:val="00B63247"/>
    <w:pPr>
      <w:numPr>
        <w:numId w:val="5"/>
      </w:numPr>
    </w:pPr>
  </w:style>
  <w:style w:type="paragraph" w:styleId="ListNumber4">
    <w:name w:val="List Number 4"/>
    <w:basedOn w:val="List4"/>
    <w:rsid w:val="00B63247"/>
    <w:pPr>
      <w:numPr>
        <w:numId w:val="6"/>
      </w:numPr>
    </w:pPr>
  </w:style>
  <w:style w:type="paragraph" w:styleId="ListNumber5">
    <w:name w:val="List Number 5"/>
    <w:basedOn w:val="List5"/>
    <w:rsid w:val="00B63247"/>
    <w:pPr>
      <w:numPr>
        <w:numId w:val="7"/>
      </w:numPr>
    </w:pPr>
  </w:style>
  <w:style w:type="paragraph" w:styleId="BlockText">
    <w:name w:val="Block Text"/>
    <w:basedOn w:val="Normal"/>
    <w:rsid w:val="00B63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247"/>
    <w:rPr>
      <w:sz w:val="16"/>
      <w:vertAlign w:val="superscript"/>
    </w:rPr>
  </w:style>
  <w:style w:type="character" w:customStyle="1" w:styleId="Symbols">
    <w:name w:val="Symbols"/>
    <w:basedOn w:val="DefaultParagraphFont"/>
    <w:rsid w:val="00B63247"/>
    <w:rPr>
      <w:rFonts w:ascii="Symbol" w:hAnsi="Symbol"/>
    </w:rPr>
  </w:style>
  <w:style w:type="character" w:customStyle="1" w:styleId="MenuOptions">
    <w:name w:val="Menu Options"/>
    <w:basedOn w:val="DefaultParagraphFont"/>
    <w:rsid w:val="00B63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247"/>
    <w:rPr>
      <w:b/>
    </w:rPr>
  </w:style>
  <w:style w:type="character" w:customStyle="1" w:styleId="Underlined">
    <w:name w:val="Underlined"/>
    <w:basedOn w:val="DefaultParagraphFont"/>
    <w:rsid w:val="00B63247"/>
    <w:rPr>
      <w:u w:val="single"/>
    </w:rPr>
  </w:style>
  <w:style w:type="paragraph" w:customStyle="1" w:styleId="TableBodyTextRight">
    <w:name w:val="Table Body Text Right"/>
    <w:basedOn w:val="TableBodyText"/>
    <w:rsid w:val="00B63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247"/>
    <w:rPr>
      <w:sz w:val="18"/>
    </w:rPr>
  </w:style>
  <w:style w:type="paragraph" w:customStyle="1" w:styleId="BodySmallRight">
    <w:name w:val="Body Small Right"/>
    <w:basedOn w:val="BodyTextRight"/>
    <w:rsid w:val="00B63247"/>
    <w:rPr>
      <w:sz w:val="18"/>
      <w:szCs w:val="18"/>
    </w:rPr>
  </w:style>
  <w:style w:type="paragraph" w:customStyle="1" w:styleId="MarginEdition">
    <w:name w:val="Margin Edition"/>
    <w:basedOn w:val="MarginNote"/>
    <w:rsid w:val="00B63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247"/>
    <w:rPr>
      <w:sz w:val="2"/>
      <w:szCs w:val="2"/>
    </w:rPr>
  </w:style>
  <w:style w:type="character" w:customStyle="1" w:styleId="Small">
    <w:name w:val="Small"/>
    <w:basedOn w:val="DefaultParagraphFont"/>
    <w:rsid w:val="00B63247"/>
    <w:rPr>
      <w:sz w:val="16"/>
    </w:rPr>
  </w:style>
  <w:style w:type="paragraph" w:customStyle="1" w:styleId="WideTable">
    <w:name w:val="Wide Table"/>
    <w:basedOn w:val="Normal"/>
    <w:rsid w:val="00B63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247"/>
  </w:style>
  <w:style w:type="paragraph" w:styleId="Quote">
    <w:name w:val="Quote"/>
    <w:basedOn w:val="Heading1"/>
    <w:link w:val="QuoteChar"/>
    <w:qFormat/>
    <w:rsid w:val="00B63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247"/>
    <w:pPr>
      <w:pageBreakBefore/>
    </w:pPr>
  </w:style>
  <w:style w:type="paragraph" w:customStyle="1" w:styleId="Border">
    <w:name w:val="Border"/>
    <w:basedOn w:val="Normal"/>
    <w:qFormat/>
    <w:rsid w:val="00B63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247"/>
    <w:rPr>
      <w:u w:val="single"/>
    </w:rPr>
  </w:style>
  <w:style w:type="character" w:customStyle="1" w:styleId="BoldandItalics">
    <w:name w:val="Bold and Italics"/>
    <w:qFormat/>
    <w:rsid w:val="00B63247"/>
    <w:rPr>
      <w:b/>
      <w:i/>
      <w:u w:val="none"/>
    </w:rPr>
  </w:style>
  <w:style w:type="paragraph" w:styleId="BalloonText">
    <w:name w:val="Balloon Text"/>
    <w:basedOn w:val="Normal"/>
    <w:link w:val="BalloonTextChar"/>
    <w:rsid w:val="00B63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2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2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247"/>
    <w:pPr>
      <w:spacing w:before="0" w:after="0"/>
    </w:pPr>
  </w:style>
  <w:style w:type="paragraph" w:customStyle="1" w:styleId="BodyTextBold">
    <w:name w:val="Body Text Bold"/>
    <w:basedOn w:val="BodyText"/>
    <w:qFormat/>
    <w:rsid w:val="00B63247"/>
    <w:rPr>
      <w:b/>
    </w:rPr>
  </w:style>
  <w:style w:type="character" w:styleId="Hyperlink">
    <w:name w:val="Hyperlink"/>
    <w:basedOn w:val="DefaultParagraphFont"/>
    <w:uiPriority w:val="99"/>
    <w:unhideWhenUsed/>
    <w:rsid w:val="00F61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5845</Characters>
  <Application>Microsoft Office Word</Application>
  <DocSecurity>0</DocSecurity>
  <Lines>201</Lines>
  <Paragraphs>127</Paragraphs>
  <ScaleCrop>false</ScaleCrop>
  <Company>Author-it Software Corporation Ltd.</Company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BSBMKG401 Profile the market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2025-03-01T19:51:00Z</dcterms:created>
  <dcterms:modified xsi:type="dcterms:W3CDTF">2025-03-01T19:51:00Z</dcterms:modified>
</cp:coreProperties>
</file>