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782" w:rsidP="000C7782">
      <w:pPr>
        <w:pStyle w:val="Title"/>
      </w:pPr>
      <w:r>
        <w:fldChar w:fldCharType="begin"/>
      </w:r>
      <w:r>
        <w:instrText xml:space="preserve"> TITLE   \* MERGEFORMAT </w:instrText>
      </w:r>
      <w:r>
        <w:fldChar w:fldCharType="separate"/>
      </w:r>
      <w:r>
        <w:t>BSBMGT802 Lead design and review of enterprise systems</w:t>
      </w:r>
      <w:r>
        <w:fldChar w:fldCharType="end"/>
      </w:r>
    </w:p>
    <w:p w:rsidR="000C7782" w:rsidP="000C7782">
      <w:pPr>
        <w:pStyle w:val="Version"/>
        <w:sectPr w:rsidSect="00835A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A72" w:rsidP="00835A72">
      <w:pPr>
        <w:pStyle w:val="SuperHeading"/>
      </w:pPr>
      <w:r w:rsidRPr="00835A72">
        <w:t>BSBMGT802 Lead design and review of enterprise systems</w:t>
      </w:r>
    </w:p>
    <w:p w:rsidR="00000000" w:rsidRPr="00835A72" w:rsidP="00835A72">
      <w:pPr>
        <w:pStyle w:val="Heading1"/>
      </w:pPr>
      <w:bookmarkStart w:id="1" w:name="O_645520"/>
      <w:bookmarkEnd w:id="1"/>
      <w:r w:rsidRPr="00835A72">
        <w:t>Modification History</w:t>
      </w:r>
    </w:p>
    <w:tbl>
      <w:tblPr>
        <w:tblW w:w="0" w:type="auto"/>
        <w:tblLayout w:type="fixed"/>
        <w:tblCellMar>
          <w:left w:w="62" w:type="dxa"/>
          <w:right w:w="62" w:type="dxa"/>
        </w:tblCellMar>
        <w:tblLook w:val="0000"/>
      </w:tblPr>
      <w:tblGrid>
        <w:gridCol w:w="3091"/>
        <w:gridCol w:w="5873"/>
      </w:tblGrid>
      <w:tr w:rsidTr="00835A7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rPr>
                <w:rStyle w:val="SpecialBold"/>
              </w:rPr>
              <w:t>Comments</w:t>
            </w:r>
          </w:p>
        </w:tc>
      </w:tr>
      <w:tr w:rsidTr="00835A7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t>This version first released with BSB Business Services Training Package Version 1.0.</w:t>
            </w:r>
          </w:p>
        </w:tc>
      </w:tr>
    </w:tbl>
    <w:p w:rsidR="00000000" w:rsidRPr="00835A72" w:rsidP="00835A72">
      <w:pPr>
        <w:pStyle w:val="BodyText"/>
      </w:pPr>
    </w:p>
    <w:p w:rsidR="00000000" w:rsidRPr="00835A72" w:rsidP="00835A72">
      <w:pPr>
        <w:pStyle w:val="AllowPageBreak"/>
      </w:pPr>
    </w:p>
    <w:p w:rsidR="00000000" w:rsidRPr="00835A72" w:rsidP="00835A72">
      <w:pPr>
        <w:pStyle w:val="Heading1"/>
      </w:pPr>
      <w:bookmarkStart w:id="2" w:name="O_645521"/>
      <w:bookmarkEnd w:id="2"/>
      <w:r w:rsidRPr="00835A72">
        <w:t>Application</w:t>
      </w:r>
    </w:p>
    <w:p w:rsidR="00000000" w:rsidRPr="00835A72" w:rsidP="000C7782">
      <w:pPr>
        <w:pStyle w:val="BodyText"/>
      </w:pPr>
      <w:r w:rsidRPr="00835A72">
        <w:t>This unit describes the skills and knowledge required to design and evaluat</w:t>
      </w:r>
      <w:r w:rsidRPr="00835A72">
        <w:t>e systems to support the organisation</w:t>
      </w:r>
      <w:r>
        <w:t>’</w:t>
      </w:r>
      <w:r w:rsidRPr="00835A72">
        <w:t>s objectives. It covers analysis of existing systems, setting specifications and identifying and evaluating options for new or re-designed systems. It also covers implementing and evaluating the changes.</w:t>
      </w:r>
    </w:p>
    <w:p w:rsidR="00000000" w:rsidRPr="00835A72" w:rsidP="000C7782">
      <w:pPr>
        <w:pStyle w:val="BodyText"/>
      </w:pPr>
      <w:r w:rsidRPr="00835A72">
        <w:t>It applies to</w:t>
      </w:r>
      <w:r w:rsidRPr="00835A72">
        <w:t xml:space="preserve"> individuals who lead and review organisation-wide systems, exercise significant autonomy, responsibility and accountability within enterprise structures and make major contributions to the values, goals and operations of the enterprise. They will typicall</w:t>
      </w:r>
      <w:r w:rsidRPr="00835A72">
        <w:t>y have responsibility for the establishment and review of significant systems for the organisation or enterprise. They use cognitive and creative skills to review, critically analyse, consolidate and synthesise knowledge, generate ideas and provide solutio</w:t>
      </w:r>
      <w:r w:rsidRPr="00835A72">
        <w:t>ns to complex problems. They use communication skills to demonstrate their understanding of theoretical concepts and to transfer knowledge and ideas to others.</w:t>
      </w:r>
    </w:p>
    <w:p w:rsidR="00000000" w:rsidRPr="00835A72" w:rsidP="000C7782">
      <w:pPr>
        <w:pStyle w:val="BodyText"/>
      </w:pPr>
      <w:r w:rsidRPr="00835A72">
        <w:t>No licensing, legislative or certification requirements apply to this unit at the time of publi</w:t>
      </w:r>
      <w:r w:rsidRPr="00835A72">
        <w:t>cation.</w:t>
      </w:r>
    </w:p>
    <w:p w:rsidR="00000000" w:rsidRPr="00835A72" w:rsidP="00835A72">
      <w:pPr>
        <w:pStyle w:val="Heading1"/>
      </w:pPr>
      <w:bookmarkStart w:id="3" w:name="O_645524"/>
      <w:bookmarkEnd w:id="3"/>
      <w:r w:rsidRPr="00835A72">
        <w:t>Unit Sector</w:t>
      </w:r>
    </w:p>
    <w:p w:rsidR="00000000" w:rsidRPr="00835A72" w:rsidP="000C7782">
      <w:pPr>
        <w:pStyle w:val="BodyText"/>
      </w:pPr>
      <w:r w:rsidRPr="00835A72">
        <w:t>Management and Leadership - Management</w:t>
      </w:r>
    </w:p>
    <w:p w:rsidR="00000000" w:rsidRPr="00835A72" w:rsidP="00835A72">
      <w:pPr>
        <w:pStyle w:val="Heading1"/>
      </w:pPr>
      <w:bookmarkStart w:id="4" w:name="O_645525"/>
      <w:bookmarkEnd w:id="4"/>
      <w:r w:rsidRPr="00835A72">
        <w:t>Elements and Performance Criteria</w:t>
      </w:r>
    </w:p>
    <w:tbl>
      <w:tblPr>
        <w:tblW w:w="9236" w:type="dxa"/>
        <w:tblLayout w:type="fixed"/>
        <w:tblCellMar>
          <w:left w:w="62" w:type="dxa"/>
          <w:right w:w="62" w:type="dxa"/>
        </w:tblCellMar>
        <w:tblLook w:val="0000"/>
      </w:tblPr>
      <w:tblGrid>
        <w:gridCol w:w="2645"/>
        <w:gridCol w:w="6591"/>
      </w:tblGrid>
      <w:tr w:rsidTr="00835A7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5A72" w:rsidP="00835A72">
            <w:pPr>
              <w:pStyle w:val="BodyText"/>
            </w:pPr>
            <w:r w:rsidRPr="00835A7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5A72">
            <w:pPr>
              <w:pStyle w:val="BodyText"/>
              <w:rPr>
                <w:lang w:val="en-NZ"/>
              </w:rPr>
            </w:pPr>
            <w:r w:rsidRPr="00835A72">
              <w:rPr>
                <w:rStyle w:val="SpecialBold"/>
              </w:rPr>
              <w:t>PERFORMANCE CRITERIA</w:t>
            </w:r>
          </w:p>
        </w:tc>
      </w:tr>
      <w:tr w:rsidTr="00835A7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rPr>
                <w:rStyle w:val="Emphasis"/>
              </w:rPr>
              <w:t>Performance criteria describe the performance needed to demonstrate achievement of the element.</w:t>
            </w:r>
          </w:p>
        </w:tc>
      </w:tr>
      <w:tr w:rsidTr="00835A7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 xml:space="preserve">1. Analyse effectiveness of systems to meet </w:t>
            </w:r>
            <w:r w:rsidRPr="00835A72">
              <w:t>organisational goals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t>1.1 Analyse organisation</w:t>
            </w:r>
            <w:r>
              <w:t>’</w:t>
            </w:r>
            <w:r w:rsidRPr="00835A72">
              <w:t>s mission, direction and objectives</w:t>
            </w:r>
          </w:p>
          <w:p w:rsidR="00000000" w:rsidRPr="00835A72" w:rsidP="00835A72">
            <w:pPr>
              <w:pStyle w:val="BodyText"/>
            </w:pPr>
            <w:r w:rsidRPr="00835A72">
              <w:t>1.2 Determine impact of current a</w:t>
            </w:r>
            <w:r w:rsidRPr="00835A72">
              <w:t xml:space="preserve">nd future market trends and </w:t>
            </w:r>
            <w:r w:rsidRPr="00835A72">
              <w:t>business environment on organisation</w:t>
            </w:r>
            <w:r>
              <w:t>’</w:t>
            </w:r>
            <w:r w:rsidRPr="00835A72">
              <w:t>s goals and operations</w:t>
            </w:r>
          </w:p>
          <w:p w:rsidR="00000000" w:rsidRPr="00835A72" w:rsidP="00835A72">
            <w:pPr>
              <w:pStyle w:val="BodyText"/>
            </w:pPr>
            <w:r w:rsidRPr="00835A72">
              <w:t>1.3 Specify system requirements to meet identifiable goals</w:t>
            </w:r>
          </w:p>
          <w:p w:rsidR="00000000" w:rsidRPr="00835A72" w:rsidP="00835A72">
            <w:pPr>
              <w:pStyle w:val="BodyText"/>
            </w:pPr>
            <w:r w:rsidRPr="00835A72">
              <w:t>1.4 Assess capacity of existing system to meet enterprise goals</w:t>
            </w:r>
          </w:p>
          <w:p w:rsidR="00000000" w:rsidP="00835A72">
            <w:pPr>
              <w:pStyle w:val="BodyText"/>
              <w:rPr>
                <w:lang w:val="en-NZ"/>
              </w:rPr>
            </w:pPr>
            <w:r w:rsidRPr="00835A72">
              <w:t>1.5 Analyse existing systems to identify syst</w:t>
            </w:r>
            <w:r w:rsidRPr="00835A72">
              <w:t>em strengths, weaknesses and problem areas</w:t>
            </w:r>
          </w:p>
        </w:tc>
      </w:tr>
      <w:tr w:rsidTr="00835A7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2. Identify and evaluate alternatives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t>2.1 Research new, reconfigured or redesigned systems and components</w:t>
            </w:r>
          </w:p>
          <w:p w:rsidR="00000000" w:rsidRPr="00835A72" w:rsidP="00835A72">
            <w:pPr>
              <w:pStyle w:val="BodyText"/>
            </w:pPr>
            <w:r w:rsidRPr="00835A72">
              <w:t>2.2 Evaluate new, reconfigured or redesigned systems and components for suitability for enterprise product, feasibility and cost, and report outcomes to stakeholders</w:t>
            </w:r>
          </w:p>
          <w:p w:rsidR="00000000" w:rsidRPr="00835A72" w:rsidP="00835A72">
            <w:pPr>
              <w:pStyle w:val="BodyText"/>
            </w:pPr>
            <w:r w:rsidRPr="00835A72">
              <w:t>2.3 Negotiate organisational commitment to a new, reconfigured or redesigned system</w:t>
            </w:r>
          </w:p>
          <w:p w:rsidR="00000000" w:rsidP="00835A72">
            <w:pPr>
              <w:pStyle w:val="BodyText"/>
              <w:rPr>
                <w:lang w:val="en-NZ"/>
              </w:rPr>
            </w:pPr>
            <w:r w:rsidRPr="00835A72">
              <w:t>2.4 Pl</w:t>
            </w:r>
            <w:r w:rsidRPr="00835A72">
              <w:t>an resource requirements and integrate into enterprise planning</w:t>
            </w:r>
          </w:p>
        </w:tc>
      </w:tr>
      <w:tr w:rsidTr="00835A7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3. Implement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t>3.1 Develop specifications for a new, reconfigured or redesigned system</w:t>
            </w:r>
          </w:p>
          <w:p w:rsidR="00000000" w:rsidRPr="00835A72" w:rsidP="00835A72">
            <w:pPr>
              <w:pStyle w:val="BodyText"/>
            </w:pPr>
            <w:r w:rsidRPr="00835A72">
              <w:t>3.2 Enable the new, reconfigured or redesigned system</w:t>
            </w:r>
          </w:p>
          <w:p w:rsidR="00000000" w:rsidRPr="00835A72" w:rsidP="00835A72">
            <w:pPr>
              <w:pStyle w:val="BodyText"/>
            </w:pPr>
            <w:r w:rsidRPr="00835A72">
              <w:t>3.3 Negotiate, plan and communicate an imp</w:t>
            </w:r>
            <w:r w:rsidRPr="00835A72">
              <w:t>lementation strategy, including work redesign with stakeholders</w:t>
            </w:r>
          </w:p>
          <w:p w:rsidR="00000000" w:rsidRPr="00835A72" w:rsidP="00835A72">
            <w:pPr>
              <w:pStyle w:val="BodyText"/>
            </w:pPr>
            <w:r w:rsidRPr="00835A72">
              <w:t>3.4 Identify impact on personnel and prepare change strategies</w:t>
            </w:r>
          </w:p>
          <w:p w:rsidR="00000000" w:rsidRPr="00835A72" w:rsidP="00835A72">
            <w:pPr>
              <w:pStyle w:val="BodyText"/>
            </w:pPr>
            <w:r w:rsidRPr="00835A72">
              <w:t>3.5 Develop, resource and implement training plans</w:t>
            </w:r>
          </w:p>
          <w:p w:rsidR="00000000" w:rsidP="00835A72">
            <w:pPr>
              <w:pStyle w:val="BodyText"/>
              <w:rPr>
                <w:lang w:val="en-NZ"/>
              </w:rPr>
            </w:pPr>
            <w:r w:rsidRPr="00835A72">
              <w:t>3.6 Ensure procedures are developed, tested and refined</w:t>
            </w:r>
          </w:p>
        </w:tc>
      </w:tr>
      <w:tr w:rsidTr="00835A7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4. Monitor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t>4.1</w:t>
            </w:r>
            <w:r w:rsidRPr="00835A72">
              <w:t xml:space="preserve"> Establish performance criteria for the new, reconfigured or redesigned system</w:t>
            </w:r>
          </w:p>
          <w:p w:rsidR="00000000" w:rsidRPr="00835A72" w:rsidP="00835A72">
            <w:pPr>
              <w:pStyle w:val="BodyText"/>
            </w:pPr>
            <w:r w:rsidRPr="00835A72">
              <w:t>4.2 Collect, analyse and report performance data against system goals and performance criteria</w:t>
            </w:r>
          </w:p>
          <w:p w:rsidR="00000000" w:rsidRPr="00835A72" w:rsidP="00835A72">
            <w:pPr>
              <w:pStyle w:val="BodyText"/>
            </w:pPr>
            <w:r w:rsidRPr="00835A72">
              <w:t>4.3 Report and consult on progress and performance with stakeholders</w:t>
            </w:r>
          </w:p>
          <w:p w:rsidR="00000000" w:rsidRPr="00835A72" w:rsidP="00835A72">
            <w:pPr>
              <w:pStyle w:val="BodyText"/>
            </w:pPr>
            <w:r w:rsidRPr="00835A72">
              <w:t>4.4 Consult w</w:t>
            </w:r>
            <w:r w:rsidRPr="00835A72">
              <w:t>ith stakeholders on strategies for continuous improvement to enterprise system</w:t>
            </w:r>
          </w:p>
        </w:tc>
      </w:tr>
    </w:tbl>
    <w:p w:rsidR="00000000" w:rsidRPr="00835A72" w:rsidP="00835A72">
      <w:pPr>
        <w:pStyle w:val="BodyText"/>
      </w:pPr>
    </w:p>
    <w:p w:rsidR="00000000" w:rsidRPr="00835A72" w:rsidP="00835A72">
      <w:pPr>
        <w:pStyle w:val="AllowPageBreak"/>
      </w:pPr>
    </w:p>
    <w:p w:rsidR="00000000" w:rsidRPr="00835A72" w:rsidP="00835A72">
      <w:pPr>
        <w:pStyle w:val="Heading1"/>
      </w:pPr>
      <w:bookmarkStart w:id="5" w:name="O_645526"/>
      <w:bookmarkEnd w:id="5"/>
      <w:r w:rsidRPr="00835A72">
        <w:t>Foundation Skills</w:t>
      </w:r>
    </w:p>
    <w:p w:rsidR="00000000" w:rsidRPr="000C7782" w:rsidP="000C7782">
      <w:pPr>
        <w:pStyle w:val="BodyText"/>
        <w:rPr>
          <w:i/>
        </w:rPr>
      </w:pPr>
      <w:r w:rsidRPr="000C778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835A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rPr>
                <w:rStyle w:val="SpecialBold"/>
              </w:rPr>
              <w:t>Description</w:t>
            </w:r>
          </w:p>
        </w:tc>
      </w:tr>
      <w:tr w:rsidTr="00835A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1.1, 1.2, 1.4, 1.5, 2.1, 2.2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ListBullet"/>
            </w:pPr>
            <w:r w:rsidRPr="00835A72">
              <w:t>Sources, evaluates</w:t>
            </w:r>
            <w:r w:rsidRPr="00835A72">
              <w:t xml:space="preserve"> and critiques ideas and information from a range of complex texts</w:t>
            </w:r>
          </w:p>
          <w:p w:rsidR="00000000" w:rsidP="00835A72">
            <w:pPr>
              <w:pStyle w:val="ListBullet"/>
              <w:rPr>
                <w:lang w:val="en-NZ"/>
              </w:rPr>
            </w:pPr>
            <w:r w:rsidRPr="00835A72">
              <w:t>Analyses organisational information using appropriate benchmarks to establish understanding</w:t>
            </w:r>
          </w:p>
        </w:tc>
      </w:tr>
      <w:tr w:rsidTr="00835A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1.3, 2.4, 3.1, 3.3, 3.5, 3.6, 4.1-4.3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ListBullet"/>
            </w:pPr>
            <w:r w:rsidRPr="00835A72">
              <w:t>Develops texts dealing with complex concepts usin</w:t>
            </w:r>
            <w:r w:rsidRPr="00835A72">
              <w:t>g specialised and detailed language to convey strategy context and intent and organisational requirements</w:t>
            </w:r>
          </w:p>
          <w:p w:rsidR="00000000" w:rsidP="00835A72">
            <w:pPr>
              <w:pStyle w:val="ListBullet"/>
              <w:rPr>
                <w:lang w:val="en-NZ"/>
              </w:rPr>
            </w:pPr>
            <w:r w:rsidRPr="00835A72">
              <w:t>Researches, plans and prepares plans for relevant stakeholders incorporating appropriate vocabulary, grammatical structure and conventions</w:t>
            </w:r>
          </w:p>
        </w:tc>
      </w:tr>
      <w:tr w:rsidTr="00835A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2.3, 3.3, 4.3, 4.4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ListBullet"/>
              <w:rPr>
                <w:lang w:val="en-NZ"/>
              </w:rPr>
            </w:pPr>
            <w:r w:rsidRPr="00835A72">
              <w:t>Uses language and features appropriate to context and audience to discuss progress and gather opinions</w:t>
            </w:r>
          </w:p>
        </w:tc>
      </w:tr>
      <w:tr w:rsidTr="00835A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ListBullet"/>
              <w:rPr>
                <w:lang w:val="en-NZ"/>
              </w:rPr>
            </w:pPr>
            <w:r w:rsidRPr="00835A72">
              <w:t>Interprets, analyses and presents numeric/financial information</w:t>
            </w:r>
          </w:p>
        </w:tc>
      </w:tr>
      <w:tr w:rsidTr="00835A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2.3, 3.3, 4.3</w:t>
            </w:r>
            <w:r w:rsidRPr="00835A72">
              <w:t>,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ListBullet"/>
              <w:rPr>
                <w:lang w:val="en-NZ"/>
              </w:rPr>
            </w:pPr>
            <w:r w:rsidRPr="00835A72">
              <w:t>Plays a lead role in situations requiring effective collaboration and high-level negotiation skills</w:t>
            </w:r>
          </w:p>
        </w:tc>
      </w:tr>
      <w:tr w:rsidTr="00835A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 xml:space="preserve">Get the work done </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1.1, 1.2, 1.4, 1.5, 2.4, 3.2-3.6, 4.1-4.4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ListBullet"/>
            </w:pPr>
            <w:r w:rsidRPr="00835A72">
              <w:t>Accepts responsibility for planning and sequencing complex tasks and workload</w:t>
            </w:r>
          </w:p>
          <w:p w:rsidR="00000000" w:rsidRPr="00835A72" w:rsidP="00835A72">
            <w:pPr>
              <w:pStyle w:val="ListBullet"/>
            </w:pPr>
            <w:r w:rsidRPr="00835A72">
              <w:t>Monitors progress and results against required outcomes and reports on them to identify opportunities for improvement</w:t>
            </w:r>
          </w:p>
          <w:p w:rsidR="00000000" w:rsidRPr="00835A72" w:rsidP="00835A72">
            <w:pPr>
              <w:pStyle w:val="ListBullet"/>
            </w:pPr>
            <w:r w:rsidRPr="00835A72">
              <w:t>Systematically gathers and analyses all relevant information, reviews data and evaluates options in order to inform decisions about comple</w:t>
            </w:r>
            <w:r w:rsidRPr="00835A72">
              <w:t>x organisational strategies</w:t>
            </w:r>
          </w:p>
        </w:tc>
      </w:tr>
    </w:tbl>
    <w:p w:rsidR="00000000" w:rsidRPr="00835A72" w:rsidP="00835A72">
      <w:pPr>
        <w:pStyle w:val="BodyText"/>
      </w:pPr>
    </w:p>
    <w:p w:rsidR="00000000" w:rsidRPr="00835A72" w:rsidP="00835A72">
      <w:pPr>
        <w:pStyle w:val="AllowPageBreak"/>
      </w:pPr>
    </w:p>
    <w:p w:rsidR="00000000" w:rsidRPr="00835A72" w:rsidP="00835A72">
      <w:pPr>
        <w:pStyle w:val="Heading1"/>
      </w:pPr>
      <w:bookmarkStart w:id="6" w:name="O_645528"/>
      <w:bookmarkEnd w:id="6"/>
      <w:r w:rsidRPr="00835A72">
        <w:t>Unit Mapping Information</w:t>
      </w:r>
    </w:p>
    <w:tbl>
      <w:tblPr>
        <w:tblW w:w="0" w:type="auto"/>
        <w:tblLayout w:type="fixed"/>
        <w:tblCellMar>
          <w:left w:w="62" w:type="dxa"/>
          <w:right w:w="62" w:type="dxa"/>
        </w:tblCellMar>
        <w:tblLook w:val="0000"/>
      </w:tblPr>
      <w:tblGrid>
        <w:gridCol w:w="2220"/>
        <w:gridCol w:w="2295"/>
        <w:gridCol w:w="2295"/>
        <w:gridCol w:w="2295"/>
      </w:tblGrid>
      <w:tr w:rsidTr="00835A7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rPr>
                <w:rStyle w:val="SpecialBold"/>
              </w:rPr>
              <w:t>Code and title</w:t>
            </w:r>
          </w:p>
          <w:p w:rsidR="00000000" w:rsidRPr="00835A72" w:rsidP="00835A72">
            <w:pPr>
              <w:pStyle w:val="BodyText"/>
            </w:pPr>
            <w:r w:rsidRPr="00835A7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rPr>
                <w:rStyle w:val="SpecialBold"/>
              </w:rPr>
              <w:t>Code and title</w:t>
            </w:r>
          </w:p>
          <w:p w:rsidR="00000000" w:rsidRPr="00835A72" w:rsidP="00835A72">
            <w:pPr>
              <w:pStyle w:val="BodyText"/>
            </w:pPr>
            <w:r w:rsidRPr="00835A7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rPr>
                <w:rStyle w:val="SpecialBold"/>
              </w:rPr>
              <w:t>Equivalence status</w:t>
            </w:r>
          </w:p>
        </w:tc>
      </w:tr>
      <w:tr w:rsidTr="00835A7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BSBMGT802 Lead design and review of enterprise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A72">
            <w:pPr>
              <w:pStyle w:val="BodyText"/>
              <w:rPr>
                <w:lang w:val="en-NZ"/>
              </w:rPr>
            </w:pPr>
            <w:r w:rsidRPr="00835A72">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A72" w:rsidP="00835A72">
            <w:pPr>
              <w:pStyle w:val="BodyText"/>
            </w:pPr>
            <w:r w:rsidRPr="00835A72">
              <w:t>No equivalent unit</w:t>
            </w:r>
          </w:p>
        </w:tc>
      </w:tr>
    </w:tbl>
    <w:p w:rsidR="00000000" w:rsidRPr="00835A72" w:rsidP="00835A72">
      <w:pPr>
        <w:pStyle w:val="BodyText"/>
      </w:pPr>
    </w:p>
    <w:p w:rsidR="00000000" w:rsidRPr="00835A72" w:rsidP="00835A72">
      <w:pPr>
        <w:pStyle w:val="AllowPageBreak"/>
      </w:pPr>
    </w:p>
    <w:p w:rsidR="00000000" w:rsidRPr="00835A72" w:rsidP="00835A72">
      <w:pPr>
        <w:pStyle w:val="Heading1"/>
      </w:pPr>
      <w:bookmarkStart w:id="7" w:name="O_645535"/>
      <w:bookmarkEnd w:id="7"/>
      <w:r w:rsidRPr="00835A72">
        <w:t>Links</w:t>
      </w:r>
    </w:p>
    <w:p w:rsidR="00000000" w:rsidRPr="00835A72" w:rsidP="000C7782">
      <w:pPr>
        <w:pStyle w:val="BodyText"/>
      </w:pPr>
      <w:r w:rsidRPr="00835A7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55BCA">
        <w:rPr>
          <w:rStyle w:val="Hyperlink"/>
        </w:rPr>
        <w:t>https://vetnet.gov.au/Pages/TrainingDocs.aspx?q=11ef6853-ceed-4ba7-9d87-4da407e23c10</w:t>
      </w:r>
      <w:r>
        <w:fldChar w:fldCharType="end"/>
      </w:r>
    </w:p>
    <w:p w:rsidR="00000000" w:rsidRPr="00835A72" w:rsidP="00835A72"/>
    <w:sectPr w:rsidSect="00835A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72" w:rsidRPr="000C7782" w:rsidP="000C7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782" w:rsidP="00835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7782" w:rsidP="00835A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C7782" w:rsidP="00835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7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A72" w:rsidRPr="000C7782" w:rsidP="000C77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782" w:rsidRPr="002D2AF8" w:rsidP="00835A72">
    <w:pPr>
      <w:pStyle w:val="Header"/>
      <w:framePr w:wrap="around"/>
    </w:pPr>
    <w:r>
      <w:fldChar w:fldCharType="begin"/>
    </w:r>
    <w:r>
      <w:instrText xml:space="preserve"> TITLE   \* MERGEFORMAT </w:instrText>
    </w:r>
    <w:r>
      <w:fldChar w:fldCharType="separate"/>
    </w:r>
    <w:r>
      <w:t>BSBMGT802 Lead design and review of enterprise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0C7782" w:rsidP="00835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3C2E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0682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A72"/>
    <w:pPr>
      <w:spacing w:before="360" w:after="60"/>
      <w:outlineLvl w:val="0"/>
    </w:pPr>
    <w:rPr>
      <w:sz w:val="32"/>
    </w:rPr>
  </w:style>
  <w:style w:type="paragraph" w:styleId="Heading2">
    <w:name w:val="heading 2"/>
    <w:basedOn w:val="HeadingBase"/>
    <w:next w:val="BodyText"/>
    <w:link w:val="Heading2Char"/>
    <w:qFormat/>
    <w:rsid w:val="00835A72"/>
    <w:pPr>
      <w:keepLines/>
      <w:spacing w:before="240" w:after="120"/>
      <w:outlineLvl w:val="1"/>
    </w:pPr>
    <w:rPr>
      <w:sz w:val="28"/>
      <w:szCs w:val="40"/>
    </w:rPr>
  </w:style>
  <w:style w:type="paragraph" w:styleId="Heading3">
    <w:name w:val="heading 3"/>
    <w:basedOn w:val="HeadingBase"/>
    <w:next w:val="BodyText"/>
    <w:link w:val="Heading3Char"/>
    <w:qFormat/>
    <w:rsid w:val="00835A72"/>
    <w:pPr>
      <w:spacing w:before="180" w:after="120"/>
      <w:outlineLvl w:val="2"/>
    </w:pPr>
    <w:rPr>
      <w:spacing w:val="-10"/>
      <w:kern w:val="32"/>
    </w:rPr>
  </w:style>
  <w:style w:type="paragraph" w:styleId="Heading4">
    <w:name w:val="heading 4"/>
    <w:basedOn w:val="HeadingBase"/>
    <w:next w:val="BodyText"/>
    <w:link w:val="Heading4Char"/>
    <w:qFormat/>
    <w:rsid w:val="00835A72"/>
    <w:pPr>
      <w:spacing w:before="160" w:after="120"/>
      <w:outlineLvl w:val="3"/>
    </w:pPr>
    <w:rPr>
      <w:sz w:val="22"/>
    </w:rPr>
  </w:style>
  <w:style w:type="paragraph" w:styleId="Heading5">
    <w:name w:val="heading 5"/>
    <w:basedOn w:val="HeadingBase"/>
    <w:next w:val="Normal"/>
    <w:link w:val="Heading5Char"/>
    <w:qFormat/>
    <w:rsid w:val="00835A72"/>
    <w:pPr>
      <w:spacing w:before="80"/>
      <w:outlineLvl w:val="4"/>
    </w:pPr>
    <w:rPr>
      <w:color w:val="918585"/>
      <w:sz w:val="20"/>
    </w:rPr>
  </w:style>
  <w:style w:type="paragraph" w:styleId="Heading6">
    <w:name w:val="heading 6"/>
    <w:basedOn w:val="HeadingBase"/>
    <w:next w:val="Normal"/>
    <w:link w:val="Heading6Char"/>
    <w:qFormat/>
    <w:rsid w:val="00835A72"/>
    <w:pPr>
      <w:spacing w:before="60"/>
      <w:outlineLvl w:val="5"/>
    </w:pPr>
    <w:rPr>
      <w:color w:val="918585"/>
      <w:sz w:val="20"/>
    </w:rPr>
  </w:style>
  <w:style w:type="paragraph" w:styleId="Heading7">
    <w:name w:val="heading 7"/>
    <w:basedOn w:val="Normal"/>
    <w:next w:val="Normal"/>
    <w:link w:val="Heading7Char"/>
    <w:qFormat/>
    <w:rsid w:val="00835A72"/>
    <w:pPr>
      <w:ind w:left="720"/>
      <w:outlineLvl w:val="6"/>
    </w:pPr>
    <w:rPr>
      <w:i/>
    </w:rPr>
  </w:style>
  <w:style w:type="paragraph" w:styleId="Heading8">
    <w:name w:val="heading 8"/>
    <w:basedOn w:val="Normal"/>
    <w:next w:val="Normal"/>
    <w:link w:val="Heading8Char"/>
    <w:qFormat/>
    <w:rsid w:val="00835A72"/>
    <w:pPr>
      <w:ind w:left="720"/>
      <w:outlineLvl w:val="7"/>
    </w:pPr>
    <w:rPr>
      <w:i/>
    </w:rPr>
  </w:style>
  <w:style w:type="paragraph" w:styleId="Heading9">
    <w:name w:val="heading 9"/>
    <w:basedOn w:val="Normal"/>
    <w:next w:val="Normal"/>
    <w:link w:val="Heading9Char"/>
    <w:qFormat/>
    <w:rsid w:val="00835A72"/>
    <w:pPr>
      <w:ind w:left="720"/>
      <w:outlineLvl w:val="8"/>
    </w:pPr>
    <w:rPr>
      <w:i/>
    </w:rPr>
  </w:style>
  <w:style w:type="character" w:default="1" w:styleId="DefaultParagraphFont">
    <w:name w:val="Default Paragraph Font"/>
    <w:uiPriority w:val="1"/>
    <w:unhideWhenUsed/>
    <w:rsid w:val="00835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A72"/>
  </w:style>
  <w:style w:type="character" w:customStyle="1" w:styleId="Heading1Char">
    <w:name w:val="Heading 1 Char"/>
    <w:basedOn w:val="DefaultParagraphFont"/>
    <w:link w:val="Heading1"/>
    <w:rsid w:val="00835A72"/>
    <w:rPr>
      <w:rFonts w:ascii="Times New Roman" w:eastAsia="Times New Roman" w:hAnsi="Times New Roman" w:cs="Times New Roman"/>
      <w:b/>
      <w:sz w:val="32"/>
      <w:szCs w:val="20"/>
      <w:lang w:eastAsia="en-US"/>
    </w:rPr>
  </w:style>
  <w:style w:type="paragraph" w:styleId="BodyText">
    <w:name w:val="Body Text"/>
    <w:basedOn w:val="Normal"/>
    <w:link w:val="BodyTextChar"/>
    <w:rsid w:val="00835A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A72"/>
    <w:rPr>
      <w:rFonts w:ascii="Times New Roman" w:eastAsia="Times New Roman" w:hAnsi="Times New Roman" w:cs="Times New Roman"/>
      <w:sz w:val="24"/>
      <w:lang w:eastAsia="en-US"/>
    </w:rPr>
  </w:style>
  <w:style w:type="paragraph" w:styleId="ListBullet">
    <w:name w:val="List Bullet"/>
    <w:basedOn w:val="List"/>
    <w:rsid w:val="00835A72"/>
    <w:pPr>
      <w:numPr>
        <w:numId w:val="11"/>
      </w:numPr>
      <w:tabs>
        <w:tab w:val="clear" w:pos="340"/>
      </w:tabs>
      <w:spacing w:before="40" w:after="40"/>
    </w:pPr>
  </w:style>
  <w:style w:type="character" w:customStyle="1" w:styleId="SpecialBold">
    <w:name w:val="Special Bold"/>
    <w:basedOn w:val="DefaultParagraphFont"/>
    <w:rsid w:val="00835A72"/>
    <w:rPr>
      <w:b/>
      <w:spacing w:val="0"/>
    </w:rPr>
  </w:style>
  <w:style w:type="character" w:styleId="Emphasis">
    <w:name w:val="Emphasis"/>
    <w:basedOn w:val="DefaultParagraphFont"/>
    <w:qFormat/>
    <w:rsid w:val="00835A72"/>
    <w:rPr>
      <w:i/>
    </w:rPr>
  </w:style>
  <w:style w:type="paragraph" w:customStyle="1" w:styleId="SuperHeading">
    <w:name w:val="SuperHeading"/>
    <w:basedOn w:val="Normal"/>
    <w:rsid w:val="00835A72"/>
    <w:pPr>
      <w:spacing w:before="240" w:after="120"/>
      <w:outlineLvl w:val="0"/>
    </w:pPr>
    <w:rPr>
      <w:rFonts w:ascii="Times New Roman" w:hAnsi="Times New Roman"/>
      <w:b/>
      <w:sz w:val="32"/>
    </w:rPr>
  </w:style>
  <w:style w:type="paragraph" w:customStyle="1" w:styleId="AllowPageBreak">
    <w:name w:val="AllowPageBreak"/>
    <w:rsid w:val="00835A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A72"/>
    <w:rPr>
      <w:rFonts w:ascii="Courier New" w:eastAsia="Times New Roman" w:hAnsi="Courier New" w:cs="Times New Roman"/>
      <w:i/>
      <w:szCs w:val="20"/>
      <w:lang w:eastAsia="en-US"/>
    </w:rPr>
  </w:style>
  <w:style w:type="paragraph" w:customStyle="1" w:styleId="HeadingBase">
    <w:name w:val="Heading Base"/>
    <w:rsid w:val="00835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A72"/>
    <w:pPr>
      <w:tabs>
        <w:tab w:val="right" w:leader="dot" w:pos="9072"/>
      </w:tabs>
      <w:ind w:left="567"/>
    </w:pPr>
    <w:rPr>
      <w:szCs w:val="22"/>
    </w:rPr>
  </w:style>
  <w:style w:type="paragraph" w:customStyle="1" w:styleId="TOCBase">
    <w:name w:val="TOC Base"/>
    <w:rsid w:val="00835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A72"/>
    <w:pPr>
      <w:tabs>
        <w:tab w:val="right" w:leader="dot" w:pos="9072"/>
      </w:tabs>
      <w:spacing w:before="40" w:after="40"/>
      <w:ind w:left="284"/>
    </w:pPr>
    <w:rPr>
      <w:rFonts w:ascii="Times New Roman" w:hAnsi="Times New Roman"/>
    </w:rPr>
  </w:style>
  <w:style w:type="paragraph" w:styleId="TOC1">
    <w:name w:val="toc 1"/>
    <w:basedOn w:val="TOCBase"/>
    <w:next w:val="Normal"/>
    <w:rsid w:val="00835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A72"/>
    <w:rPr>
      <w:rFonts w:ascii="Times New Roman" w:eastAsia="Times New Roman" w:hAnsi="Times New Roman" w:cs="Times New Roman"/>
      <w:sz w:val="16"/>
      <w:lang w:eastAsia="en-US"/>
    </w:rPr>
  </w:style>
  <w:style w:type="paragraph" w:styleId="Title">
    <w:name w:val="Title"/>
    <w:basedOn w:val="HeadingBase"/>
    <w:link w:val="TitleChar"/>
    <w:qFormat/>
    <w:rsid w:val="00835A72"/>
    <w:pPr>
      <w:spacing w:before="5040"/>
      <w:jc w:val="center"/>
    </w:pPr>
    <w:rPr>
      <w:sz w:val="48"/>
      <w:szCs w:val="72"/>
      <w:lang w:val="en-US"/>
    </w:rPr>
  </w:style>
  <w:style w:type="character" w:customStyle="1" w:styleId="TitleChar">
    <w:name w:val="Title Char"/>
    <w:basedOn w:val="DefaultParagraphFont"/>
    <w:link w:val="Title"/>
    <w:rsid w:val="00835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A72"/>
    <w:pPr>
      <w:tabs>
        <w:tab w:val="left" w:pos="3600"/>
        <w:tab w:val="left" w:pos="3958"/>
      </w:tabs>
    </w:pPr>
  </w:style>
  <w:style w:type="paragraph" w:styleId="List">
    <w:name w:val="List"/>
    <w:basedOn w:val="BodyText"/>
    <w:next w:val="BodyText"/>
    <w:rsid w:val="00835A72"/>
    <w:pPr>
      <w:tabs>
        <w:tab w:val="left" w:pos="340"/>
      </w:tabs>
      <w:spacing w:before="60" w:after="60"/>
      <w:ind w:left="340" w:hanging="340"/>
    </w:pPr>
  </w:style>
  <w:style w:type="paragraph" w:customStyle="1" w:styleId="Note">
    <w:name w:val="Note"/>
    <w:basedOn w:val="BodyText"/>
    <w:rsid w:val="00835A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A72"/>
    <w:pPr>
      <w:framePr w:wrap="auto" w:hAnchor="text" w:y="6049"/>
    </w:pPr>
    <w:rPr>
      <w:color w:val="000000"/>
      <w:sz w:val="40"/>
    </w:rPr>
  </w:style>
  <w:style w:type="paragraph" w:customStyle="1" w:styleId="TOCTitle">
    <w:name w:val="TOCTitle"/>
    <w:basedOn w:val="Heading1"/>
    <w:rsid w:val="00835A72"/>
    <w:pPr>
      <w:spacing w:after="240"/>
      <w:jc w:val="center"/>
      <w:outlineLvl w:val="9"/>
    </w:pPr>
    <w:rPr>
      <w:caps/>
    </w:rPr>
  </w:style>
  <w:style w:type="paragraph" w:customStyle="1" w:styleId="Version">
    <w:name w:val="Version"/>
    <w:rsid w:val="00835A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A72"/>
    <w:pPr>
      <w:numPr>
        <w:numId w:val="12"/>
      </w:numPr>
      <w:tabs>
        <w:tab w:val="clear" w:pos="680"/>
      </w:tabs>
    </w:pPr>
  </w:style>
  <w:style w:type="paragraph" w:styleId="Index1">
    <w:name w:val="index 1"/>
    <w:basedOn w:val="Normal"/>
    <w:next w:val="Normal"/>
    <w:semiHidden/>
    <w:rsid w:val="00835A72"/>
    <w:pPr>
      <w:keepNext w:val="0"/>
      <w:tabs>
        <w:tab w:val="right" w:pos="4176"/>
      </w:tabs>
      <w:ind w:left="198" w:hanging="198"/>
    </w:pPr>
    <w:rPr>
      <w:rFonts w:ascii="Garamond" w:hAnsi="Garamond"/>
    </w:rPr>
  </w:style>
  <w:style w:type="paragraph" w:styleId="IndexHeading">
    <w:name w:val="index heading"/>
    <w:basedOn w:val="Normal"/>
    <w:next w:val="Index1"/>
    <w:semiHidden/>
    <w:rsid w:val="00835A72"/>
    <w:pPr>
      <w:spacing w:before="120" w:after="120"/>
    </w:pPr>
    <w:rPr>
      <w:rFonts w:ascii="Arial" w:hAnsi="Arial"/>
      <w:b/>
      <w:color w:val="918585"/>
      <w:sz w:val="24"/>
    </w:rPr>
  </w:style>
  <w:style w:type="paragraph" w:styleId="Header">
    <w:name w:val="header"/>
    <w:basedOn w:val="Normal"/>
    <w:link w:val="HeaderChar"/>
    <w:rsid w:val="00835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A72"/>
    <w:rPr>
      <w:rFonts w:ascii="Times New Roman" w:eastAsia="Times New Roman" w:hAnsi="Times New Roman" w:cs="Times New Roman"/>
      <w:sz w:val="16"/>
      <w:szCs w:val="20"/>
      <w:lang w:val="en-GB" w:eastAsia="en-US"/>
    </w:rPr>
  </w:style>
  <w:style w:type="paragraph" w:customStyle="1" w:styleId="Chapter">
    <w:name w:val="Chapter"/>
    <w:basedOn w:val="Normal"/>
    <w:rsid w:val="00835A72"/>
    <w:pPr>
      <w:spacing w:before="240"/>
    </w:pPr>
    <w:rPr>
      <w:rFonts w:ascii="Times New Roman" w:hAnsi="Times New Roman"/>
      <w:smallCaps/>
      <w:spacing w:val="80"/>
      <w:sz w:val="28"/>
    </w:rPr>
  </w:style>
  <w:style w:type="paragraph" w:customStyle="1" w:styleId="InChapter">
    <w:name w:val="InChapter"/>
    <w:basedOn w:val="Heading3"/>
    <w:rsid w:val="00835A72"/>
    <w:pPr>
      <w:spacing w:after="240"/>
      <w:outlineLvl w:val="9"/>
    </w:pPr>
    <w:rPr>
      <w:noProof/>
    </w:rPr>
  </w:style>
  <w:style w:type="paragraph" w:styleId="Index2">
    <w:name w:val="index 2"/>
    <w:basedOn w:val="Normal"/>
    <w:next w:val="Normal"/>
    <w:semiHidden/>
    <w:rsid w:val="00835A72"/>
    <w:pPr>
      <w:tabs>
        <w:tab w:val="right" w:pos="4176"/>
      </w:tabs>
      <w:ind w:left="568" w:hanging="284"/>
    </w:pPr>
    <w:rPr>
      <w:rFonts w:ascii="Garamond" w:hAnsi="Garamond"/>
    </w:rPr>
  </w:style>
  <w:style w:type="paragraph" w:customStyle="1" w:styleId="Byline">
    <w:name w:val="Byline"/>
    <w:rsid w:val="00835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A72"/>
    <w:pPr>
      <w:tabs>
        <w:tab w:val="clear" w:pos="3600"/>
        <w:tab w:val="clear" w:pos="3958"/>
      </w:tabs>
      <w:jc w:val="right"/>
    </w:pPr>
  </w:style>
  <w:style w:type="paragraph" w:styleId="Caption">
    <w:name w:val="caption"/>
    <w:basedOn w:val="BodyText"/>
    <w:next w:val="Normal"/>
    <w:qFormat/>
    <w:rsid w:val="00835A72"/>
    <w:pPr>
      <w:framePr w:w="2268" w:hSpace="181" w:vSpace="181" w:wrap="around" w:vAnchor="text" w:hAnchor="page" w:x="1135" w:y="285" w:anchorLock="1"/>
    </w:pPr>
    <w:rPr>
      <w:i/>
    </w:rPr>
  </w:style>
  <w:style w:type="paragraph" w:customStyle="1" w:styleId="MiniTOCTitle">
    <w:name w:val="MiniTOCTitle"/>
    <w:basedOn w:val="Heading4"/>
    <w:rsid w:val="00835A72"/>
    <w:pPr>
      <w:spacing w:before="240"/>
      <w:outlineLvl w:val="9"/>
    </w:pPr>
    <w:rPr>
      <w:noProof/>
      <w:sz w:val="24"/>
    </w:rPr>
  </w:style>
  <w:style w:type="paragraph" w:customStyle="1" w:styleId="MiniTOCItem">
    <w:name w:val="MiniTOCItem"/>
    <w:basedOn w:val="ListBullet"/>
    <w:rsid w:val="00835A72"/>
    <w:pPr>
      <w:numPr>
        <w:numId w:val="0"/>
      </w:numPr>
      <w:tabs>
        <w:tab w:val="right" w:leader="dot" w:pos="6521"/>
      </w:tabs>
      <w:spacing w:before="0" w:after="0"/>
    </w:pPr>
  </w:style>
  <w:style w:type="paragraph" w:customStyle="1" w:styleId="TOFTitle">
    <w:name w:val="TOFTitle"/>
    <w:basedOn w:val="TOCTitle"/>
    <w:rsid w:val="00835A72"/>
  </w:style>
  <w:style w:type="paragraph" w:styleId="TableofFigures">
    <w:name w:val="table of figures"/>
    <w:basedOn w:val="Normal"/>
    <w:next w:val="Normal"/>
    <w:semiHidden/>
    <w:rsid w:val="00835A72"/>
    <w:pPr>
      <w:tabs>
        <w:tab w:val="right" w:leader="dot" w:pos="9072"/>
      </w:tabs>
      <w:ind w:left="970" w:hanging="403"/>
    </w:pPr>
    <w:rPr>
      <w:rFonts w:ascii="Times New Roman" w:hAnsi="Times New Roman"/>
      <w:b/>
    </w:rPr>
  </w:style>
  <w:style w:type="paragraph" w:styleId="ListNumber">
    <w:name w:val="List Number"/>
    <w:basedOn w:val="List"/>
    <w:rsid w:val="00835A72"/>
    <w:pPr>
      <w:numPr>
        <w:numId w:val="14"/>
      </w:numPr>
      <w:tabs>
        <w:tab w:val="clear" w:pos="340"/>
      </w:tabs>
    </w:pPr>
  </w:style>
  <w:style w:type="character" w:customStyle="1" w:styleId="WingdingSymbols">
    <w:name w:val="Wingding Symbols"/>
    <w:rsid w:val="00835A72"/>
    <w:rPr>
      <w:rFonts w:ascii="Wingdings" w:hAnsi="Wingdings"/>
    </w:rPr>
  </w:style>
  <w:style w:type="paragraph" w:customStyle="1" w:styleId="TableHeading">
    <w:name w:val="Table Heading"/>
    <w:basedOn w:val="HeadingBase"/>
    <w:rsid w:val="00835A72"/>
    <w:pPr>
      <w:keepLines/>
      <w:pBdr>
        <w:bottom w:val="single" w:sz="6" w:space="1" w:color="918585"/>
      </w:pBdr>
      <w:spacing w:before="240"/>
    </w:pPr>
  </w:style>
  <w:style w:type="character" w:customStyle="1" w:styleId="HotSpot">
    <w:name w:val="HotSpot"/>
    <w:rsid w:val="00835A72"/>
    <w:rPr>
      <w:color w:val="0033CC"/>
      <w:u w:val="none"/>
    </w:rPr>
  </w:style>
  <w:style w:type="paragraph" w:customStyle="1" w:styleId="BodyTextRight">
    <w:name w:val="Body Text Right"/>
    <w:basedOn w:val="BodyText"/>
    <w:rsid w:val="00835A72"/>
    <w:pPr>
      <w:spacing w:before="0" w:after="0"/>
      <w:jc w:val="right"/>
    </w:pPr>
  </w:style>
  <w:style w:type="paragraph" w:styleId="Index3">
    <w:name w:val="index 3"/>
    <w:basedOn w:val="ListNumber2"/>
    <w:next w:val="Normal"/>
    <w:semiHidden/>
    <w:rsid w:val="00835A72"/>
    <w:pPr>
      <w:numPr>
        <w:numId w:val="0"/>
      </w:numPr>
      <w:tabs>
        <w:tab w:val="right" w:leader="dot" w:pos="4176"/>
      </w:tabs>
    </w:pPr>
  </w:style>
  <w:style w:type="paragraph" w:styleId="ListNumber2">
    <w:name w:val="List Number 2"/>
    <w:basedOn w:val="List2"/>
    <w:rsid w:val="00835A72"/>
    <w:pPr>
      <w:numPr>
        <w:numId w:val="9"/>
      </w:numPr>
      <w:tabs>
        <w:tab w:val="clear" w:pos="1060"/>
      </w:tabs>
    </w:pPr>
  </w:style>
  <w:style w:type="paragraph" w:customStyle="1" w:styleId="MarginNote">
    <w:name w:val="Margin Note"/>
    <w:basedOn w:val="BodyText"/>
    <w:rsid w:val="00835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A72"/>
    <w:rPr>
      <w:sz w:val="32"/>
    </w:rPr>
  </w:style>
  <w:style w:type="paragraph" w:customStyle="1" w:styleId="HeadingProcedure">
    <w:name w:val="Heading Procedure"/>
    <w:basedOn w:val="HeadingBase"/>
    <w:next w:val="Normal"/>
    <w:rsid w:val="00835A72"/>
    <w:pPr>
      <w:tabs>
        <w:tab w:val="left" w:pos="0"/>
      </w:tabs>
      <w:spacing w:before="120" w:after="60"/>
    </w:pPr>
    <w:rPr>
      <w:i/>
      <w:color w:val="918585"/>
      <w:sz w:val="22"/>
    </w:rPr>
  </w:style>
  <w:style w:type="paragraph" w:customStyle="1" w:styleId="TableBodyText">
    <w:name w:val="Table Body Text"/>
    <w:basedOn w:val="BodyText"/>
    <w:rsid w:val="00835A72"/>
    <w:pPr>
      <w:spacing w:before="60" w:after="60"/>
    </w:pPr>
  </w:style>
  <w:style w:type="paragraph" w:styleId="ListContinue">
    <w:name w:val="List Continue"/>
    <w:basedOn w:val="List"/>
    <w:rsid w:val="00835A72"/>
    <w:pPr>
      <w:ind w:firstLine="0"/>
    </w:pPr>
  </w:style>
  <w:style w:type="paragraph" w:customStyle="1" w:styleId="ListNote">
    <w:name w:val="List Note"/>
    <w:basedOn w:val="List"/>
    <w:rsid w:val="00835A72"/>
    <w:pPr>
      <w:pBdr>
        <w:top w:val="single" w:sz="6" w:space="2" w:color="918585"/>
        <w:bottom w:val="single" w:sz="6" w:space="2" w:color="918585"/>
      </w:pBdr>
      <w:tabs>
        <w:tab w:val="left" w:pos="1021"/>
      </w:tabs>
      <w:ind w:firstLine="0"/>
    </w:pPr>
  </w:style>
  <w:style w:type="paragraph" w:customStyle="1" w:styleId="Warning">
    <w:name w:val="Warning"/>
    <w:basedOn w:val="BodyText"/>
    <w:rsid w:val="00835A72"/>
    <w:pPr>
      <w:shd w:val="clear" w:color="auto" w:fill="D9D9D9"/>
      <w:tabs>
        <w:tab w:val="left" w:pos="992"/>
      </w:tabs>
      <w:ind w:left="119" w:right="119"/>
    </w:pPr>
    <w:rPr>
      <w:sz w:val="20"/>
    </w:rPr>
  </w:style>
  <w:style w:type="paragraph" w:customStyle="1" w:styleId="MarginIcons">
    <w:name w:val="Margin Icons"/>
    <w:basedOn w:val="BodyText"/>
    <w:rsid w:val="00835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A72"/>
    <w:rPr>
      <w:rFonts w:ascii="Courier New" w:hAnsi="Courier New"/>
    </w:rPr>
  </w:style>
  <w:style w:type="paragraph" w:customStyle="1" w:styleId="NoteBullet">
    <w:name w:val="Note Bullet"/>
    <w:basedOn w:val="Note"/>
    <w:rsid w:val="00835A72"/>
    <w:pPr>
      <w:tabs>
        <w:tab w:val="clear" w:pos="680"/>
      </w:tabs>
      <w:spacing w:before="60" w:after="60"/>
    </w:pPr>
  </w:style>
  <w:style w:type="paragraph" w:customStyle="1" w:styleId="SubHeading2">
    <w:name w:val="SubHeading2"/>
    <w:basedOn w:val="HeadingBase"/>
    <w:rsid w:val="00835A72"/>
    <w:pPr>
      <w:spacing w:before="240" w:after="60"/>
    </w:pPr>
    <w:rPr>
      <w:sz w:val="20"/>
    </w:rPr>
  </w:style>
  <w:style w:type="paragraph" w:customStyle="1" w:styleId="SubHeading1">
    <w:name w:val="SubHeading1"/>
    <w:basedOn w:val="HeadingBase"/>
    <w:rsid w:val="00835A72"/>
    <w:pPr>
      <w:spacing w:before="240" w:after="60"/>
    </w:pPr>
    <w:rPr>
      <w:color w:val="918585"/>
      <w:sz w:val="22"/>
    </w:rPr>
  </w:style>
  <w:style w:type="paragraph" w:customStyle="1" w:styleId="SideHeading">
    <w:name w:val="Side Heading"/>
    <w:basedOn w:val="HeadingBase"/>
    <w:rsid w:val="00835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A72"/>
    <w:pPr>
      <w:numPr>
        <w:numId w:val="10"/>
      </w:numPr>
    </w:pPr>
  </w:style>
  <w:style w:type="paragraph" w:styleId="PlainText">
    <w:name w:val="Plain Text"/>
    <w:basedOn w:val="Normal"/>
    <w:link w:val="PlainTextChar"/>
    <w:rsid w:val="00835A72"/>
    <w:rPr>
      <w:sz w:val="20"/>
    </w:rPr>
  </w:style>
  <w:style w:type="character" w:customStyle="1" w:styleId="PlainTextChar">
    <w:name w:val="Plain Text Char"/>
    <w:basedOn w:val="DefaultParagraphFont"/>
    <w:link w:val="PlainText"/>
    <w:rsid w:val="00835A72"/>
    <w:rPr>
      <w:rFonts w:ascii="Courier New" w:eastAsia="Times New Roman" w:hAnsi="Courier New" w:cs="Times New Roman"/>
      <w:sz w:val="20"/>
      <w:szCs w:val="20"/>
      <w:lang w:eastAsia="en-US"/>
    </w:rPr>
  </w:style>
  <w:style w:type="character" w:customStyle="1" w:styleId="MenuOption">
    <w:name w:val="Menu Option"/>
    <w:basedOn w:val="DefaultParagraphFont"/>
    <w:rsid w:val="00835A72"/>
    <w:rPr>
      <w:b/>
      <w:smallCaps/>
    </w:rPr>
  </w:style>
  <w:style w:type="paragraph" w:customStyle="1" w:styleId="TableListNumber">
    <w:name w:val="Table List Number"/>
    <w:basedOn w:val="ListNumber"/>
    <w:rsid w:val="00835A72"/>
    <w:pPr>
      <w:numPr>
        <w:numId w:val="0"/>
      </w:numPr>
    </w:pPr>
  </w:style>
  <w:style w:type="paragraph" w:styleId="TOC4">
    <w:name w:val="toc 4"/>
    <w:basedOn w:val="TOCBase"/>
    <w:next w:val="Normal"/>
    <w:semiHidden/>
    <w:rsid w:val="00835A72"/>
    <w:pPr>
      <w:tabs>
        <w:tab w:val="right" w:leader="dot" w:pos="9071"/>
      </w:tabs>
      <w:ind w:left="1701"/>
    </w:pPr>
  </w:style>
  <w:style w:type="paragraph" w:customStyle="1" w:styleId="ListAlpha">
    <w:name w:val="List Alpha"/>
    <w:basedOn w:val="List"/>
    <w:rsid w:val="00835A72"/>
    <w:pPr>
      <w:numPr>
        <w:numId w:val="8"/>
      </w:numPr>
    </w:pPr>
  </w:style>
  <w:style w:type="paragraph" w:customStyle="1" w:styleId="ListAlpha2">
    <w:name w:val="List Alpha 2"/>
    <w:basedOn w:val="List2"/>
    <w:rsid w:val="00835A72"/>
    <w:pPr>
      <w:numPr>
        <w:numId w:val="7"/>
      </w:numPr>
    </w:pPr>
  </w:style>
  <w:style w:type="paragraph" w:styleId="List2">
    <w:name w:val="List 2"/>
    <w:basedOn w:val="BodyText"/>
    <w:rsid w:val="00835A72"/>
    <w:pPr>
      <w:tabs>
        <w:tab w:val="left" w:pos="680"/>
      </w:tabs>
      <w:spacing w:before="60" w:after="60"/>
      <w:ind w:left="680" w:hanging="340"/>
    </w:pPr>
  </w:style>
  <w:style w:type="paragraph" w:styleId="List3">
    <w:name w:val="List 3"/>
    <w:basedOn w:val="BodyText"/>
    <w:rsid w:val="00835A72"/>
    <w:pPr>
      <w:tabs>
        <w:tab w:val="left" w:pos="1021"/>
      </w:tabs>
      <w:spacing w:before="60" w:after="60"/>
      <w:ind w:left="1020" w:hanging="340"/>
    </w:pPr>
  </w:style>
  <w:style w:type="paragraph" w:styleId="List4">
    <w:name w:val="List 4"/>
    <w:basedOn w:val="BodyText"/>
    <w:rsid w:val="00835A72"/>
    <w:pPr>
      <w:tabs>
        <w:tab w:val="left" w:pos="1361"/>
      </w:tabs>
      <w:spacing w:before="60" w:after="60"/>
      <w:ind w:left="1361" w:hanging="340"/>
    </w:pPr>
  </w:style>
  <w:style w:type="paragraph" w:styleId="List5">
    <w:name w:val="List 5"/>
    <w:basedOn w:val="BodyText"/>
    <w:rsid w:val="00835A72"/>
    <w:pPr>
      <w:tabs>
        <w:tab w:val="left" w:pos="1701"/>
      </w:tabs>
      <w:spacing w:before="60" w:after="60"/>
      <w:ind w:left="1701" w:hanging="340"/>
    </w:pPr>
  </w:style>
  <w:style w:type="paragraph" w:styleId="ListBullet3">
    <w:name w:val="List Bullet 3"/>
    <w:basedOn w:val="List3"/>
    <w:rsid w:val="00835A72"/>
    <w:pPr>
      <w:numPr>
        <w:numId w:val="13"/>
      </w:numPr>
      <w:tabs>
        <w:tab w:val="clear" w:pos="1021"/>
      </w:tabs>
      <w:ind w:left="1037" w:hanging="357"/>
    </w:pPr>
  </w:style>
  <w:style w:type="paragraph" w:styleId="ListBullet4">
    <w:name w:val="List Bullet 4"/>
    <w:basedOn w:val="List4"/>
    <w:rsid w:val="00835A72"/>
    <w:pPr>
      <w:numPr>
        <w:numId w:val="2"/>
      </w:numPr>
      <w:tabs>
        <w:tab w:val="clear" w:pos="1361"/>
      </w:tabs>
    </w:pPr>
  </w:style>
  <w:style w:type="paragraph" w:styleId="ListBullet5">
    <w:name w:val="List Bullet 5"/>
    <w:basedOn w:val="List5"/>
    <w:rsid w:val="00835A72"/>
    <w:pPr>
      <w:numPr>
        <w:numId w:val="3"/>
      </w:numPr>
    </w:pPr>
  </w:style>
  <w:style w:type="paragraph" w:styleId="ListContinue2">
    <w:name w:val="List Continue 2"/>
    <w:basedOn w:val="List2"/>
    <w:rsid w:val="00835A72"/>
    <w:pPr>
      <w:ind w:firstLine="0"/>
    </w:pPr>
  </w:style>
  <w:style w:type="paragraph" w:styleId="ListContinue3">
    <w:name w:val="List Continue 3"/>
    <w:basedOn w:val="List3"/>
    <w:rsid w:val="00835A72"/>
    <w:pPr>
      <w:ind w:left="1021" w:firstLine="0"/>
    </w:pPr>
  </w:style>
  <w:style w:type="paragraph" w:styleId="ListContinue4">
    <w:name w:val="List Continue 4"/>
    <w:basedOn w:val="List4"/>
    <w:rsid w:val="00835A72"/>
    <w:pPr>
      <w:ind w:firstLine="0"/>
    </w:pPr>
  </w:style>
  <w:style w:type="paragraph" w:styleId="ListContinue5">
    <w:name w:val="List Continue 5"/>
    <w:basedOn w:val="List5"/>
    <w:rsid w:val="00835A72"/>
    <w:pPr>
      <w:ind w:firstLine="0"/>
    </w:pPr>
  </w:style>
  <w:style w:type="paragraph" w:styleId="ListNumber3">
    <w:name w:val="List Number 3"/>
    <w:basedOn w:val="List3"/>
    <w:rsid w:val="00835A72"/>
    <w:pPr>
      <w:numPr>
        <w:numId w:val="4"/>
      </w:numPr>
    </w:pPr>
  </w:style>
  <w:style w:type="paragraph" w:styleId="ListNumber4">
    <w:name w:val="List Number 4"/>
    <w:basedOn w:val="List4"/>
    <w:rsid w:val="00835A72"/>
    <w:pPr>
      <w:numPr>
        <w:numId w:val="5"/>
      </w:numPr>
    </w:pPr>
  </w:style>
  <w:style w:type="paragraph" w:styleId="ListNumber5">
    <w:name w:val="List Number 5"/>
    <w:basedOn w:val="List5"/>
    <w:rsid w:val="00835A72"/>
    <w:pPr>
      <w:numPr>
        <w:numId w:val="6"/>
      </w:numPr>
    </w:pPr>
  </w:style>
  <w:style w:type="paragraph" w:styleId="BlockText">
    <w:name w:val="Block Text"/>
    <w:basedOn w:val="Normal"/>
    <w:rsid w:val="00835A72"/>
    <w:pPr>
      <w:spacing w:after="120"/>
      <w:ind w:left="1440" w:right="1440"/>
    </w:pPr>
  </w:style>
  <w:style w:type="character" w:customStyle="1" w:styleId="Subscript">
    <w:name w:val="Subscript"/>
    <w:basedOn w:val="DefaultParagraphFont"/>
    <w:rsid w:val="00835A72"/>
    <w:rPr>
      <w:sz w:val="16"/>
      <w:vertAlign w:val="subscript"/>
    </w:rPr>
  </w:style>
  <w:style w:type="character" w:customStyle="1" w:styleId="Superscript">
    <w:name w:val="Superscript"/>
    <w:basedOn w:val="DefaultParagraphFont"/>
    <w:rsid w:val="00835A72"/>
    <w:rPr>
      <w:sz w:val="16"/>
      <w:vertAlign w:val="superscript"/>
    </w:rPr>
  </w:style>
  <w:style w:type="character" w:customStyle="1" w:styleId="Symbols">
    <w:name w:val="Symbols"/>
    <w:basedOn w:val="DefaultParagraphFont"/>
    <w:rsid w:val="00835A72"/>
    <w:rPr>
      <w:rFonts w:ascii="Symbol" w:hAnsi="Symbol"/>
    </w:rPr>
  </w:style>
  <w:style w:type="character" w:customStyle="1" w:styleId="MenuOptions">
    <w:name w:val="Menu Options"/>
    <w:basedOn w:val="DefaultParagraphFont"/>
    <w:rsid w:val="00835A72"/>
    <w:rPr>
      <w:rFonts w:ascii="Arial Narrow" w:hAnsi="Arial Narrow"/>
      <w:smallCaps/>
    </w:rPr>
  </w:style>
  <w:style w:type="character" w:customStyle="1" w:styleId="Buttons">
    <w:name w:val="Buttons"/>
    <w:basedOn w:val="DefaultParagraphFont"/>
    <w:rsid w:val="00835A72"/>
    <w:rPr>
      <w:b/>
    </w:rPr>
  </w:style>
  <w:style w:type="character" w:customStyle="1" w:styleId="Underlined">
    <w:name w:val="Underlined"/>
    <w:basedOn w:val="DefaultParagraphFont"/>
    <w:rsid w:val="00835A72"/>
    <w:rPr>
      <w:u w:val="single"/>
    </w:rPr>
  </w:style>
  <w:style w:type="paragraph" w:customStyle="1" w:styleId="TableBodyTextRight">
    <w:name w:val="Table Body Text Right"/>
    <w:basedOn w:val="TableBodyText"/>
    <w:rsid w:val="00835A72"/>
    <w:pPr>
      <w:widowControl w:val="0"/>
      <w:autoSpaceDE w:val="0"/>
      <w:autoSpaceDN w:val="0"/>
      <w:adjustRightInd w:val="0"/>
      <w:jc w:val="right"/>
    </w:pPr>
    <w:rPr>
      <w:rFonts w:cs="Arial"/>
      <w:szCs w:val="18"/>
    </w:rPr>
  </w:style>
  <w:style w:type="paragraph" w:customStyle="1" w:styleId="CopyrightText">
    <w:name w:val="Copyright Text"/>
    <w:basedOn w:val="BodyText"/>
    <w:rsid w:val="00835A72"/>
    <w:rPr>
      <w:sz w:val="18"/>
    </w:rPr>
  </w:style>
  <w:style w:type="paragraph" w:customStyle="1" w:styleId="BodySmallRight">
    <w:name w:val="Body Small Right"/>
    <w:basedOn w:val="BodyTextRight"/>
    <w:rsid w:val="00835A72"/>
    <w:rPr>
      <w:sz w:val="18"/>
      <w:szCs w:val="18"/>
    </w:rPr>
  </w:style>
  <w:style w:type="paragraph" w:customStyle="1" w:styleId="MarginEdition">
    <w:name w:val="Margin Edition"/>
    <w:basedOn w:val="MarginNote"/>
    <w:rsid w:val="00835A72"/>
    <w:pPr>
      <w:spacing w:before="0" w:after="0"/>
    </w:pPr>
    <w:rPr>
      <w:rFonts w:ascii="Times New Roman" w:hAnsi="Times New Roman"/>
      <w:color w:val="999999"/>
    </w:rPr>
  </w:style>
  <w:style w:type="paragraph" w:customStyle="1" w:styleId="Spacer">
    <w:name w:val="Spacer"/>
    <w:basedOn w:val="Normal"/>
    <w:rsid w:val="00835A72"/>
    <w:rPr>
      <w:sz w:val="2"/>
      <w:szCs w:val="2"/>
    </w:rPr>
  </w:style>
  <w:style w:type="character" w:customStyle="1" w:styleId="Small">
    <w:name w:val="Small"/>
    <w:basedOn w:val="DefaultParagraphFont"/>
    <w:rsid w:val="00835A72"/>
    <w:rPr>
      <w:sz w:val="16"/>
    </w:rPr>
  </w:style>
  <w:style w:type="paragraph" w:customStyle="1" w:styleId="WideTable">
    <w:name w:val="Wide Table"/>
    <w:basedOn w:val="Normal"/>
    <w:rsid w:val="00835A72"/>
    <w:pPr>
      <w:ind w:left="-1418"/>
    </w:pPr>
    <w:rPr>
      <w:sz w:val="2"/>
      <w:szCs w:val="2"/>
    </w:rPr>
  </w:style>
  <w:style w:type="character" w:styleId="PageNumber">
    <w:name w:val="page number"/>
    <w:basedOn w:val="DefaultParagraphFont"/>
    <w:rsid w:val="00835A72"/>
  </w:style>
  <w:style w:type="paragraph" w:styleId="Quote">
    <w:name w:val="Quote"/>
    <w:basedOn w:val="Heading1"/>
    <w:link w:val="QuoteChar"/>
    <w:qFormat/>
    <w:rsid w:val="00835A72"/>
    <w:rPr>
      <w:b w:val="0"/>
      <w:sz w:val="72"/>
      <w:szCs w:val="72"/>
      <w:lang w:val="en-NZ"/>
    </w:rPr>
  </w:style>
  <w:style w:type="character" w:customStyle="1" w:styleId="QuoteChar">
    <w:name w:val="Quote Char"/>
    <w:basedOn w:val="DefaultParagraphFont"/>
    <w:link w:val="Quote"/>
    <w:rsid w:val="00835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A72"/>
    <w:pPr>
      <w:pageBreakBefore/>
    </w:pPr>
  </w:style>
  <w:style w:type="paragraph" w:customStyle="1" w:styleId="Border">
    <w:name w:val="Border"/>
    <w:basedOn w:val="Normal"/>
    <w:qFormat/>
    <w:rsid w:val="00835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A72"/>
    <w:rPr>
      <w:b/>
      <w:bCs/>
      <w:i/>
      <w:iCs/>
      <w:color w:val="auto"/>
    </w:rPr>
  </w:style>
  <w:style w:type="paragraph" w:styleId="IntenseQuote">
    <w:name w:val="Intense Quote"/>
    <w:basedOn w:val="Normal"/>
    <w:next w:val="Normal"/>
    <w:link w:val="IntenseQuoteChar"/>
    <w:uiPriority w:val="30"/>
    <w:qFormat/>
    <w:rsid w:val="00835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A72"/>
    <w:rPr>
      <w:smallCaps/>
      <w:color w:val="auto"/>
      <w:u w:val="single"/>
    </w:rPr>
  </w:style>
  <w:style w:type="character" w:styleId="IntenseReference">
    <w:name w:val="Intense Reference"/>
    <w:basedOn w:val="DefaultParagraphFont"/>
    <w:uiPriority w:val="32"/>
    <w:qFormat/>
    <w:rsid w:val="00835A72"/>
    <w:rPr>
      <w:b/>
      <w:bCs/>
      <w:smallCaps/>
      <w:color w:val="auto"/>
      <w:spacing w:val="5"/>
      <w:u w:val="single"/>
    </w:rPr>
  </w:style>
  <w:style w:type="paragraph" w:customStyle="1" w:styleId="2ColumnHeading">
    <w:name w:val="2Column Heading"/>
    <w:basedOn w:val="BodyText"/>
    <w:qFormat/>
    <w:rsid w:val="00835A72"/>
    <w:pPr>
      <w:spacing w:after="60"/>
      <w:ind w:left="-2268"/>
    </w:pPr>
    <w:rPr>
      <w:b/>
    </w:rPr>
  </w:style>
  <w:style w:type="paragraph" w:customStyle="1" w:styleId="Heading1TOC">
    <w:name w:val="Heading1 TOC"/>
    <w:basedOn w:val="Normal"/>
    <w:qFormat/>
    <w:rsid w:val="00835A72"/>
    <w:pPr>
      <w:spacing w:before="240" w:after="120"/>
    </w:pPr>
    <w:rPr>
      <w:rFonts w:ascii="Times New Roman" w:hAnsi="Times New Roman"/>
      <w:b/>
      <w:sz w:val="32"/>
    </w:rPr>
  </w:style>
  <w:style w:type="paragraph" w:customStyle="1" w:styleId="Heading2TOC">
    <w:name w:val="Heading2 TOC"/>
    <w:basedOn w:val="Normal"/>
    <w:qFormat/>
    <w:rsid w:val="00835A72"/>
    <w:pPr>
      <w:spacing w:before="240" w:after="60"/>
    </w:pPr>
    <w:rPr>
      <w:rFonts w:ascii="Times New Roman" w:hAnsi="Times New Roman"/>
      <w:b/>
      <w:sz w:val="28"/>
    </w:rPr>
  </w:style>
  <w:style w:type="character" w:customStyle="1" w:styleId="Underline">
    <w:name w:val="Underline"/>
    <w:basedOn w:val="DefaultParagraphFont"/>
    <w:qFormat/>
    <w:rsid w:val="00835A72"/>
    <w:rPr>
      <w:u w:val="single"/>
    </w:rPr>
  </w:style>
  <w:style w:type="character" w:customStyle="1" w:styleId="BoldandItalics">
    <w:name w:val="Bold and Italics"/>
    <w:qFormat/>
    <w:rsid w:val="00835A72"/>
    <w:rPr>
      <w:b/>
      <w:i/>
      <w:u w:val="none"/>
    </w:rPr>
  </w:style>
  <w:style w:type="paragraph" w:styleId="BalloonText">
    <w:name w:val="Balloon Text"/>
    <w:basedOn w:val="Normal"/>
    <w:link w:val="BalloonTextChar"/>
    <w:rsid w:val="00835A72"/>
    <w:rPr>
      <w:rFonts w:ascii="Tahoma" w:hAnsi="Tahoma" w:cs="Tahoma"/>
      <w:sz w:val="16"/>
      <w:szCs w:val="16"/>
    </w:rPr>
  </w:style>
  <w:style w:type="character" w:customStyle="1" w:styleId="BalloonTextChar">
    <w:name w:val="Balloon Text Char"/>
    <w:basedOn w:val="DefaultParagraphFont"/>
    <w:link w:val="BalloonText"/>
    <w:rsid w:val="00835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A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A72"/>
    <w:rPr>
      <w:b/>
      <w:color w:val="660033"/>
      <w:spacing w:val="0"/>
    </w:rPr>
  </w:style>
  <w:style w:type="paragraph" w:customStyle="1" w:styleId="Nameditemlist">
    <w:name w:val="Named item list"/>
    <w:basedOn w:val="BodyText"/>
    <w:qFormat/>
    <w:rsid w:val="00835A72"/>
    <w:pPr>
      <w:tabs>
        <w:tab w:val="left" w:pos="2835"/>
      </w:tabs>
      <w:ind w:left="2835" w:hanging="2835"/>
    </w:pPr>
  </w:style>
  <w:style w:type="paragraph" w:customStyle="1" w:styleId="BodyTextnopadding">
    <w:name w:val="Body Text no padding"/>
    <w:basedOn w:val="BodyText"/>
    <w:qFormat/>
    <w:rsid w:val="00835A72"/>
    <w:pPr>
      <w:spacing w:before="0" w:after="0"/>
    </w:pPr>
  </w:style>
  <w:style w:type="paragraph" w:customStyle="1" w:styleId="BodyTextBold">
    <w:name w:val="Body Text Bold"/>
    <w:basedOn w:val="BodyText"/>
    <w:qFormat/>
    <w:rsid w:val="00835A72"/>
    <w:rPr>
      <w:b/>
    </w:rPr>
  </w:style>
  <w:style w:type="character" w:styleId="Hyperlink">
    <w:name w:val="Hyperlink"/>
    <w:basedOn w:val="DefaultParagraphFont"/>
    <w:uiPriority w:val="99"/>
    <w:unhideWhenUsed/>
    <w:rsid w:val="000C77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4686</Characters>
  <Application>Microsoft Office Word</Application>
  <DocSecurity>0</DocSecurity>
  <Lines>161</Lines>
  <Paragraphs>96</Paragraphs>
  <ScaleCrop>false</ScaleCrop>
  <Company>Author-it Software Corporation Ltd.</Company>
  <LinksUpToDate>false</LinksUpToDate>
  <CharactersWithSpaces>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BSBMGT802 Lead design and review of enterprise systems</dc:title>
  <dc:subject>Approved</dc:subject>
  <dc:creator>PwC’s Skills for Australia</dc:creator>
  <cp:keywords>Release: 1</cp:keywords>
  <dc:description>Review Date: 12 April 2008</dc:description>
  <cp:lastModifiedBy>HSD_TPCMSd.prod</cp:lastModifiedBy>
  <cp:revision>3</cp:revision>
  <dcterms:created xsi:type="dcterms:W3CDTF">2022-11-03T07:46:00Z</dcterms:created>
  <dcterms:modified xsi:type="dcterms:W3CDTF">2022-11-03T07:46:00Z</dcterms:modified>
</cp:coreProperties>
</file>