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605" w:rsidP="00A16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BSBMGT622 Manage resources</w:t>
      </w:r>
      <w:r>
        <w:fldChar w:fldCharType="end"/>
      </w:r>
    </w:p>
    <w:p w:rsidR="00A16605" w:rsidP="00A16605">
      <w:pPr>
        <w:pStyle w:val="Version"/>
        <w:sectPr w:rsidSect="00346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6EC" w:rsidP="003466EC">
      <w:pPr>
        <w:pStyle w:val="SuperHeading"/>
      </w:pPr>
      <w:r w:rsidRPr="003466EC">
        <w:t>BSBMGT622 Manage resources</w:t>
      </w:r>
    </w:p>
    <w:p w:rsidR="00000000" w:rsidRPr="003466EC" w:rsidP="003466EC">
      <w:pPr>
        <w:pStyle w:val="Heading1"/>
      </w:pPr>
      <w:bookmarkStart w:id="1" w:name="O_645444"/>
      <w:bookmarkEnd w:id="1"/>
      <w:r w:rsidRPr="003466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rPr>
                <w:rStyle w:val="SpecialBold"/>
              </w:rPr>
              <w:t>Comments</w:t>
            </w:r>
          </w:p>
        </w:tc>
      </w:tr>
      <w:tr w:rsidTr="0034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t>This version first released with BSB Business Services Training Package Version 1.0.</w:t>
            </w:r>
          </w:p>
        </w:tc>
      </w:tr>
    </w:tbl>
    <w:p w:rsidR="00000000" w:rsidRPr="003466EC" w:rsidP="003466EC">
      <w:pPr>
        <w:pStyle w:val="BodyText"/>
      </w:pPr>
    </w:p>
    <w:p w:rsidR="00000000" w:rsidRPr="003466EC" w:rsidP="003466EC">
      <w:pPr>
        <w:pStyle w:val="AllowPageBreak"/>
      </w:pPr>
    </w:p>
    <w:p w:rsidR="00000000" w:rsidRPr="003466EC" w:rsidP="003466EC">
      <w:pPr>
        <w:pStyle w:val="Heading1"/>
      </w:pPr>
      <w:bookmarkStart w:id="2" w:name="O_645445"/>
      <w:bookmarkEnd w:id="2"/>
      <w:r w:rsidRPr="003466EC">
        <w:t>Application</w:t>
      </w:r>
    </w:p>
    <w:p w:rsidR="00000000" w:rsidRPr="003466EC" w:rsidP="00A16605">
      <w:pPr>
        <w:pStyle w:val="BodyText"/>
      </w:pPr>
      <w:r w:rsidRPr="003466EC">
        <w:t>This unit describes the skills and knowledge required to manage resources in accordance wit</w:t>
      </w:r>
      <w:r w:rsidRPr="003466EC">
        <w:t>h planned business strategies. It includes analysing resource requirements, developing resource plans, allocating resources, and reviewing and reporting on resource usage.</w:t>
      </w:r>
    </w:p>
    <w:p w:rsidR="00000000" w:rsidRPr="003466EC" w:rsidP="00A16605">
      <w:pPr>
        <w:pStyle w:val="BodyText"/>
      </w:pPr>
      <w:r w:rsidRPr="003466EC">
        <w:t>It applies to individuals who have a role in allocating and monitoring the use of p</w:t>
      </w:r>
      <w:r w:rsidRPr="003466EC">
        <w:t>hysical and/or human resources to meet defined business objectives.</w:t>
      </w:r>
    </w:p>
    <w:p w:rsidR="00000000" w:rsidRPr="003466EC" w:rsidP="00A16605">
      <w:pPr>
        <w:pStyle w:val="BodyText"/>
      </w:pPr>
      <w:r w:rsidRPr="003466EC">
        <w:t>No licensing, legislative or certification requirements apply to this unit at the time of publication.</w:t>
      </w:r>
    </w:p>
    <w:p w:rsidR="00000000" w:rsidRPr="003466EC" w:rsidP="003466EC">
      <w:pPr>
        <w:pStyle w:val="Heading1"/>
      </w:pPr>
      <w:bookmarkStart w:id="3" w:name="O_645448"/>
      <w:bookmarkEnd w:id="3"/>
      <w:r w:rsidRPr="003466EC">
        <w:t>Unit Sector</w:t>
      </w:r>
    </w:p>
    <w:p w:rsidR="00000000" w:rsidRPr="003466EC" w:rsidP="00A16605">
      <w:pPr>
        <w:pStyle w:val="BodyText"/>
      </w:pPr>
      <w:r w:rsidRPr="003466EC">
        <w:t>Management and Leadership - Management</w:t>
      </w:r>
    </w:p>
    <w:p w:rsidR="00000000" w:rsidRPr="003466EC" w:rsidP="003466EC">
      <w:pPr>
        <w:pStyle w:val="Heading1"/>
      </w:pPr>
      <w:bookmarkStart w:id="4" w:name="O_645449"/>
      <w:bookmarkEnd w:id="4"/>
      <w:r w:rsidRPr="003466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46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rPr>
                <w:rStyle w:val="SpecialBold"/>
              </w:rPr>
              <w:t>PERFORMANCE CRITERIA</w:t>
            </w:r>
          </w:p>
        </w:tc>
      </w:tr>
      <w:tr w:rsidTr="00346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6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1. Analyse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t>1.1 Develop resou</w:t>
            </w:r>
            <w:r w:rsidRPr="003466EC">
              <w:t>rce bids in line with outputs specified in business plans</w:t>
            </w:r>
          </w:p>
          <w:p w:rsidR="00000000" w:rsidRPr="003466EC" w:rsidP="003466EC">
            <w:pPr>
              <w:pStyle w:val="BodyText"/>
            </w:pPr>
            <w:r w:rsidRPr="003466EC">
              <w:t>1.2 Consult with key stakeholders to determine the nature and level of resources required</w:t>
            </w:r>
          </w:p>
          <w:p w:rsidR="00000000" w:rsidRPr="003466EC" w:rsidP="003466EC">
            <w:pPr>
              <w:pStyle w:val="BodyText"/>
            </w:pPr>
            <w:r w:rsidRPr="003466EC">
              <w:t>1.3 Analyse resource requirements to identify proposed costs and benefits</w:t>
            </w:r>
          </w:p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1.4 Identify opportunities to shar</w:t>
            </w:r>
            <w:r w:rsidRPr="003466EC">
              <w:t xml:space="preserve">e resources across business units </w:t>
            </w:r>
            <w:r w:rsidRPr="003466EC">
              <w:t>within the organisation</w:t>
            </w:r>
          </w:p>
        </w:tc>
      </w:tr>
      <w:tr w:rsidTr="00346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2. Develop resource plans to support achievement of business unit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t>2.1 Develop resource plans that detail the acquisition and allocation of resources, timelines and the relationship to business strategies, contingencies, plans, programs and processes</w:t>
            </w:r>
          </w:p>
          <w:p w:rsidR="00000000" w:rsidRPr="003466EC" w:rsidP="003466EC">
            <w:pPr>
              <w:pStyle w:val="BodyText"/>
            </w:pPr>
            <w:r w:rsidRPr="003466EC">
              <w:t>2.2 Determine internal resourcing capabilities and external resourcing r</w:t>
            </w:r>
            <w:r w:rsidRPr="003466EC">
              <w:t>equirements</w:t>
            </w:r>
          </w:p>
          <w:p w:rsidR="00000000" w:rsidRPr="003466EC" w:rsidP="003466EC">
            <w:pPr>
              <w:pStyle w:val="BodyText"/>
            </w:pPr>
            <w:r w:rsidRPr="003466EC">
              <w:t>2.3 Develop procedures for the evaluation of resource allocation and incorporate them in resource plans</w:t>
            </w:r>
          </w:p>
          <w:p w:rsidR="00000000" w:rsidRPr="003466EC" w:rsidP="003466EC">
            <w:pPr>
              <w:pStyle w:val="BodyText"/>
            </w:pPr>
            <w:r w:rsidRPr="003466EC">
              <w:t>2.4 Identify risks and establish risk management processes</w:t>
            </w:r>
          </w:p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2.5 Apply organisation</w:t>
            </w:r>
            <w:r>
              <w:t>’</w:t>
            </w:r>
            <w:r w:rsidRPr="003466EC">
              <w:t>s procedures to obtain approvals from senior management</w:t>
            </w:r>
          </w:p>
        </w:tc>
      </w:tr>
      <w:tr w:rsidTr="00346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3</w:t>
            </w:r>
            <w:r w:rsidRPr="003466EC">
              <w:t>. Allocate resources to achieve stated business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t>3.1 Allocate resources in accordance with relevant legislation, organisational policy and practices</w:t>
            </w:r>
          </w:p>
          <w:p w:rsidR="00000000" w:rsidRPr="003466EC" w:rsidP="003466EC">
            <w:pPr>
              <w:pStyle w:val="BodyText"/>
            </w:pPr>
            <w:r w:rsidRPr="003466EC">
              <w:t>3.2 Manage resource allocation to enable achievement of business unit objectives</w:t>
            </w:r>
          </w:p>
          <w:p w:rsidR="00000000" w:rsidRPr="003466EC" w:rsidP="003466EC">
            <w:pPr>
              <w:pStyle w:val="BodyText"/>
            </w:pPr>
            <w:r w:rsidRPr="003466EC">
              <w:t>3.3 Negotiate an</w:t>
            </w:r>
            <w:r w:rsidRPr="003466EC">
              <w:t>d obtain resources within required timeframe to enable achievement of business unit objectives</w:t>
            </w:r>
          </w:p>
          <w:p w:rsidR="00000000" w:rsidRPr="003466EC" w:rsidP="003466EC">
            <w:pPr>
              <w:pStyle w:val="BodyText"/>
            </w:pPr>
            <w:r w:rsidRPr="003466EC">
              <w:t>3.4 Develop and implement systems to enable timely and accurate monitoring and review of resource usage</w:t>
            </w:r>
          </w:p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3.5 Develop or revise work practices to incorporate effic</w:t>
            </w:r>
            <w:r w:rsidRPr="003466EC">
              <w:t>ient use of resources</w:t>
            </w:r>
          </w:p>
        </w:tc>
      </w:tr>
      <w:tr w:rsidTr="00346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4. Review and report on resource usage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t>4.1 Develop and implement procedures to review resource allocation against business unit objectives</w:t>
            </w:r>
          </w:p>
          <w:p w:rsidR="00000000" w:rsidRPr="003466EC" w:rsidP="003466EC">
            <w:pPr>
              <w:pStyle w:val="BodyText"/>
            </w:pPr>
            <w:r w:rsidRPr="003466EC">
              <w:t>4.2 Monitor compliance with program and project budgets and take corrective action where neces</w:t>
            </w:r>
            <w:r w:rsidRPr="003466EC">
              <w:t>sary</w:t>
            </w:r>
          </w:p>
          <w:p w:rsidR="00000000" w:rsidRPr="003466EC" w:rsidP="003466EC">
            <w:pPr>
              <w:pStyle w:val="BodyText"/>
            </w:pPr>
            <w:r w:rsidRPr="003466EC">
              <w:t>4.3 Prepare reports that clearly indicate the level of performance achieved and any action taken to adjust or rectify procedures in meeting service and product delivery standards</w:t>
            </w:r>
          </w:p>
        </w:tc>
      </w:tr>
    </w:tbl>
    <w:p w:rsidR="00000000" w:rsidRPr="003466EC" w:rsidP="003466EC">
      <w:pPr>
        <w:pStyle w:val="BodyText"/>
      </w:pPr>
    </w:p>
    <w:p w:rsidR="00000000" w:rsidRPr="003466EC" w:rsidP="003466EC">
      <w:pPr>
        <w:pStyle w:val="AllowPageBreak"/>
      </w:pPr>
    </w:p>
    <w:p w:rsidR="00000000" w:rsidRPr="003466EC" w:rsidP="003466EC">
      <w:pPr>
        <w:pStyle w:val="Heading1"/>
      </w:pPr>
      <w:bookmarkStart w:id="5" w:name="O_645450"/>
      <w:bookmarkEnd w:id="5"/>
      <w:r w:rsidRPr="003466EC">
        <w:t>Foundation Skills</w:t>
      </w:r>
    </w:p>
    <w:p w:rsidR="00000000" w:rsidRPr="00A16605" w:rsidP="00A16605">
      <w:pPr>
        <w:pStyle w:val="BodyText"/>
        <w:rPr>
          <w:i/>
        </w:rPr>
      </w:pPr>
      <w:r w:rsidRPr="00A166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346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rPr>
                <w:rStyle w:val="SpecialBold"/>
              </w:rPr>
              <w:t>Description</w:t>
            </w:r>
          </w:p>
        </w:tc>
      </w:tr>
      <w:tr w:rsidTr="00346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1.1, 1.3, 3.1, 3.5, 4.2, 4.3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ListBullet"/>
            </w:pPr>
            <w:r w:rsidRPr="003466EC">
              <w:t>Interprets textual</w:t>
            </w:r>
            <w:r w:rsidRPr="003466EC">
              <w:t xml:space="preserve"> information including legislation and organisational policy, to plan, implement and review resource requirements</w:t>
            </w:r>
          </w:p>
          <w:p w:rsidR="00000000" w:rsidP="003466EC">
            <w:pPr>
              <w:pStyle w:val="ListBullet"/>
              <w:rPr>
                <w:lang w:val="en-NZ"/>
              </w:rPr>
            </w:pPr>
            <w:r w:rsidRPr="003466EC">
              <w:t>Analyses organisational information to assess resource usage practices</w:t>
            </w:r>
          </w:p>
        </w:tc>
      </w:tr>
      <w:tr w:rsidTr="00346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1.1, 2.1-2.4, 3.5,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ListBullet"/>
              <w:rPr>
                <w:lang w:val="en-NZ"/>
              </w:rPr>
            </w:pPr>
            <w:r w:rsidRPr="003466EC">
              <w:t>Develops organisational texts inc</w:t>
            </w:r>
            <w:r w:rsidRPr="003466EC">
              <w:t>luding  proposals, reports and plans in accordance with organisational requirements</w:t>
            </w:r>
          </w:p>
        </w:tc>
      </w:tr>
      <w:tr w:rsidTr="00346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1.2, 2.2, 3.3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ListBullet"/>
              <w:rPr>
                <w:lang w:val="en-NZ"/>
              </w:rPr>
            </w:pPr>
            <w:r w:rsidRPr="003466EC">
              <w:t>Participates in spoken exchanges with stakeholders using structure and language appropriate to context and audience</w:t>
            </w:r>
          </w:p>
        </w:tc>
      </w:tr>
      <w:tr w:rsidTr="00346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1.3, 3.3, 4.2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ListBullet"/>
            </w:pPr>
            <w:r w:rsidRPr="003466EC">
              <w:t>Selects and uses familiar mathematical techniques to determine costs and benefits associated with strategic resource decisions</w:t>
            </w:r>
          </w:p>
          <w:p w:rsidR="00000000" w:rsidRPr="003466EC" w:rsidP="003466EC">
            <w:pPr>
              <w:pStyle w:val="ListBullet"/>
            </w:pPr>
            <w:r w:rsidRPr="003466EC">
              <w:t>Defines timeframes in accordance with schedule requirements</w:t>
            </w:r>
          </w:p>
          <w:p w:rsidR="00000000" w:rsidP="003466EC">
            <w:pPr>
              <w:pStyle w:val="ListBullet"/>
              <w:rPr>
                <w:lang w:val="en-NZ"/>
              </w:rPr>
            </w:pPr>
            <w:r w:rsidRPr="003466EC">
              <w:t>Selects and uses familiar mathematical techniques to o</w:t>
            </w:r>
            <w:r w:rsidRPr="003466EC">
              <w:t>rganise timely supply of required resources as well as identify budgetary information and monitor performance</w:t>
            </w:r>
          </w:p>
        </w:tc>
      </w:tr>
      <w:tr w:rsidTr="00346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2.3, 2.5, 3.1, 4.1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ListBullet"/>
            </w:pPr>
            <w:r w:rsidRPr="003466EC">
              <w:t>Takes a lead role in the development of organisational policies and procedures</w:t>
            </w:r>
          </w:p>
          <w:p w:rsidR="00000000" w:rsidP="003466EC">
            <w:pPr>
              <w:pStyle w:val="ListBullet"/>
              <w:rPr>
                <w:lang w:val="en-NZ"/>
              </w:rPr>
            </w:pPr>
            <w:r w:rsidRPr="003466EC">
              <w:t>Adheres to legal re</w:t>
            </w:r>
            <w:r w:rsidRPr="003466EC">
              <w:t>quirements and organisational policies and procedures</w:t>
            </w:r>
          </w:p>
        </w:tc>
      </w:tr>
      <w:tr w:rsidTr="00346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1.2, 2.2, 3.3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ListBullet"/>
              <w:rPr>
                <w:lang w:val="en-NZ"/>
              </w:rPr>
            </w:pPr>
            <w:r w:rsidRPr="003466EC">
              <w:t>Collaborates and negotiates with others to achieve required outcomes</w:t>
            </w:r>
          </w:p>
        </w:tc>
      </w:tr>
      <w:tr w:rsidTr="00346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 xml:space="preserve">Get the work done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1.4, 2.1-2.5, 3.2-3.5,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ListBullet"/>
            </w:pPr>
            <w:r w:rsidRPr="003466EC">
              <w:t>Accepts responsibility for planning and sequencing complex tasks to achieve organisational requirements</w:t>
            </w:r>
          </w:p>
          <w:p w:rsidR="00000000" w:rsidRPr="003466EC" w:rsidP="003466EC">
            <w:pPr>
              <w:pStyle w:val="ListBullet"/>
            </w:pPr>
            <w:r w:rsidRPr="003466EC">
              <w:t>Develops plans and systems to manage resource allocation</w:t>
            </w:r>
          </w:p>
          <w:p w:rsidR="00000000" w:rsidRPr="003466EC" w:rsidP="003466EC">
            <w:pPr>
              <w:pStyle w:val="ListBullet"/>
            </w:pPr>
            <w:r w:rsidRPr="003466EC">
              <w:t>Systematically gathers and analyses all relevant information, evaluates options and conducts re</w:t>
            </w:r>
            <w:r w:rsidRPr="003466EC">
              <w:t>views to inform recommendations about resource usage improvements</w:t>
            </w:r>
          </w:p>
        </w:tc>
      </w:tr>
    </w:tbl>
    <w:p w:rsidR="00000000" w:rsidRPr="003466EC" w:rsidP="003466EC">
      <w:pPr>
        <w:pStyle w:val="BodyText"/>
      </w:pPr>
    </w:p>
    <w:p w:rsidR="00000000" w:rsidRPr="003466EC" w:rsidP="003466EC">
      <w:pPr>
        <w:pStyle w:val="AllowPageBreak"/>
      </w:pPr>
    </w:p>
    <w:p w:rsidR="00000000" w:rsidRPr="003466EC" w:rsidP="003466EC">
      <w:pPr>
        <w:pStyle w:val="Heading1"/>
      </w:pPr>
      <w:bookmarkStart w:id="6" w:name="O_645451"/>
      <w:bookmarkEnd w:id="6"/>
      <w:r w:rsidRPr="003466EC">
        <w:t>Range of Conditions</w:t>
      </w:r>
    </w:p>
    <w:p w:rsidR="00000000" w:rsidRPr="00A16605" w:rsidP="00A16605">
      <w:pPr>
        <w:pStyle w:val="BodyText"/>
        <w:rPr>
          <w:i/>
        </w:rPr>
      </w:pPr>
      <w:r w:rsidRPr="00A16605">
        <w:rPr>
          <w:rStyle w:val="Emphasis"/>
        </w:rPr>
        <w:t>This section specifies different work environments and conditions that may affect performance. Essential operating conditions that may be present (depe</w:t>
      </w:r>
      <w:r w:rsidRPr="00A16605">
        <w:rPr>
          <w:rStyle w:val="Emphasis"/>
        </w:rPr>
        <w:t>nding on the work situation, needs of the candidate, accessibility of the item, and local industry and regional contexts) are included.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346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Risk management must consider: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ListBullet"/>
            </w:pPr>
            <w:r w:rsidRPr="003466EC">
              <w:t>potential changes in government priorities</w:t>
            </w:r>
          </w:p>
          <w:p w:rsidR="00000000" w:rsidRPr="003466EC" w:rsidP="003466EC">
            <w:pPr>
              <w:pStyle w:val="ListBullet"/>
            </w:pPr>
            <w:r w:rsidRPr="003466EC">
              <w:t>other risks.</w:t>
            </w:r>
          </w:p>
        </w:tc>
      </w:tr>
    </w:tbl>
    <w:p w:rsidR="00000000" w:rsidRPr="003466EC" w:rsidP="003466EC">
      <w:pPr>
        <w:pStyle w:val="BodyText"/>
      </w:pPr>
    </w:p>
    <w:p w:rsidR="00000000" w:rsidRPr="003466EC" w:rsidP="003466EC">
      <w:pPr>
        <w:pStyle w:val="AllowPageBreak"/>
      </w:pPr>
    </w:p>
    <w:p w:rsidR="00000000" w:rsidRPr="003466EC" w:rsidP="003466EC">
      <w:pPr>
        <w:pStyle w:val="Heading1"/>
      </w:pPr>
      <w:bookmarkStart w:id="7" w:name="O_645452"/>
      <w:bookmarkEnd w:id="7"/>
      <w:r w:rsidRPr="003466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4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rPr>
                <w:rStyle w:val="SpecialBold"/>
              </w:rPr>
              <w:t>Code and title</w:t>
            </w:r>
          </w:p>
          <w:p w:rsidR="00000000" w:rsidRPr="003466EC" w:rsidP="003466EC">
            <w:pPr>
              <w:pStyle w:val="BodyText"/>
            </w:pPr>
            <w:r w:rsidRPr="003466E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rPr>
                <w:rStyle w:val="SpecialBold"/>
              </w:rPr>
              <w:t>Code and title</w:t>
            </w:r>
          </w:p>
          <w:p w:rsidR="00000000" w:rsidRPr="003466EC" w:rsidP="003466EC">
            <w:pPr>
              <w:pStyle w:val="BodyText"/>
            </w:pPr>
            <w:r w:rsidRPr="003466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rPr>
                <w:rStyle w:val="SpecialBold"/>
              </w:rPr>
              <w:t>Equivalence status</w:t>
            </w:r>
          </w:p>
        </w:tc>
      </w:tr>
      <w:tr w:rsidTr="0034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BSBMGT622 Manage resources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EC">
            <w:pPr>
              <w:pStyle w:val="BodyText"/>
              <w:rPr>
                <w:lang w:val="en-NZ"/>
              </w:rPr>
            </w:pPr>
            <w:r w:rsidRPr="003466EC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EC" w:rsidP="003466EC">
            <w:pPr>
              <w:pStyle w:val="BodyText"/>
            </w:pPr>
            <w:r w:rsidRPr="003466EC">
              <w:t>No equivalent unit</w:t>
            </w:r>
          </w:p>
        </w:tc>
      </w:tr>
    </w:tbl>
    <w:p w:rsidR="00000000" w:rsidRPr="003466EC" w:rsidP="003466EC">
      <w:pPr>
        <w:pStyle w:val="BodyText"/>
      </w:pPr>
    </w:p>
    <w:p w:rsidR="00000000" w:rsidRPr="003466EC" w:rsidP="003466EC">
      <w:pPr>
        <w:pStyle w:val="AllowPageBreak"/>
      </w:pPr>
    </w:p>
    <w:p w:rsidR="00000000" w:rsidRPr="003466EC" w:rsidP="003466EC">
      <w:pPr>
        <w:pStyle w:val="Heading1"/>
      </w:pPr>
      <w:bookmarkStart w:id="8" w:name="O_645459"/>
      <w:bookmarkEnd w:id="8"/>
      <w:r w:rsidRPr="003466EC">
        <w:t>Links</w:t>
      </w:r>
    </w:p>
    <w:p w:rsidR="00000000" w:rsidRPr="003466EC" w:rsidP="00A16605">
      <w:pPr>
        <w:pStyle w:val="BodyText"/>
      </w:pPr>
      <w:r w:rsidRPr="00346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67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66EC" w:rsidP="003466EC"/>
    <w:sectPr w:rsidSect="003466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EC" w:rsidRPr="00A16605" w:rsidP="00A16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5" w:rsidP="00346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605" w:rsidP="00346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6605" w:rsidP="00346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6EC" w:rsidRPr="00A16605" w:rsidP="00A16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5" w:rsidRPr="002D2AF8" w:rsidP="00346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BSBMGT622 Manage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16605" w:rsidP="00346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027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1AC2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6EC"/>
  </w:style>
  <w:style w:type="character" w:customStyle="1" w:styleId="Heading1Char">
    <w:name w:val="Heading 1 Char"/>
    <w:basedOn w:val="DefaultParagraphFont"/>
    <w:link w:val="Heading1"/>
    <w:rsid w:val="00346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6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6EC"/>
    <w:rPr>
      <w:b/>
      <w:spacing w:val="0"/>
    </w:rPr>
  </w:style>
  <w:style w:type="character" w:styleId="Emphasis">
    <w:name w:val="Emphasis"/>
    <w:basedOn w:val="DefaultParagraphFont"/>
    <w:qFormat/>
    <w:rsid w:val="003466EC"/>
    <w:rPr>
      <w:i/>
    </w:rPr>
  </w:style>
  <w:style w:type="paragraph" w:customStyle="1" w:styleId="SuperHeading">
    <w:name w:val="SuperHeading"/>
    <w:basedOn w:val="Normal"/>
    <w:rsid w:val="00346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6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6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6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6EC"/>
  </w:style>
  <w:style w:type="paragraph" w:styleId="TableofFigures">
    <w:name w:val="table of figures"/>
    <w:basedOn w:val="Normal"/>
    <w:next w:val="Normal"/>
    <w:semiHidden/>
    <w:rsid w:val="00346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6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6EC"/>
    <w:rPr>
      <w:rFonts w:ascii="Wingdings" w:hAnsi="Wingdings"/>
    </w:rPr>
  </w:style>
  <w:style w:type="paragraph" w:customStyle="1" w:styleId="TableHeading">
    <w:name w:val="Table Heading"/>
    <w:basedOn w:val="HeadingBase"/>
    <w:rsid w:val="00346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6EC"/>
    <w:rPr>
      <w:color w:val="0033CC"/>
      <w:u w:val="none"/>
    </w:rPr>
  </w:style>
  <w:style w:type="paragraph" w:customStyle="1" w:styleId="BodyTextRight">
    <w:name w:val="Body Text Right"/>
    <w:basedOn w:val="BodyText"/>
    <w:rsid w:val="00346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6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6EC"/>
    <w:rPr>
      <w:sz w:val="32"/>
    </w:rPr>
  </w:style>
  <w:style w:type="paragraph" w:customStyle="1" w:styleId="HeadingProcedure">
    <w:name w:val="Heading Procedure"/>
    <w:basedOn w:val="HeadingBase"/>
    <w:next w:val="Normal"/>
    <w:rsid w:val="00346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6EC"/>
    <w:pPr>
      <w:spacing w:before="60" w:after="60"/>
    </w:pPr>
  </w:style>
  <w:style w:type="paragraph" w:styleId="ListContinue">
    <w:name w:val="List Continue"/>
    <w:basedOn w:val="List"/>
    <w:rsid w:val="003466EC"/>
    <w:pPr>
      <w:ind w:firstLine="0"/>
    </w:pPr>
  </w:style>
  <w:style w:type="paragraph" w:customStyle="1" w:styleId="ListNote">
    <w:name w:val="List Note"/>
    <w:basedOn w:val="List"/>
    <w:rsid w:val="00346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6EC"/>
    <w:rPr>
      <w:rFonts w:ascii="Courier New" w:hAnsi="Courier New"/>
    </w:rPr>
  </w:style>
  <w:style w:type="paragraph" w:customStyle="1" w:styleId="NoteBullet">
    <w:name w:val="Note Bullet"/>
    <w:basedOn w:val="Note"/>
    <w:rsid w:val="00346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6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6EC"/>
    <w:rPr>
      <w:b/>
      <w:smallCaps/>
    </w:rPr>
  </w:style>
  <w:style w:type="paragraph" w:customStyle="1" w:styleId="TableListNumber">
    <w:name w:val="Table List Number"/>
    <w:basedOn w:val="ListNumber"/>
    <w:rsid w:val="00346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6EC"/>
    <w:pPr>
      <w:numPr>
        <w:numId w:val="8"/>
      </w:numPr>
    </w:pPr>
  </w:style>
  <w:style w:type="paragraph" w:customStyle="1" w:styleId="ListAlpha2">
    <w:name w:val="List Alpha 2"/>
    <w:basedOn w:val="List2"/>
    <w:rsid w:val="003466EC"/>
    <w:pPr>
      <w:numPr>
        <w:numId w:val="7"/>
      </w:numPr>
    </w:pPr>
  </w:style>
  <w:style w:type="paragraph" w:styleId="List2">
    <w:name w:val="List 2"/>
    <w:basedOn w:val="BodyText"/>
    <w:rsid w:val="00346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6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6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6EC"/>
    <w:pPr>
      <w:numPr>
        <w:numId w:val="3"/>
      </w:numPr>
    </w:pPr>
  </w:style>
  <w:style w:type="paragraph" w:styleId="ListContinue2">
    <w:name w:val="List Continue 2"/>
    <w:basedOn w:val="List2"/>
    <w:rsid w:val="003466EC"/>
    <w:pPr>
      <w:ind w:firstLine="0"/>
    </w:pPr>
  </w:style>
  <w:style w:type="paragraph" w:styleId="ListContinue3">
    <w:name w:val="List Continue 3"/>
    <w:basedOn w:val="List3"/>
    <w:rsid w:val="003466EC"/>
    <w:pPr>
      <w:ind w:left="1021" w:firstLine="0"/>
    </w:pPr>
  </w:style>
  <w:style w:type="paragraph" w:styleId="ListContinue4">
    <w:name w:val="List Continue 4"/>
    <w:basedOn w:val="List4"/>
    <w:rsid w:val="003466EC"/>
    <w:pPr>
      <w:ind w:firstLine="0"/>
    </w:pPr>
  </w:style>
  <w:style w:type="paragraph" w:styleId="ListContinue5">
    <w:name w:val="List Continue 5"/>
    <w:basedOn w:val="List5"/>
    <w:rsid w:val="003466EC"/>
    <w:pPr>
      <w:ind w:firstLine="0"/>
    </w:pPr>
  </w:style>
  <w:style w:type="paragraph" w:styleId="ListNumber3">
    <w:name w:val="List Number 3"/>
    <w:basedOn w:val="List3"/>
    <w:rsid w:val="003466EC"/>
    <w:pPr>
      <w:numPr>
        <w:numId w:val="4"/>
      </w:numPr>
    </w:pPr>
  </w:style>
  <w:style w:type="paragraph" w:styleId="ListNumber4">
    <w:name w:val="List Number 4"/>
    <w:basedOn w:val="List4"/>
    <w:rsid w:val="003466EC"/>
    <w:pPr>
      <w:numPr>
        <w:numId w:val="5"/>
      </w:numPr>
    </w:pPr>
  </w:style>
  <w:style w:type="paragraph" w:styleId="ListNumber5">
    <w:name w:val="List Number 5"/>
    <w:basedOn w:val="List5"/>
    <w:rsid w:val="003466EC"/>
    <w:pPr>
      <w:numPr>
        <w:numId w:val="6"/>
      </w:numPr>
    </w:pPr>
  </w:style>
  <w:style w:type="paragraph" w:styleId="BlockText">
    <w:name w:val="Block Text"/>
    <w:basedOn w:val="Normal"/>
    <w:rsid w:val="00346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6EC"/>
    <w:rPr>
      <w:sz w:val="16"/>
      <w:vertAlign w:val="superscript"/>
    </w:rPr>
  </w:style>
  <w:style w:type="character" w:customStyle="1" w:styleId="Symbols">
    <w:name w:val="Symbols"/>
    <w:basedOn w:val="DefaultParagraphFont"/>
    <w:rsid w:val="003466EC"/>
    <w:rPr>
      <w:rFonts w:ascii="Symbol" w:hAnsi="Symbol"/>
    </w:rPr>
  </w:style>
  <w:style w:type="character" w:customStyle="1" w:styleId="MenuOptions">
    <w:name w:val="Menu Options"/>
    <w:basedOn w:val="DefaultParagraphFont"/>
    <w:rsid w:val="00346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6EC"/>
    <w:rPr>
      <w:b/>
    </w:rPr>
  </w:style>
  <w:style w:type="character" w:customStyle="1" w:styleId="Underlined">
    <w:name w:val="Underlined"/>
    <w:basedOn w:val="DefaultParagraphFont"/>
    <w:rsid w:val="003466EC"/>
    <w:rPr>
      <w:u w:val="single"/>
    </w:rPr>
  </w:style>
  <w:style w:type="paragraph" w:customStyle="1" w:styleId="TableBodyTextRight">
    <w:name w:val="Table Body Text Right"/>
    <w:basedOn w:val="TableBodyText"/>
    <w:rsid w:val="00346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6EC"/>
    <w:rPr>
      <w:sz w:val="18"/>
    </w:rPr>
  </w:style>
  <w:style w:type="paragraph" w:customStyle="1" w:styleId="BodySmallRight">
    <w:name w:val="Body Small Right"/>
    <w:basedOn w:val="BodyTextRight"/>
    <w:rsid w:val="003466EC"/>
    <w:rPr>
      <w:sz w:val="18"/>
      <w:szCs w:val="18"/>
    </w:rPr>
  </w:style>
  <w:style w:type="paragraph" w:customStyle="1" w:styleId="MarginEdition">
    <w:name w:val="Margin Edition"/>
    <w:basedOn w:val="MarginNote"/>
    <w:rsid w:val="00346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6EC"/>
    <w:rPr>
      <w:sz w:val="2"/>
      <w:szCs w:val="2"/>
    </w:rPr>
  </w:style>
  <w:style w:type="character" w:customStyle="1" w:styleId="Small">
    <w:name w:val="Small"/>
    <w:basedOn w:val="DefaultParagraphFont"/>
    <w:rsid w:val="003466EC"/>
    <w:rPr>
      <w:sz w:val="16"/>
    </w:rPr>
  </w:style>
  <w:style w:type="paragraph" w:customStyle="1" w:styleId="WideTable">
    <w:name w:val="Wide Table"/>
    <w:basedOn w:val="Normal"/>
    <w:rsid w:val="00346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6EC"/>
  </w:style>
  <w:style w:type="paragraph" w:styleId="Quote">
    <w:name w:val="Quote"/>
    <w:basedOn w:val="Heading1"/>
    <w:link w:val="QuoteChar"/>
    <w:qFormat/>
    <w:rsid w:val="00346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6EC"/>
    <w:pPr>
      <w:pageBreakBefore/>
    </w:pPr>
  </w:style>
  <w:style w:type="paragraph" w:customStyle="1" w:styleId="Border">
    <w:name w:val="Border"/>
    <w:basedOn w:val="Normal"/>
    <w:qFormat/>
    <w:rsid w:val="00346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6EC"/>
    <w:rPr>
      <w:u w:val="single"/>
    </w:rPr>
  </w:style>
  <w:style w:type="character" w:customStyle="1" w:styleId="BoldandItalics">
    <w:name w:val="Bold and Italics"/>
    <w:qFormat/>
    <w:rsid w:val="003466EC"/>
    <w:rPr>
      <w:b/>
      <w:i/>
      <w:u w:val="none"/>
    </w:rPr>
  </w:style>
  <w:style w:type="paragraph" w:styleId="BalloonText">
    <w:name w:val="Balloon Text"/>
    <w:basedOn w:val="Normal"/>
    <w:link w:val="BalloonTextChar"/>
    <w:rsid w:val="00346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6EC"/>
    <w:pPr>
      <w:spacing w:before="0" w:after="0"/>
    </w:pPr>
  </w:style>
  <w:style w:type="paragraph" w:customStyle="1" w:styleId="BodyTextBold">
    <w:name w:val="Body Text Bold"/>
    <w:basedOn w:val="BodyText"/>
    <w:qFormat/>
    <w:rsid w:val="003466EC"/>
    <w:rPr>
      <w:b/>
    </w:rPr>
  </w:style>
  <w:style w:type="character" w:styleId="Hyperlink">
    <w:name w:val="Hyperlink"/>
    <w:basedOn w:val="DefaultParagraphFont"/>
    <w:uiPriority w:val="99"/>
    <w:unhideWhenUsed/>
    <w:rsid w:val="00A16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4874</Characters>
  <Application>Microsoft Office Word</Application>
  <DocSecurity>0</DocSecurity>
  <Lines>180</Lines>
  <Paragraphs>106</Paragraphs>
  <ScaleCrop>false</ScaleCrop>
  <Company>Author-it Software Corporation Ltd.</Company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BSBMGT622 Manage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2022-04-04T02:06:00Z</dcterms:created>
  <dcterms:modified xsi:type="dcterms:W3CDTF">2022-04-04T02:06:00Z</dcterms:modified>
</cp:coreProperties>
</file>