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3A0" w:rsidP="000E63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BSBMGT622 Manage resources</w:t>
      </w:r>
      <w:r>
        <w:fldChar w:fldCharType="end"/>
      </w:r>
    </w:p>
    <w:p w:rsidR="000E63A0" w:rsidP="000E63A0">
      <w:pPr>
        <w:pStyle w:val="Version"/>
        <w:sectPr w:rsidSect="00FF0A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0A7C" w:rsidP="00FF0A7C">
      <w:pPr>
        <w:pStyle w:val="SuperHeading"/>
      </w:pPr>
      <w:r w:rsidRPr="00FF0A7C">
        <w:t>Assessment Requirements for BSBMGT622 Manage resources</w:t>
      </w:r>
    </w:p>
    <w:p w:rsidR="00000000" w:rsidRPr="00FF0A7C" w:rsidP="00FF0A7C">
      <w:pPr>
        <w:pStyle w:val="Heading1"/>
      </w:pPr>
      <w:bookmarkStart w:id="1" w:name="O_645454"/>
      <w:bookmarkEnd w:id="1"/>
      <w:r w:rsidRPr="00FF0A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F0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A7C" w:rsidP="00FF0A7C">
            <w:pPr>
              <w:pStyle w:val="BodyText"/>
            </w:pPr>
            <w:r w:rsidRPr="00FF0A7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7C">
            <w:pPr>
              <w:pStyle w:val="BodyText"/>
              <w:rPr>
                <w:lang w:val="en-NZ"/>
              </w:rPr>
            </w:pPr>
            <w:r w:rsidRPr="00FF0A7C">
              <w:rPr>
                <w:rStyle w:val="SpecialBold"/>
              </w:rPr>
              <w:t>Comments</w:t>
            </w:r>
          </w:p>
        </w:tc>
      </w:tr>
      <w:tr w:rsidTr="00FF0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A7C">
            <w:pPr>
              <w:pStyle w:val="BodyText"/>
              <w:rPr>
                <w:lang w:val="en-NZ"/>
              </w:rPr>
            </w:pPr>
            <w:r w:rsidRPr="00FF0A7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A7C" w:rsidP="00FF0A7C">
            <w:pPr>
              <w:pStyle w:val="BodyText"/>
            </w:pPr>
            <w:r w:rsidRPr="00FF0A7C">
              <w:t>This version first released with BSB Business Services Training Package Version 1.0.</w:t>
            </w:r>
          </w:p>
        </w:tc>
      </w:tr>
    </w:tbl>
    <w:p w:rsidR="00000000" w:rsidRPr="00FF0A7C" w:rsidP="00FF0A7C">
      <w:pPr>
        <w:pStyle w:val="BodyText"/>
      </w:pPr>
    </w:p>
    <w:p w:rsidR="00000000" w:rsidRPr="00FF0A7C" w:rsidP="00FF0A7C">
      <w:pPr>
        <w:pStyle w:val="AllowPageBreak"/>
      </w:pPr>
    </w:p>
    <w:p w:rsidR="00000000" w:rsidRPr="00FF0A7C" w:rsidP="00FF0A7C">
      <w:pPr>
        <w:pStyle w:val="Heading1"/>
      </w:pPr>
      <w:bookmarkStart w:id="2" w:name="O_645455"/>
      <w:bookmarkEnd w:id="2"/>
      <w:r w:rsidRPr="00FF0A7C">
        <w:t>Performance Evidence</w:t>
      </w:r>
    </w:p>
    <w:p w:rsidR="00000000" w:rsidRPr="00FF0A7C" w:rsidP="000E63A0">
      <w:pPr>
        <w:pStyle w:val="BodyText"/>
      </w:pPr>
      <w:r w:rsidRPr="00FF0A7C">
        <w:t>Evidence of the ability to:</w:t>
      </w:r>
    </w:p>
    <w:p w:rsidR="00000000" w:rsidRPr="00FF0A7C" w:rsidP="00FF0A7C">
      <w:pPr>
        <w:pStyle w:val="ListBullet"/>
      </w:pPr>
      <w:r w:rsidRPr="00FF0A7C">
        <w:t>consult with relevant stakeholders an</w:t>
      </w:r>
      <w:r w:rsidRPr="00FF0A7C">
        <w:t>d analyse information to determine the nature and level of resource required to achieve business objectives</w:t>
      </w:r>
    </w:p>
    <w:p w:rsidR="00000000" w:rsidRPr="00FF0A7C" w:rsidP="00FF0A7C">
      <w:pPr>
        <w:pStyle w:val="ListBullet"/>
      </w:pPr>
      <w:r w:rsidRPr="00FF0A7C">
        <w:t>plan for, acquire and allocate the resources, incorporating strategies to maximise efficiency and manage risk</w:t>
      </w:r>
    </w:p>
    <w:p w:rsidR="00000000" w:rsidRPr="00FF0A7C" w:rsidP="00FF0A7C">
      <w:pPr>
        <w:pStyle w:val="ListBullet"/>
      </w:pPr>
      <w:r w:rsidRPr="00FF0A7C">
        <w:t>develop and implement systems to:</w:t>
      </w:r>
    </w:p>
    <w:p w:rsidR="00000000" w:rsidRPr="00FF0A7C" w:rsidP="00FF0A7C">
      <w:pPr>
        <w:pStyle w:val="ListBullet2"/>
      </w:pPr>
      <w:r w:rsidRPr="00FF0A7C">
        <w:t>inc</w:t>
      </w:r>
      <w:r w:rsidRPr="00FF0A7C">
        <w:t>orporate efficient use of resources into work practices</w:t>
      </w:r>
    </w:p>
    <w:p w:rsidR="00000000" w:rsidRPr="00FF0A7C" w:rsidP="00FF0A7C">
      <w:pPr>
        <w:pStyle w:val="ListBullet2"/>
      </w:pPr>
      <w:r w:rsidRPr="00FF0A7C">
        <w:t>monitor resource use against budgets and business objectives</w:t>
      </w:r>
    </w:p>
    <w:p w:rsidR="00000000" w:rsidRPr="00FF0A7C" w:rsidP="00FF0A7C">
      <w:pPr>
        <w:pStyle w:val="ListBullet"/>
      </w:pPr>
      <w:r w:rsidRPr="00FF0A7C">
        <w:t xml:space="preserve">prepare reports that clearly indicate the level of performance achieved and any adjustments </w:t>
      </w:r>
      <w:r w:rsidRPr="00FF0A7C">
        <w:t>needed to achieve service and product delivery standards.</w:t>
      </w:r>
    </w:p>
    <w:p w:rsidR="00000000" w:rsidRPr="00FF0A7C" w:rsidP="00FF0A7C">
      <w:pPr>
        <w:pStyle w:val="BodyText"/>
      </w:pPr>
    </w:p>
    <w:p w:rsidR="00000000" w:rsidRPr="00FF0A7C" w:rsidP="000E63A0">
      <w:pPr>
        <w:pStyle w:val="BodyText"/>
      </w:pPr>
      <w:r w:rsidRPr="00FF0A7C">
        <w:t>Note: If a specific volume or frequency is not stated, then evidence must be provided at least once.</w:t>
      </w:r>
    </w:p>
    <w:p w:rsidR="00000000" w:rsidRPr="00FF0A7C" w:rsidP="00FF0A7C">
      <w:pPr>
        <w:pStyle w:val="Heading1"/>
      </w:pPr>
      <w:bookmarkStart w:id="3" w:name="O_645456"/>
      <w:bookmarkEnd w:id="3"/>
      <w:r w:rsidRPr="00FF0A7C">
        <w:t>Knowledge Evidence</w:t>
      </w:r>
    </w:p>
    <w:p w:rsidR="00000000" w:rsidRPr="00FF0A7C" w:rsidP="000E63A0">
      <w:pPr>
        <w:pStyle w:val="BodyText"/>
      </w:pPr>
      <w:r w:rsidRPr="00FF0A7C">
        <w:t>To complete the unit requirements safely and effectively, th</w:t>
      </w:r>
      <w:r w:rsidRPr="00FF0A7C">
        <w:t>e individual must:</w:t>
      </w:r>
    </w:p>
    <w:p w:rsidR="00000000" w:rsidRPr="00FF0A7C" w:rsidP="00FF0A7C">
      <w:pPr>
        <w:pStyle w:val="ListBullet"/>
      </w:pPr>
      <w:r w:rsidRPr="00FF0A7C">
        <w:t>outline the legislative and regulatory context of the organisation in relation to managing resources</w:t>
      </w:r>
    </w:p>
    <w:p w:rsidR="00000000" w:rsidRPr="00FF0A7C" w:rsidP="00FF0A7C">
      <w:pPr>
        <w:pStyle w:val="ListBullet"/>
      </w:pPr>
      <w:r w:rsidRPr="00FF0A7C">
        <w:t>explain financial management and budgetary processes in the organisation in relation to resource acquisition</w:t>
      </w:r>
    </w:p>
    <w:p w:rsidR="00000000" w:rsidRPr="00FF0A7C" w:rsidP="00FF0A7C">
      <w:pPr>
        <w:pStyle w:val="ListBullet"/>
      </w:pPr>
      <w:r w:rsidRPr="00FF0A7C">
        <w:t>explain typical risks asso</w:t>
      </w:r>
      <w:r w:rsidRPr="00FF0A7C">
        <w:t>ciated with managing business resources and possible risk management strategies</w:t>
      </w:r>
    </w:p>
    <w:p w:rsidR="00000000" w:rsidRPr="00FF0A7C" w:rsidP="00FF0A7C">
      <w:pPr>
        <w:pStyle w:val="ListBullet"/>
      </w:pPr>
      <w:r w:rsidRPr="00FF0A7C">
        <w:t>outline key elements and sources of information needed in a system to monitor usage for:</w:t>
      </w:r>
    </w:p>
    <w:p w:rsidR="00000000" w:rsidRPr="00FF0A7C" w:rsidP="00FF0A7C">
      <w:pPr>
        <w:pStyle w:val="ListBullet2"/>
      </w:pPr>
      <w:r w:rsidRPr="00FF0A7C">
        <w:t>physical resources</w:t>
      </w:r>
    </w:p>
    <w:p w:rsidR="00000000" w:rsidRPr="00FF0A7C" w:rsidP="00FF0A7C">
      <w:pPr>
        <w:pStyle w:val="ListBullet2"/>
      </w:pPr>
      <w:r w:rsidRPr="00FF0A7C">
        <w:t>human resources.</w:t>
      </w:r>
    </w:p>
    <w:p w:rsidR="00000000" w:rsidRPr="00FF0A7C" w:rsidP="00FF0A7C">
      <w:pPr>
        <w:pStyle w:val="AllowPageBreak"/>
      </w:pPr>
    </w:p>
    <w:p w:rsidR="00000000" w:rsidRPr="00FF0A7C" w:rsidP="00FF0A7C">
      <w:pPr>
        <w:pStyle w:val="Heading1"/>
      </w:pPr>
      <w:bookmarkStart w:id="4" w:name="O_645457"/>
      <w:bookmarkEnd w:id="4"/>
      <w:r w:rsidRPr="00FF0A7C">
        <w:t>Assessment Conditions</w:t>
      </w:r>
    </w:p>
    <w:p w:rsidR="00000000" w:rsidRPr="00FF0A7C" w:rsidP="000E63A0">
      <w:pPr>
        <w:pStyle w:val="BodyText"/>
      </w:pPr>
      <w:r w:rsidRPr="00FF0A7C">
        <w:t>Assessment must be conducted in a safe environment where evidence gathered demonstrates consistent performance of typical activities experienced in the management and leadership field of work and include access to:</w:t>
      </w:r>
    </w:p>
    <w:p w:rsidR="00000000" w:rsidRPr="00FF0A7C" w:rsidP="00FF0A7C">
      <w:pPr>
        <w:pStyle w:val="ListBullet"/>
      </w:pPr>
      <w:r w:rsidRPr="00FF0A7C">
        <w:t>relevant legislation, regulations, stand</w:t>
      </w:r>
      <w:r w:rsidRPr="00FF0A7C">
        <w:t>ards and codes</w:t>
      </w:r>
    </w:p>
    <w:p w:rsidR="00000000" w:rsidRPr="00FF0A7C" w:rsidP="00FF0A7C">
      <w:pPr>
        <w:pStyle w:val="ListBullet"/>
      </w:pPr>
      <w:r w:rsidRPr="00FF0A7C">
        <w:t>workplace documentation and resources</w:t>
      </w:r>
    </w:p>
    <w:p w:rsidR="00000000" w:rsidRPr="00FF0A7C" w:rsidP="00FF0A7C">
      <w:pPr>
        <w:pStyle w:val="ListBullet"/>
      </w:pPr>
      <w:r w:rsidRPr="00FF0A7C">
        <w:t>case studies and, where possible, real situations</w:t>
      </w:r>
    </w:p>
    <w:p w:rsidR="00000000" w:rsidRPr="00FF0A7C" w:rsidP="00FF0A7C">
      <w:pPr>
        <w:pStyle w:val="ListBullet"/>
      </w:pPr>
      <w:r w:rsidRPr="00FF0A7C">
        <w:t>interaction with others.</w:t>
      </w:r>
    </w:p>
    <w:p w:rsidR="00000000" w:rsidRPr="00FF0A7C" w:rsidP="00FF0A7C">
      <w:pPr>
        <w:pStyle w:val="BodyText"/>
      </w:pPr>
    </w:p>
    <w:p w:rsidR="00000000" w:rsidRPr="00FF0A7C" w:rsidP="000E63A0">
      <w:pPr>
        <w:pStyle w:val="BodyText"/>
      </w:pPr>
      <w:r w:rsidRPr="00FF0A7C">
        <w:t>Assessors must satisfy NVR/AQTF assessor requirements.</w:t>
      </w:r>
    </w:p>
    <w:p w:rsidR="00000000" w:rsidRPr="00FF0A7C" w:rsidP="00FF0A7C">
      <w:pPr>
        <w:pStyle w:val="Heading1"/>
      </w:pPr>
      <w:bookmarkStart w:id="5" w:name="O_645460"/>
      <w:bookmarkEnd w:id="5"/>
      <w:r w:rsidRPr="00FF0A7C">
        <w:t>Links</w:t>
      </w:r>
    </w:p>
    <w:p w:rsidR="00000000" w:rsidRPr="00FF0A7C" w:rsidP="000E63A0">
      <w:pPr>
        <w:pStyle w:val="BodyText"/>
      </w:pPr>
      <w:r w:rsidRPr="00FF0A7C">
        <w:t xml:space="preserve">Companion Volume implementation guides are found </w:t>
      </w:r>
      <w:r w:rsidRPr="00FF0A7C">
        <w:t xml:space="preserve">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3720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F0A7C" w:rsidP="00FF0A7C"/>
    <w:sectPr w:rsidSect="00FF0A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7C" w:rsidRPr="000E63A0" w:rsidP="000E63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3A0" w:rsidP="00FF0A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63A0" w:rsidP="00FF0A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63A0" w:rsidP="00FF0A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3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0A7C" w:rsidRPr="000E63A0" w:rsidP="000E63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3A0" w:rsidRPr="002D2AF8" w:rsidP="00FF0A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BSBMGT622 Manage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0E63A0" w:rsidP="00FF0A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187D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90B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FEED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A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0A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0A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0A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0A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0A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0A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0A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0A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0A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0A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0A7C"/>
  </w:style>
  <w:style w:type="character" w:customStyle="1" w:styleId="Heading1Char">
    <w:name w:val="Heading 1 Char"/>
    <w:basedOn w:val="DefaultParagraphFont"/>
    <w:link w:val="Heading1"/>
    <w:rsid w:val="00FF0A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0A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0A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0A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0A7C"/>
    <w:rPr>
      <w:b/>
      <w:spacing w:val="0"/>
    </w:rPr>
  </w:style>
  <w:style w:type="paragraph" w:styleId="ListBullet2">
    <w:name w:val="List Bullet 2"/>
    <w:basedOn w:val="List2"/>
    <w:rsid w:val="00FF0A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0A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0A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0A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0A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0A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0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0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0A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0A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0A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0A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0A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0A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0A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0A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0A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0A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0A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0A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0A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0A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0A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0A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0A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0A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0A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0A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0A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0A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0A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0A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0A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0A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0A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0A7C"/>
    <w:rPr>
      <w:i/>
    </w:rPr>
  </w:style>
  <w:style w:type="paragraph" w:styleId="Caption">
    <w:name w:val="caption"/>
    <w:basedOn w:val="BodyText"/>
    <w:next w:val="Normal"/>
    <w:qFormat/>
    <w:rsid w:val="00FF0A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0A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0A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0A7C"/>
  </w:style>
  <w:style w:type="paragraph" w:styleId="TableofFigures">
    <w:name w:val="table of figures"/>
    <w:basedOn w:val="Normal"/>
    <w:next w:val="Normal"/>
    <w:semiHidden/>
    <w:rsid w:val="00FF0A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0A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0A7C"/>
    <w:rPr>
      <w:rFonts w:ascii="Wingdings" w:hAnsi="Wingdings"/>
    </w:rPr>
  </w:style>
  <w:style w:type="paragraph" w:customStyle="1" w:styleId="TableHeading">
    <w:name w:val="Table Heading"/>
    <w:basedOn w:val="HeadingBase"/>
    <w:rsid w:val="00FF0A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0A7C"/>
    <w:rPr>
      <w:color w:val="0033CC"/>
      <w:u w:val="none"/>
    </w:rPr>
  </w:style>
  <w:style w:type="paragraph" w:customStyle="1" w:styleId="BodyTextRight">
    <w:name w:val="Body Text Right"/>
    <w:basedOn w:val="BodyText"/>
    <w:rsid w:val="00FF0A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0A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0A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0A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0A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0A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0A7C"/>
    <w:rPr>
      <w:sz w:val="32"/>
    </w:rPr>
  </w:style>
  <w:style w:type="paragraph" w:customStyle="1" w:styleId="HeadingProcedure">
    <w:name w:val="Heading Procedure"/>
    <w:basedOn w:val="HeadingBase"/>
    <w:next w:val="Normal"/>
    <w:rsid w:val="00FF0A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0A7C"/>
    <w:pPr>
      <w:spacing w:before="60" w:after="60"/>
    </w:pPr>
  </w:style>
  <w:style w:type="paragraph" w:styleId="ListContinue">
    <w:name w:val="List Continue"/>
    <w:basedOn w:val="List"/>
    <w:rsid w:val="00FF0A7C"/>
    <w:pPr>
      <w:ind w:firstLine="0"/>
    </w:pPr>
  </w:style>
  <w:style w:type="paragraph" w:customStyle="1" w:styleId="ListNote">
    <w:name w:val="List Note"/>
    <w:basedOn w:val="List"/>
    <w:rsid w:val="00FF0A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0A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0A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0A7C"/>
    <w:rPr>
      <w:rFonts w:ascii="Courier New" w:hAnsi="Courier New"/>
    </w:rPr>
  </w:style>
  <w:style w:type="paragraph" w:customStyle="1" w:styleId="NoteBullet">
    <w:name w:val="Note Bullet"/>
    <w:basedOn w:val="Note"/>
    <w:rsid w:val="00FF0A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0A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0A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0A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0A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0A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0A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0A7C"/>
    <w:rPr>
      <w:b/>
      <w:smallCaps/>
    </w:rPr>
  </w:style>
  <w:style w:type="paragraph" w:customStyle="1" w:styleId="TableListNumber">
    <w:name w:val="Table List Number"/>
    <w:basedOn w:val="ListNumber"/>
    <w:rsid w:val="00FF0A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0A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0A7C"/>
    <w:pPr>
      <w:numPr>
        <w:numId w:val="9"/>
      </w:numPr>
    </w:pPr>
  </w:style>
  <w:style w:type="paragraph" w:customStyle="1" w:styleId="ListAlpha2">
    <w:name w:val="List Alpha 2"/>
    <w:basedOn w:val="List2"/>
    <w:rsid w:val="00FF0A7C"/>
    <w:pPr>
      <w:numPr>
        <w:numId w:val="8"/>
      </w:numPr>
    </w:pPr>
  </w:style>
  <w:style w:type="paragraph" w:styleId="List2">
    <w:name w:val="List 2"/>
    <w:basedOn w:val="BodyText"/>
    <w:rsid w:val="00FF0A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0A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0A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0A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0A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0A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0A7C"/>
    <w:pPr>
      <w:numPr>
        <w:numId w:val="4"/>
      </w:numPr>
    </w:pPr>
  </w:style>
  <w:style w:type="paragraph" w:styleId="ListContinue2">
    <w:name w:val="List Continue 2"/>
    <w:basedOn w:val="List2"/>
    <w:rsid w:val="00FF0A7C"/>
    <w:pPr>
      <w:ind w:firstLine="0"/>
    </w:pPr>
  </w:style>
  <w:style w:type="paragraph" w:styleId="ListContinue3">
    <w:name w:val="List Continue 3"/>
    <w:basedOn w:val="List3"/>
    <w:rsid w:val="00FF0A7C"/>
    <w:pPr>
      <w:ind w:left="1021" w:firstLine="0"/>
    </w:pPr>
  </w:style>
  <w:style w:type="paragraph" w:styleId="ListContinue4">
    <w:name w:val="List Continue 4"/>
    <w:basedOn w:val="List4"/>
    <w:rsid w:val="00FF0A7C"/>
    <w:pPr>
      <w:ind w:firstLine="0"/>
    </w:pPr>
  </w:style>
  <w:style w:type="paragraph" w:styleId="ListContinue5">
    <w:name w:val="List Continue 5"/>
    <w:basedOn w:val="List5"/>
    <w:rsid w:val="00FF0A7C"/>
    <w:pPr>
      <w:ind w:firstLine="0"/>
    </w:pPr>
  </w:style>
  <w:style w:type="paragraph" w:styleId="ListNumber3">
    <w:name w:val="List Number 3"/>
    <w:basedOn w:val="List3"/>
    <w:rsid w:val="00FF0A7C"/>
    <w:pPr>
      <w:numPr>
        <w:numId w:val="5"/>
      </w:numPr>
    </w:pPr>
  </w:style>
  <w:style w:type="paragraph" w:styleId="ListNumber4">
    <w:name w:val="List Number 4"/>
    <w:basedOn w:val="List4"/>
    <w:rsid w:val="00FF0A7C"/>
    <w:pPr>
      <w:numPr>
        <w:numId w:val="6"/>
      </w:numPr>
    </w:pPr>
  </w:style>
  <w:style w:type="paragraph" w:styleId="ListNumber5">
    <w:name w:val="List Number 5"/>
    <w:basedOn w:val="List5"/>
    <w:rsid w:val="00FF0A7C"/>
    <w:pPr>
      <w:numPr>
        <w:numId w:val="7"/>
      </w:numPr>
    </w:pPr>
  </w:style>
  <w:style w:type="paragraph" w:styleId="BlockText">
    <w:name w:val="Block Text"/>
    <w:basedOn w:val="Normal"/>
    <w:rsid w:val="00FF0A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0A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0A7C"/>
    <w:rPr>
      <w:sz w:val="16"/>
      <w:vertAlign w:val="superscript"/>
    </w:rPr>
  </w:style>
  <w:style w:type="character" w:customStyle="1" w:styleId="Symbols">
    <w:name w:val="Symbols"/>
    <w:basedOn w:val="DefaultParagraphFont"/>
    <w:rsid w:val="00FF0A7C"/>
    <w:rPr>
      <w:rFonts w:ascii="Symbol" w:hAnsi="Symbol"/>
    </w:rPr>
  </w:style>
  <w:style w:type="character" w:customStyle="1" w:styleId="MenuOptions">
    <w:name w:val="Menu Options"/>
    <w:basedOn w:val="DefaultParagraphFont"/>
    <w:rsid w:val="00FF0A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0A7C"/>
    <w:rPr>
      <w:b/>
    </w:rPr>
  </w:style>
  <w:style w:type="character" w:customStyle="1" w:styleId="Underlined">
    <w:name w:val="Underlined"/>
    <w:basedOn w:val="DefaultParagraphFont"/>
    <w:rsid w:val="00FF0A7C"/>
    <w:rPr>
      <w:u w:val="single"/>
    </w:rPr>
  </w:style>
  <w:style w:type="paragraph" w:customStyle="1" w:styleId="TableBodyTextRight">
    <w:name w:val="Table Body Text Right"/>
    <w:basedOn w:val="TableBodyText"/>
    <w:rsid w:val="00FF0A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0A7C"/>
    <w:rPr>
      <w:sz w:val="18"/>
    </w:rPr>
  </w:style>
  <w:style w:type="paragraph" w:customStyle="1" w:styleId="BodySmallRight">
    <w:name w:val="Body Small Right"/>
    <w:basedOn w:val="BodyTextRight"/>
    <w:rsid w:val="00FF0A7C"/>
    <w:rPr>
      <w:sz w:val="18"/>
      <w:szCs w:val="18"/>
    </w:rPr>
  </w:style>
  <w:style w:type="paragraph" w:customStyle="1" w:styleId="MarginEdition">
    <w:name w:val="Margin Edition"/>
    <w:basedOn w:val="MarginNote"/>
    <w:rsid w:val="00FF0A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0A7C"/>
    <w:rPr>
      <w:sz w:val="2"/>
      <w:szCs w:val="2"/>
    </w:rPr>
  </w:style>
  <w:style w:type="character" w:customStyle="1" w:styleId="Small">
    <w:name w:val="Small"/>
    <w:basedOn w:val="DefaultParagraphFont"/>
    <w:rsid w:val="00FF0A7C"/>
    <w:rPr>
      <w:sz w:val="16"/>
    </w:rPr>
  </w:style>
  <w:style w:type="paragraph" w:customStyle="1" w:styleId="WideTable">
    <w:name w:val="Wide Table"/>
    <w:basedOn w:val="Normal"/>
    <w:rsid w:val="00FF0A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0A7C"/>
  </w:style>
  <w:style w:type="paragraph" w:styleId="Quote">
    <w:name w:val="Quote"/>
    <w:basedOn w:val="Heading1"/>
    <w:link w:val="QuoteChar"/>
    <w:qFormat/>
    <w:rsid w:val="00FF0A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0A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0A7C"/>
    <w:pPr>
      <w:pageBreakBefore/>
    </w:pPr>
  </w:style>
  <w:style w:type="paragraph" w:customStyle="1" w:styleId="Border">
    <w:name w:val="Border"/>
    <w:basedOn w:val="Normal"/>
    <w:qFormat/>
    <w:rsid w:val="00FF0A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0A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A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A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0A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0A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0A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0A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0A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0A7C"/>
    <w:rPr>
      <w:u w:val="single"/>
    </w:rPr>
  </w:style>
  <w:style w:type="character" w:customStyle="1" w:styleId="BoldandItalics">
    <w:name w:val="Bold and Italics"/>
    <w:qFormat/>
    <w:rsid w:val="00FF0A7C"/>
    <w:rPr>
      <w:b/>
      <w:i/>
      <w:u w:val="none"/>
    </w:rPr>
  </w:style>
  <w:style w:type="paragraph" w:styleId="BalloonText">
    <w:name w:val="Balloon Text"/>
    <w:basedOn w:val="Normal"/>
    <w:link w:val="BalloonTextChar"/>
    <w:rsid w:val="00FF0A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0A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0A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0A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0A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0A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0A7C"/>
    <w:pPr>
      <w:spacing w:before="0" w:after="0"/>
    </w:pPr>
  </w:style>
  <w:style w:type="paragraph" w:customStyle="1" w:styleId="BodyTextBold">
    <w:name w:val="Body Text Bold"/>
    <w:basedOn w:val="BodyText"/>
    <w:qFormat/>
    <w:rsid w:val="00FF0A7C"/>
    <w:rPr>
      <w:b/>
    </w:rPr>
  </w:style>
  <w:style w:type="character" w:styleId="Hyperlink">
    <w:name w:val="Hyperlink"/>
    <w:basedOn w:val="DefaultParagraphFont"/>
    <w:uiPriority w:val="99"/>
    <w:unhideWhenUsed/>
    <w:rsid w:val="000E63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1995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BSBMGT622 Manage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2022-04-04T01:54:00Z</dcterms:created>
  <dcterms:modified xsi:type="dcterms:W3CDTF">2022-04-04T01:54:00Z</dcterms:modified>
</cp:coreProperties>
</file>