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2259" w:rsidP="003422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BSBMGT616 Develop and implement strategic plans</w:t>
      </w:r>
      <w:r>
        <w:fldChar w:fldCharType="end"/>
      </w:r>
    </w:p>
    <w:p w:rsidR="00342259" w:rsidP="00342259">
      <w:pPr>
        <w:pStyle w:val="Version"/>
        <w:sectPr w:rsidSect="00990A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0AFF" w:rsidP="00990AFF">
      <w:pPr>
        <w:pStyle w:val="SuperHeading"/>
      </w:pPr>
      <w:r w:rsidRPr="00990AFF">
        <w:t>Assessment Requirements for BSBMGT616 Develop and implement strategic plans</w:t>
      </w:r>
    </w:p>
    <w:p w:rsidR="00000000" w:rsidRPr="00990AFF" w:rsidP="00990AFF">
      <w:pPr>
        <w:pStyle w:val="Heading1"/>
      </w:pPr>
      <w:bookmarkStart w:id="1" w:name="O_644872"/>
      <w:bookmarkEnd w:id="1"/>
      <w:r w:rsidRPr="00990AF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90A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AFF" w:rsidP="00990AFF">
            <w:pPr>
              <w:pStyle w:val="BodyText"/>
            </w:pPr>
            <w:r w:rsidRPr="00990AF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AFF">
            <w:pPr>
              <w:pStyle w:val="BodyText"/>
              <w:rPr>
                <w:lang w:val="en-NZ"/>
              </w:rPr>
            </w:pPr>
            <w:r w:rsidRPr="00990AFF">
              <w:rPr>
                <w:rStyle w:val="SpecialBold"/>
              </w:rPr>
              <w:t>Comments</w:t>
            </w:r>
          </w:p>
        </w:tc>
      </w:tr>
      <w:tr w:rsidTr="00990A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AFF">
            <w:pPr>
              <w:pStyle w:val="BodyText"/>
              <w:rPr>
                <w:lang w:val="en-NZ"/>
              </w:rPr>
            </w:pPr>
            <w:r w:rsidRPr="00990AF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AFF" w:rsidP="00990AFF">
            <w:pPr>
              <w:pStyle w:val="BodyText"/>
            </w:pPr>
            <w:r w:rsidRPr="00990AFF">
              <w:t>This version first released with BSB Business Services Training Package Version 1.0.</w:t>
            </w:r>
          </w:p>
        </w:tc>
      </w:tr>
    </w:tbl>
    <w:p w:rsidR="00000000" w:rsidRPr="00990AFF" w:rsidP="00990AFF">
      <w:pPr>
        <w:pStyle w:val="BodyText"/>
      </w:pPr>
    </w:p>
    <w:p w:rsidR="00000000" w:rsidRPr="00990AFF" w:rsidP="00990AFF">
      <w:pPr>
        <w:pStyle w:val="AllowPageBreak"/>
      </w:pPr>
    </w:p>
    <w:p w:rsidR="00000000" w:rsidRPr="00990AFF" w:rsidP="00990AFF">
      <w:pPr>
        <w:pStyle w:val="Heading1"/>
      </w:pPr>
      <w:bookmarkStart w:id="2" w:name="O_644873"/>
      <w:bookmarkEnd w:id="2"/>
      <w:r w:rsidRPr="00990AFF">
        <w:t>Performance Evidence</w:t>
      </w:r>
    </w:p>
    <w:p w:rsidR="00000000" w:rsidRPr="00990AFF" w:rsidP="00342259">
      <w:pPr>
        <w:pStyle w:val="BodyText"/>
      </w:pPr>
      <w:r w:rsidRPr="00990AFF">
        <w:t>Evidence of the ability to:</w:t>
      </w:r>
    </w:p>
    <w:p w:rsidR="00000000" w:rsidRPr="00990AFF" w:rsidP="00990AFF">
      <w:pPr>
        <w:pStyle w:val="ListBullet"/>
      </w:pPr>
      <w:r w:rsidRPr="00990AFF">
        <w:t>consult and communicate effectively with relevant stakeholders to:</w:t>
      </w:r>
    </w:p>
    <w:p w:rsidR="00000000" w:rsidRPr="00990AFF" w:rsidP="00990AFF">
      <w:pPr>
        <w:pStyle w:val="ListBullet2"/>
      </w:pPr>
      <w:r w:rsidRPr="00990AFF">
        <w:t>confirm or revise the organisation’s mission, vision and values</w:t>
      </w:r>
    </w:p>
    <w:p w:rsidR="00000000" w:rsidRPr="00990AFF" w:rsidP="00990AFF">
      <w:pPr>
        <w:pStyle w:val="ListBullet2"/>
      </w:pPr>
      <w:r w:rsidRPr="00990AFF">
        <w:t>validate findings of research and analysis</w:t>
      </w:r>
    </w:p>
    <w:p w:rsidR="00000000" w:rsidRPr="00990AFF" w:rsidP="00990AFF">
      <w:pPr>
        <w:pStyle w:val="ListBullet2"/>
      </w:pPr>
      <w:r w:rsidRPr="00990AFF">
        <w:t>get input to and endorsement of strategic plans</w:t>
      </w:r>
    </w:p>
    <w:p w:rsidR="00000000" w:rsidRPr="00990AFF" w:rsidP="00990AFF">
      <w:pPr>
        <w:pStyle w:val="ListBullet2"/>
      </w:pPr>
      <w:r w:rsidRPr="00990AFF">
        <w:t>brief relevant parties about the plan</w:t>
      </w:r>
    </w:p>
    <w:p w:rsidR="00000000" w:rsidRPr="00990AFF" w:rsidP="00990AFF">
      <w:pPr>
        <w:pStyle w:val="ListBullet"/>
      </w:pPr>
      <w:r w:rsidRPr="00990AFF">
        <w:t>analyse organisation’s internal and external environment to formulate strategic plans including:</w:t>
      </w:r>
    </w:p>
    <w:p w:rsidR="00000000" w:rsidRPr="00990AFF" w:rsidP="00990AFF">
      <w:pPr>
        <w:pStyle w:val="ListBullet2"/>
      </w:pPr>
      <w:r w:rsidRPr="00990AFF">
        <w:t>background and research relevant to the plan</w:t>
      </w:r>
    </w:p>
    <w:p w:rsidR="00000000" w:rsidRPr="00990AFF" w:rsidP="00990AFF">
      <w:pPr>
        <w:pStyle w:val="ListBullet2"/>
      </w:pPr>
      <w:r w:rsidRPr="00990AFF">
        <w:t>legislation, regulations a</w:t>
      </w:r>
      <w:r w:rsidRPr="00990AFF">
        <w:t>nd codes of practice, including for intellectual property</w:t>
      </w:r>
    </w:p>
    <w:p w:rsidR="00000000" w:rsidRPr="00990AFF" w:rsidP="00990AFF">
      <w:pPr>
        <w:pStyle w:val="ListBullet2"/>
      </w:pPr>
      <w:r w:rsidRPr="00990AFF">
        <w:t>objectives, strategies and priorities</w:t>
      </w:r>
    </w:p>
    <w:p w:rsidR="00000000" w:rsidRPr="00990AFF" w:rsidP="00990AFF">
      <w:pPr>
        <w:pStyle w:val="ListBullet2"/>
      </w:pPr>
      <w:r w:rsidRPr="00990AFF">
        <w:t>roles and responsibilities</w:t>
      </w:r>
    </w:p>
    <w:p w:rsidR="00000000" w:rsidRPr="00990AFF" w:rsidP="00990AFF">
      <w:pPr>
        <w:pStyle w:val="ListBullet2"/>
      </w:pPr>
      <w:r w:rsidRPr="00990AFF">
        <w:t>performance indicators</w:t>
      </w:r>
    </w:p>
    <w:p w:rsidR="00000000" w:rsidRPr="00990AFF" w:rsidP="00990AFF">
      <w:pPr>
        <w:pStyle w:val="ListBullet2"/>
      </w:pPr>
      <w:r w:rsidRPr="00990AFF">
        <w:t>timeframes</w:t>
      </w:r>
    </w:p>
    <w:p w:rsidR="00000000" w:rsidRPr="00990AFF" w:rsidP="00990AFF">
      <w:pPr>
        <w:pStyle w:val="ListBullet2"/>
      </w:pPr>
      <w:r w:rsidRPr="00990AFF">
        <w:t>consideration of co-operative ventures</w:t>
      </w:r>
    </w:p>
    <w:p w:rsidR="00000000" w:rsidRPr="00990AFF" w:rsidP="00990AFF">
      <w:pPr>
        <w:pStyle w:val="ListBullet2"/>
      </w:pPr>
      <w:r w:rsidRPr="00990AFF">
        <w:t>cost-benefit and risk analysis</w:t>
      </w:r>
    </w:p>
    <w:p w:rsidR="00000000" w:rsidRPr="00990AFF" w:rsidP="00990AFF">
      <w:pPr>
        <w:pStyle w:val="ListBullet"/>
      </w:pPr>
      <w:r w:rsidRPr="00990AFF">
        <w:t>seek advice from appropriate</w:t>
      </w:r>
      <w:r w:rsidRPr="00990AFF">
        <w:t xml:space="preserve"> experts wherever necessary</w:t>
      </w:r>
    </w:p>
    <w:p w:rsidR="00000000" w:rsidRPr="00990AFF" w:rsidP="00990AFF">
      <w:pPr>
        <w:pStyle w:val="ListBullet"/>
      </w:pPr>
      <w:r w:rsidRPr="00990AFF">
        <w:t>monitor and evaluate the implementation of the plan and make refinements as appropriate</w:t>
      </w:r>
    </w:p>
    <w:p w:rsidR="00000000" w:rsidRPr="00990AFF" w:rsidP="00990AFF">
      <w:pPr>
        <w:pStyle w:val="ListBullet"/>
      </w:pPr>
      <w:r w:rsidRPr="00990AFF">
        <w:t>review effectiveness of planning processes and identify opportunities for improvement.</w:t>
      </w:r>
    </w:p>
    <w:p w:rsidR="00000000" w:rsidRPr="00990AFF" w:rsidP="00990AFF">
      <w:pPr>
        <w:pStyle w:val="BodyText"/>
      </w:pPr>
    </w:p>
    <w:p w:rsidR="00000000" w:rsidRPr="00990AFF" w:rsidP="00342259">
      <w:pPr>
        <w:pStyle w:val="BodyText"/>
      </w:pPr>
      <w:r w:rsidRPr="00990AFF">
        <w:t>Note: If a specific volume or frequency is not stated, then evidence must be provided at least once.</w:t>
      </w:r>
    </w:p>
    <w:p w:rsidR="00000000" w:rsidRPr="00990AFF" w:rsidP="00990AFF">
      <w:pPr>
        <w:pStyle w:val="Heading1"/>
      </w:pPr>
      <w:bookmarkStart w:id="3" w:name="O_644874"/>
      <w:bookmarkEnd w:id="3"/>
      <w:r w:rsidRPr="00990AFF">
        <w:t>Knowledge Evidence</w:t>
      </w:r>
    </w:p>
    <w:p w:rsidR="00000000" w:rsidRPr="00990AFF" w:rsidP="00342259">
      <w:pPr>
        <w:pStyle w:val="BodyText"/>
      </w:pPr>
      <w:r w:rsidRPr="00990AFF">
        <w:t>To complete the unit requirements safely and effectively, the individual must:</w:t>
      </w:r>
    </w:p>
    <w:p w:rsidR="00000000" w:rsidRPr="00990AFF" w:rsidP="00990AFF">
      <w:pPr>
        <w:pStyle w:val="ListBullet"/>
      </w:pPr>
      <w:r w:rsidRPr="00990AFF">
        <w:t>outline the legislation, regulations an</w:t>
      </w:r>
      <w:r w:rsidRPr="00990AFF">
        <w:t>d codes of practice relevant to the organisation’s strategic plan.</w:t>
      </w:r>
    </w:p>
    <w:p w:rsidR="00000000" w:rsidRPr="00990AFF" w:rsidP="00990AFF">
      <w:pPr>
        <w:pStyle w:val="ListBullet"/>
      </w:pPr>
      <w:r w:rsidRPr="00990AFF">
        <w:t>give examples of risks and risk management strategies relevant to strategic planning including:</w:t>
      </w:r>
    </w:p>
    <w:p w:rsidR="00000000" w:rsidRPr="00990AFF" w:rsidP="00990AFF">
      <w:pPr>
        <w:pStyle w:val="ListBullet2"/>
      </w:pPr>
      <w:r w:rsidRPr="00990AFF">
        <w:t>intellectual property rights and responsibilities</w:t>
      </w:r>
    </w:p>
    <w:p w:rsidR="00000000" w:rsidRPr="00990AFF" w:rsidP="00990AFF">
      <w:pPr>
        <w:pStyle w:val="ListBullet2"/>
      </w:pPr>
      <w:r w:rsidRPr="00990AFF">
        <w:t>other risks</w:t>
      </w:r>
    </w:p>
    <w:p w:rsidR="00000000" w:rsidRPr="00990AFF" w:rsidP="00990AFF">
      <w:pPr>
        <w:pStyle w:val="ListBullet"/>
      </w:pPr>
      <w:r w:rsidRPr="00990AFF">
        <w:t>outline strategic planning me</w:t>
      </w:r>
      <w:r w:rsidRPr="00990AFF">
        <w:t>thodologies including political, economic, social and technological (PEST) analysis and strengths, weaknesses, opportunities and threats analysis (SWOT)</w:t>
      </w:r>
    </w:p>
    <w:p w:rsidR="00000000" w:rsidRPr="00990AFF" w:rsidP="00990AFF">
      <w:pPr>
        <w:pStyle w:val="ListBullet"/>
      </w:pPr>
      <w:r w:rsidRPr="00990AFF">
        <w:t>identify internal and external sources of information relevant to the organisation</w:t>
      </w:r>
      <w:r>
        <w:t>’</w:t>
      </w:r>
      <w:r w:rsidRPr="00990AFF">
        <w:t>s market, competitor</w:t>
      </w:r>
      <w:r w:rsidRPr="00990AFF">
        <w:t>s, customer base, vision, values and capabilities</w:t>
      </w:r>
    </w:p>
    <w:p w:rsidR="00000000" w:rsidRPr="00990AFF" w:rsidP="00990AFF">
      <w:pPr>
        <w:pStyle w:val="ListBullet"/>
      </w:pPr>
      <w:r w:rsidRPr="00990AFF">
        <w:t>outline techniques for  developing organisational values.</w:t>
      </w:r>
    </w:p>
    <w:p w:rsidR="00000000" w:rsidRPr="00990AFF" w:rsidP="00990AFF">
      <w:pPr>
        <w:pStyle w:val="AllowPageBreak"/>
      </w:pPr>
    </w:p>
    <w:p w:rsidR="00000000" w:rsidRPr="00990AFF" w:rsidP="00990AFF">
      <w:pPr>
        <w:pStyle w:val="Heading1"/>
      </w:pPr>
      <w:bookmarkStart w:id="4" w:name="O_644875"/>
      <w:bookmarkEnd w:id="4"/>
      <w:r w:rsidRPr="00990AFF">
        <w:t>Assessment Conditions</w:t>
      </w:r>
    </w:p>
    <w:p w:rsidR="00000000" w:rsidRPr="00990AFF" w:rsidP="00342259">
      <w:pPr>
        <w:pStyle w:val="BodyText"/>
      </w:pPr>
      <w:r w:rsidRPr="00990AFF">
        <w:t>Assessment must be con</w:t>
      </w:r>
      <w:r w:rsidRPr="00990AFF">
        <w:t>ducted in a safe environment where evidence gathered demonstrates consistent performance of typical activities experienced in the management and leadership field of work and include access to:</w:t>
      </w:r>
    </w:p>
    <w:p w:rsidR="00000000" w:rsidRPr="00990AFF" w:rsidP="00990AFF">
      <w:pPr>
        <w:pStyle w:val="ListBullet"/>
      </w:pPr>
      <w:r w:rsidRPr="00990AFF">
        <w:t>relevant legislation, regulations, standards and codes</w:t>
      </w:r>
    </w:p>
    <w:p w:rsidR="00000000" w:rsidRPr="00990AFF" w:rsidP="00990AFF">
      <w:pPr>
        <w:pStyle w:val="ListBullet"/>
      </w:pPr>
      <w:r w:rsidRPr="00990AFF">
        <w:t>workpla</w:t>
      </w:r>
      <w:r w:rsidRPr="00990AFF">
        <w:t>ce documentation and resources</w:t>
      </w:r>
    </w:p>
    <w:p w:rsidR="00000000" w:rsidRPr="00990AFF" w:rsidP="00990AFF">
      <w:pPr>
        <w:pStyle w:val="ListBullet"/>
      </w:pPr>
      <w:r w:rsidRPr="00990AFF">
        <w:t>case studies and, where possible, real situations</w:t>
      </w:r>
    </w:p>
    <w:p w:rsidR="00000000" w:rsidRPr="00990AFF" w:rsidP="00990AFF">
      <w:pPr>
        <w:pStyle w:val="ListBullet"/>
      </w:pPr>
      <w:r w:rsidRPr="00990AFF">
        <w:t>interaction with others.</w:t>
      </w:r>
    </w:p>
    <w:p w:rsidR="00000000" w:rsidRPr="00990AFF" w:rsidP="00990AFF">
      <w:pPr>
        <w:pStyle w:val="BodyText"/>
      </w:pPr>
    </w:p>
    <w:p w:rsidR="00000000" w:rsidRPr="00990AFF" w:rsidP="00342259">
      <w:pPr>
        <w:pStyle w:val="BodyText"/>
      </w:pPr>
      <w:r w:rsidRPr="00990AFF">
        <w:t>Assessors must satisfy NVR/AQTF assessor requirements.</w:t>
      </w:r>
    </w:p>
    <w:p w:rsidR="00000000" w:rsidRPr="00990AFF" w:rsidP="00990AFF">
      <w:pPr>
        <w:pStyle w:val="Heading1"/>
      </w:pPr>
      <w:bookmarkStart w:id="5" w:name="O_644878"/>
      <w:bookmarkEnd w:id="5"/>
      <w:r w:rsidRPr="00990AFF">
        <w:t>Links</w:t>
      </w:r>
    </w:p>
    <w:p w:rsidR="00000000" w:rsidRPr="00990AFF" w:rsidP="00342259">
      <w:pPr>
        <w:pStyle w:val="BodyText"/>
      </w:pPr>
      <w:r w:rsidRPr="00990AF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B34A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90AFF" w:rsidP="00990AFF"/>
    <w:sectPr w:rsidSect="00990AF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A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AFF" w:rsidRPr="00342259" w:rsidP="003422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A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259" w:rsidP="00990A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42259" w:rsidP="00990A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42259" w:rsidP="00990A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A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2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0AFF" w:rsidRPr="00342259" w:rsidP="003422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A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259" w:rsidRPr="002D2AF8" w:rsidP="00990A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BSBMGT616 Develop and implement strategic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342259" w:rsidP="00990A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ABCB6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3105F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9249D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0A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0A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0A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0A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0A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0A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0A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0A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0A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0A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0A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0AFF"/>
  </w:style>
  <w:style w:type="character" w:customStyle="1" w:styleId="Heading1Char">
    <w:name w:val="Heading 1 Char"/>
    <w:basedOn w:val="DefaultParagraphFont"/>
    <w:link w:val="Heading1"/>
    <w:rsid w:val="00990A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0A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0A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0AF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90AFF"/>
    <w:rPr>
      <w:b/>
      <w:spacing w:val="0"/>
    </w:rPr>
  </w:style>
  <w:style w:type="paragraph" w:styleId="ListBullet2">
    <w:name w:val="List Bullet 2"/>
    <w:basedOn w:val="List2"/>
    <w:rsid w:val="00990AF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90A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0A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0A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0A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0A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0A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0A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0A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0A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0A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0A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0A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0A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0A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0A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0A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0A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0A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0A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0A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0A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0A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0A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0A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0A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90A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0A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0A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0A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0A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0A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0A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0A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0A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90AFF"/>
    <w:rPr>
      <w:i/>
    </w:rPr>
  </w:style>
  <w:style w:type="paragraph" w:styleId="Caption">
    <w:name w:val="caption"/>
    <w:basedOn w:val="BodyText"/>
    <w:next w:val="Normal"/>
    <w:qFormat/>
    <w:rsid w:val="00990A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0A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0A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0AFF"/>
  </w:style>
  <w:style w:type="paragraph" w:styleId="TableofFigures">
    <w:name w:val="table of figures"/>
    <w:basedOn w:val="Normal"/>
    <w:next w:val="Normal"/>
    <w:semiHidden/>
    <w:rsid w:val="00990A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0AF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90AFF"/>
    <w:rPr>
      <w:rFonts w:ascii="Wingdings" w:hAnsi="Wingdings"/>
    </w:rPr>
  </w:style>
  <w:style w:type="paragraph" w:customStyle="1" w:styleId="TableHeading">
    <w:name w:val="Table Heading"/>
    <w:basedOn w:val="HeadingBase"/>
    <w:rsid w:val="00990A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0AFF"/>
    <w:rPr>
      <w:color w:val="0033CC"/>
      <w:u w:val="none"/>
    </w:rPr>
  </w:style>
  <w:style w:type="paragraph" w:customStyle="1" w:styleId="BodyTextRight">
    <w:name w:val="Body Text Right"/>
    <w:basedOn w:val="BodyText"/>
    <w:rsid w:val="00990A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0A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0AF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0A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0A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0A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0AFF"/>
    <w:rPr>
      <w:sz w:val="32"/>
    </w:rPr>
  </w:style>
  <w:style w:type="paragraph" w:customStyle="1" w:styleId="HeadingProcedure">
    <w:name w:val="Heading Procedure"/>
    <w:basedOn w:val="HeadingBase"/>
    <w:next w:val="Normal"/>
    <w:rsid w:val="00990A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0AFF"/>
    <w:pPr>
      <w:spacing w:before="60" w:after="60"/>
    </w:pPr>
  </w:style>
  <w:style w:type="paragraph" w:styleId="ListContinue">
    <w:name w:val="List Continue"/>
    <w:basedOn w:val="List"/>
    <w:rsid w:val="00990AFF"/>
    <w:pPr>
      <w:ind w:firstLine="0"/>
    </w:pPr>
  </w:style>
  <w:style w:type="paragraph" w:customStyle="1" w:styleId="ListNote">
    <w:name w:val="List Note"/>
    <w:basedOn w:val="List"/>
    <w:rsid w:val="00990A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0A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0A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0AFF"/>
    <w:rPr>
      <w:rFonts w:ascii="Courier New" w:hAnsi="Courier New"/>
    </w:rPr>
  </w:style>
  <w:style w:type="paragraph" w:customStyle="1" w:styleId="NoteBullet">
    <w:name w:val="Note Bullet"/>
    <w:basedOn w:val="Note"/>
    <w:rsid w:val="00990A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0A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0A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0A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0AF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90A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0A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0AFF"/>
    <w:rPr>
      <w:b/>
      <w:smallCaps/>
    </w:rPr>
  </w:style>
  <w:style w:type="paragraph" w:customStyle="1" w:styleId="TableListNumber">
    <w:name w:val="Table List Number"/>
    <w:basedOn w:val="ListNumber"/>
    <w:rsid w:val="00990A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0A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0AFF"/>
    <w:pPr>
      <w:numPr>
        <w:numId w:val="9"/>
      </w:numPr>
    </w:pPr>
  </w:style>
  <w:style w:type="paragraph" w:customStyle="1" w:styleId="ListAlpha2">
    <w:name w:val="List Alpha 2"/>
    <w:basedOn w:val="List2"/>
    <w:rsid w:val="00990AFF"/>
    <w:pPr>
      <w:numPr>
        <w:numId w:val="8"/>
      </w:numPr>
    </w:pPr>
  </w:style>
  <w:style w:type="paragraph" w:styleId="List2">
    <w:name w:val="List 2"/>
    <w:basedOn w:val="BodyText"/>
    <w:rsid w:val="00990A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0A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0A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0A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0AF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0AF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90AFF"/>
    <w:pPr>
      <w:numPr>
        <w:numId w:val="4"/>
      </w:numPr>
    </w:pPr>
  </w:style>
  <w:style w:type="paragraph" w:styleId="ListContinue2">
    <w:name w:val="List Continue 2"/>
    <w:basedOn w:val="List2"/>
    <w:rsid w:val="00990AFF"/>
    <w:pPr>
      <w:ind w:firstLine="0"/>
    </w:pPr>
  </w:style>
  <w:style w:type="paragraph" w:styleId="ListContinue3">
    <w:name w:val="List Continue 3"/>
    <w:basedOn w:val="List3"/>
    <w:rsid w:val="00990AFF"/>
    <w:pPr>
      <w:ind w:left="1021" w:firstLine="0"/>
    </w:pPr>
  </w:style>
  <w:style w:type="paragraph" w:styleId="ListContinue4">
    <w:name w:val="List Continue 4"/>
    <w:basedOn w:val="List4"/>
    <w:rsid w:val="00990AFF"/>
    <w:pPr>
      <w:ind w:firstLine="0"/>
    </w:pPr>
  </w:style>
  <w:style w:type="paragraph" w:styleId="ListContinue5">
    <w:name w:val="List Continue 5"/>
    <w:basedOn w:val="List5"/>
    <w:rsid w:val="00990AFF"/>
    <w:pPr>
      <w:ind w:firstLine="0"/>
    </w:pPr>
  </w:style>
  <w:style w:type="paragraph" w:styleId="ListNumber3">
    <w:name w:val="List Number 3"/>
    <w:basedOn w:val="List3"/>
    <w:rsid w:val="00990AFF"/>
    <w:pPr>
      <w:numPr>
        <w:numId w:val="5"/>
      </w:numPr>
    </w:pPr>
  </w:style>
  <w:style w:type="paragraph" w:styleId="ListNumber4">
    <w:name w:val="List Number 4"/>
    <w:basedOn w:val="List4"/>
    <w:rsid w:val="00990AFF"/>
    <w:pPr>
      <w:numPr>
        <w:numId w:val="6"/>
      </w:numPr>
    </w:pPr>
  </w:style>
  <w:style w:type="paragraph" w:styleId="ListNumber5">
    <w:name w:val="List Number 5"/>
    <w:basedOn w:val="List5"/>
    <w:rsid w:val="00990AFF"/>
    <w:pPr>
      <w:numPr>
        <w:numId w:val="7"/>
      </w:numPr>
    </w:pPr>
  </w:style>
  <w:style w:type="paragraph" w:styleId="BlockText">
    <w:name w:val="Block Text"/>
    <w:basedOn w:val="Normal"/>
    <w:rsid w:val="00990A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0A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0AFF"/>
    <w:rPr>
      <w:sz w:val="16"/>
      <w:vertAlign w:val="superscript"/>
    </w:rPr>
  </w:style>
  <w:style w:type="character" w:customStyle="1" w:styleId="Symbols">
    <w:name w:val="Symbols"/>
    <w:basedOn w:val="DefaultParagraphFont"/>
    <w:rsid w:val="00990AFF"/>
    <w:rPr>
      <w:rFonts w:ascii="Symbol" w:hAnsi="Symbol"/>
    </w:rPr>
  </w:style>
  <w:style w:type="character" w:customStyle="1" w:styleId="MenuOptions">
    <w:name w:val="Menu Options"/>
    <w:basedOn w:val="DefaultParagraphFont"/>
    <w:rsid w:val="00990A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0AFF"/>
    <w:rPr>
      <w:b/>
    </w:rPr>
  </w:style>
  <w:style w:type="character" w:customStyle="1" w:styleId="Underlined">
    <w:name w:val="Underlined"/>
    <w:basedOn w:val="DefaultParagraphFont"/>
    <w:rsid w:val="00990AFF"/>
    <w:rPr>
      <w:u w:val="single"/>
    </w:rPr>
  </w:style>
  <w:style w:type="paragraph" w:customStyle="1" w:styleId="TableBodyTextRight">
    <w:name w:val="Table Body Text Right"/>
    <w:basedOn w:val="TableBodyText"/>
    <w:rsid w:val="00990A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0AFF"/>
    <w:rPr>
      <w:sz w:val="18"/>
    </w:rPr>
  </w:style>
  <w:style w:type="paragraph" w:customStyle="1" w:styleId="BodySmallRight">
    <w:name w:val="Body Small Right"/>
    <w:basedOn w:val="BodyTextRight"/>
    <w:rsid w:val="00990AFF"/>
    <w:rPr>
      <w:sz w:val="18"/>
      <w:szCs w:val="18"/>
    </w:rPr>
  </w:style>
  <w:style w:type="paragraph" w:customStyle="1" w:styleId="MarginEdition">
    <w:name w:val="Margin Edition"/>
    <w:basedOn w:val="MarginNote"/>
    <w:rsid w:val="00990A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0AFF"/>
    <w:rPr>
      <w:sz w:val="2"/>
      <w:szCs w:val="2"/>
    </w:rPr>
  </w:style>
  <w:style w:type="character" w:customStyle="1" w:styleId="Small">
    <w:name w:val="Small"/>
    <w:basedOn w:val="DefaultParagraphFont"/>
    <w:rsid w:val="00990AFF"/>
    <w:rPr>
      <w:sz w:val="16"/>
    </w:rPr>
  </w:style>
  <w:style w:type="paragraph" w:customStyle="1" w:styleId="WideTable">
    <w:name w:val="Wide Table"/>
    <w:basedOn w:val="Normal"/>
    <w:rsid w:val="00990A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0AFF"/>
  </w:style>
  <w:style w:type="paragraph" w:styleId="Quote">
    <w:name w:val="Quote"/>
    <w:basedOn w:val="Heading1"/>
    <w:link w:val="QuoteChar"/>
    <w:qFormat/>
    <w:rsid w:val="00990A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0A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0AFF"/>
    <w:pPr>
      <w:pageBreakBefore/>
    </w:pPr>
  </w:style>
  <w:style w:type="paragraph" w:customStyle="1" w:styleId="Border">
    <w:name w:val="Border"/>
    <w:basedOn w:val="Normal"/>
    <w:qFormat/>
    <w:rsid w:val="00990A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0A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0A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0A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0A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0A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0A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0A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0A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0AFF"/>
    <w:rPr>
      <w:u w:val="single"/>
    </w:rPr>
  </w:style>
  <w:style w:type="character" w:customStyle="1" w:styleId="BoldandItalics">
    <w:name w:val="Bold and Italics"/>
    <w:qFormat/>
    <w:rsid w:val="00990AFF"/>
    <w:rPr>
      <w:b/>
      <w:i/>
      <w:u w:val="none"/>
    </w:rPr>
  </w:style>
  <w:style w:type="paragraph" w:styleId="BalloonText">
    <w:name w:val="Balloon Text"/>
    <w:basedOn w:val="Normal"/>
    <w:link w:val="BalloonTextChar"/>
    <w:rsid w:val="00990A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0A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0A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0A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0A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0A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0AFF"/>
    <w:pPr>
      <w:spacing w:before="0" w:after="0"/>
    </w:pPr>
  </w:style>
  <w:style w:type="paragraph" w:customStyle="1" w:styleId="BodyTextBold">
    <w:name w:val="Body Text Bold"/>
    <w:basedOn w:val="BodyText"/>
    <w:qFormat/>
    <w:rsid w:val="00990AFF"/>
    <w:rPr>
      <w:b/>
    </w:rPr>
  </w:style>
  <w:style w:type="character" w:styleId="Hyperlink">
    <w:name w:val="Hyperlink"/>
    <w:basedOn w:val="DefaultParagraphFont"/>
    <w:uiPriority w:val="99"/>
    <w:unhideWhenUsed/>
    <w:rsid w:val="003422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356</Words>
  <Characters>2521</Characters>
  <Application>Microsoft Office Word</Application>
  <DocSecurity>0</DocSecurity>
  <Lines>72</Lines>
  <Paragraphs>55</Paragraphs>
  <ScaleCrop>false</ScaleCrop>
  <Company>Author-it Software Corporation Ltd.</Company>
  <LinksUpToDate>false</LinksUpToDate>
  <CharactersWithSpaces>2822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BSBMGT616 Develop and implement strategic plans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2023-07-01T02:58:00Z</dcterms:created>
  <dcterms:modified xsi:type="dcterms:W3CDTF">2023-07-01T02:58:00Z</dcterms:modified>
</cp:coreProperties>
</file>