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B1B" w:rsidP="00581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BSBMGT518 Develop organisation policy</w:t>
      </w:r>
      <w:r>
        <w:fldChar w:fldCharType="end"/>
      </w:r>
    </w:p>
    <w:p w:rsidR="00581B1B" w:rsidP="00581B1B">
      <w:pPr>
        <w:pStyle w:val="Version"/>
        <w:sectPr w:rsidSect="004B3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CCA" w:rsidP="004B3CCA">
      <w:pPr>
        <w:pStyle w:val="SuperHeading"/>
      </w:pPr>
      <w:r w:rsidRPr="004B3CCA">
        <w:t>BSBMGT518 Develop organisation policy</w:t>
      </w:r>
    </w:p>
    <w:p w:rsidR="00000000" w:rsidRPr="004B3CCA" w:rsidP="004B3CCA">
      <w:pPr>
        <w:pStyle w:val="Heading1"/>
      </w:pPr>
      <w:bookmarkStart w:id="1" w:name="O_644368"/>
      <w:bookmarkEnd w:id="1"/>
      <w:r w:rsidRPr="004B3C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3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rPr>
                <w:rStyle w:val="SpecialBold"/>
              </w:rPr>
              <w:t>Comments</w:t>
            </w:r>
          </w:p>
        </w:tc>
      </w:tr>
      <w:tr w:rsidTr="004B3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This version first released with BSB Business Services Training Package Version 1.0.</w:t>
            </w:r>
          </w:p>
        </w:tc>
      </w:tr>
    </w:tbl>
    <w:p w:rsidR="00000000" w:rsidRPr="004B3CCA" w:rsidP="004B3CCA">
      <w:pPr>
        <w:pStyle w:val="BodyText"/>
      </w:pPr>
    </w:p>
    <w:p w:rsidR="00000000" w:rsidRPr="004B3CCA" w:rsidP="004B3CCA">
      <w:pPr>
        <w:pStyle w:val="AllowPageBreak"/>
      </w:pPr>
    </w:p>
    <w:p w:rsidR="00000000" w:rsidRPr="004B3CCA" w:rsidP="004B3CCA">
      <w:pPr>
        <w:pStyle w:val="Heading1"/>
      </w:pPr>
      <w:bookmarkStart w:id="2" w:name="O_644369"/>
      <w:bookmarkEnd w:id="2"/>
      <w:r w:rsidRPr="004B3CCA">
        <w:t>Application</w:t>
      </w:r>
    </w:p>
    <w:p w:rsidR="00000000" w:rsidRPr="004B3CCA" w:rsidP="00581B1B">
      <w:pPr>
        <w:pStyle w:val="BodyText"/>
      </w:pPr>
      <w:r w:rsidRPr="004B3CCA">
        <w:t xml:space="preserve">This unit covers the development or review of </w:t>
      </w:r>
      <w:r>
        <w:t>‘</w:t>
      </w:r>
      <w:r w:rsidRPr="004B3CCA">
        <w:t>in house</w:t>
      </w:r>
      <w:r>
        <w:t>’</w:t>
      </w:r>
      <w:r w:rsidRPr="004B3CCA">
        <w:t xml:space="preserve"> policy in an organisation. It cove</w:t>
      </w:r>
      <w:r w:rsidRPr="004B3CCA">
        <w:t>rs anticipating and confirming the need for policy development or review; planning the policy development process; gathering and analysing information; determining policy direction; and drafting, releasing and promoting policy.</w:t>
      </w:r>
    </w:p>
    <w:p w:rsidR="00000000" w:rsidRPr="004B3CCA" w:rsidP="00581B1B">
      <w:pPr>
        <w:pStyle w:val="BodyText"/>
      </w:pPr>
      <w:r w:rsidRPr="004B3CCA">
        <w:t xml:space="preserve">It applies to managers who </w:t>
      </w:r>
      <w:r w:rsidRPr="004B3CCA">
        <w:t>draft and review policy that is formulated to facilitate the implementation of decisions made by senior executives, business owners, and boards of management or similar.</w:t>
      </w:r>
    </w:p>
    <w:p w:rsidR="00000000" w:rsidRPr="004B3CCA" w:rsidP="00581B1B">
      <w:pPr>
        <w:pStyle w:val="BodyText"/>
      </w:pPr>
      <w:r w:rsidRPr="004B3CCA">
        <w:t>No licensing, legislative, regulatory or certification requirements apply to this uni</w:t>
      </w:r>
      <w:r w:rsidRPr="004B3CCA">
        <w:t>t at the time of publication.</w:t>
      </w:r>
    </w:p>
    <w:p w:rsidR="00000000" w:rsidRPr="004B3CCA" w:rsidP="004B3CCA">
      <w:pPr>
        <w:pStyle w:val="Heading1"/>
      </w:pPr>
      <w:bookmarkStart w:id="3" w:name="O_644372"/>
      <w:bookmarkEnd w:id="3"/>
      <w:r w:rsidRPr="004B3CCA">
        <w:t>Unit Sector</w:t>
      </w:r>
    </w:p>
    <w:p w:rsidR="00000000" w:rsidRPr="004B3CCA" w:rsidP="00581B1B">
      <w:pPr>
        <w:pStyle w:val="BodyText"/>
      </w:pPr>
      <w:r w:rsidRPr="004B3CCA">
        <w:t>Management and Leadership – Management</w:t>
      </w:r>
    </w:p>
    <w:p w:rsidR="00000000" w:rsidRPr="004B3CCA" w:rsidP="004B3CCA">
      <w:pPr>
        <w:pStyle w:val="Heading1"/>
      </w:pPr>
      <w:bookmarkStart w:id="4" w:name="O_644373"/>
      <w:bookmarkEnd w:id="4"/>
      <w:r w:rsidRPr="004B3C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rPr>
                <w:rStyle w:val="SpecialBold"/>
              </w:rPr>
              <w:t>PERFORMANCE CRITERIA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 Anticipate and confirm the need for policy development or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1.1 Identify internal and external factors, issues, events, directions or board/executive p</w:t>
            </w:r>
            <w:r w:rsidRPr="004B3CCA">
              <w:t>olicies likely to cause changes to organisation policy</w:t>
            </w:r>
          </w:p>
          <w:p w:rsidR="00000000" w:rsidRPr="004B3CCA" w:rsidP="004B3CCA">
            <w:pPr>
              <w:pStyle w:val="BodyText"/>
            </w:pPr>
            <w:r w:rsidRPr="004B3CCA">
              <w:t>1.2 Consult with stakeholders about the likely implications and impact of these factors</w:t>
            </w:r>
          </w:p>
          <w:p w:rsidR="00000000" w:rsidRPr="004B3CCA" w:rsidP="004B3CCA">
            <w:pPr>
              <w:pStyle w:val="BodyText"/>
            </w:pPr>
            <w:r w:rsidRPr="004B3CCA">
              <w:t xml:space="preserve">1.3 Conduct a critical analysis of the need for new or revised </w:t>
            </w:r>
            <w:r w:rsidRPr="004B3CCA">
              <w:t>policy against the internal/external environment a</w:t>
            </w:r>
            <w:r w:rsidRPr="004B3CCA">
              <w:t>nd existing policies</w:t>
            </w:r>
          </w:p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1.4 Recommend priority areas for policy development in accordance with organisational procedures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2. Plan the policy development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2.1 Identify and analyse risks of the issues likely to impact on the policy development process</w:t>
            </w:r>
          </w:p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2.2 Outline policy requirements in a policy development plan in accordance with organisational procedures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3. Gather and analyse information for policy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3.1 Identify and engage a representative group of stakeholders in a policy network</w:t>
            </w:r>
          </w:p>
          <w:p w:rsidR="00000000" w:rsidRPr="004B3CCA" w:rsidP="004B3CCA">
            <w:pPr>
              <w:pStyle w:val="BodyText"/>
            </w:pPr>
            <w:r w:rsidRPr="004B3CCA">
              <w:t>3.2 Sourc</w:t>
            </w:r>
            <w:r w:rsidRPr="004B3CCA">
              <w:t>e, analyse and apply information required to support the policy development process</w:t>
            </w:r>
          </w:p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3.3 Determine and apply an analytical framework for the development of the policy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4. Determine policy direction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4.1 Develop and communicate a range of policy options and a</w:t>
            </w:r>
            <w:r w:rsidRPr="004B3CCA">
              <w:t>ssessment criteria to enable effective evaluation</w:t>
            </w:r>
          </w:p>
          <w:p w:rsidR="00000000" w:rsidRPr="004B3CCA" w:rsidP="004B3CCA">
            <w:pPr>
              <w:pStyle w:val="BodyText"/>
            </w:pPr>
            <w:r w:rsidRPr="004B3CCA">
              <w:t>4.2 Promote specific policy options where appropriate</w:t>
            </w:r>
          </w:p>
          <w:p w:rsidR="00000000" w:rsidRPr="004B3CCA" w:rsidP="004B3CCA">
            <w:pPr>
              <w:pStyle w:val="BodyText"/>
            </w:pPr>
            <w:r w:rsidRPr="004B3CCA">
              <w:t>4.3 Recommend preferred policy option and risk treatments in accordance with the policy development plan</w:t>
            </w:r>
          </w:p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4.4 Obtain approvals/endorsements in accordance</w:t>
            </w:r>
            <w:r w:rsidRPr="004B3CCA">
              <w:t xml:space="preserve"> with the policy development plan and organisational procedures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5. Draft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5.1 Draft policy within an iterative process of consultation, feedback, identification of changes and re-drafting</w:t>
            </w:r>
          </w:p>
          <w:p w:rsidR="00000000" w:rsidRPr="004B3CCA" w:rsidP="004B3CCA">
            <w:pPr>
              <w:pStyle w:val="BodyText"/>
            </w:pPr>
            <w:r w:rsidRPr="004B3CCA">
              <w:t>5.2 Implement risk management processes to ensure progress ag</w:t>
            </w:r>
            <w:r w:rsidRPr="004B3CCA">
              <w:t>ainst the timeframe and milestones</w:t>
            </w:r>
          </w:p>
          <w:p w:rsidR="00000000" w:rsidRPr="004B3CCA" w:rsidP="004B3CCA">
            <w:pPr>
              <w:pStyle w:val="BodyText"/>
            </w:pPr>
            <w:r w:rsidRPr="004B3CCA">
              <w:t>5.3 Include an implementation plan in the policy that details responsibilities for implementation and strategies for transition, change management, initial and ongoing training and maintenance of the policy</w:t>
            </w:r>
          </w:p>
          <w:p w:rsidR="00000000" w:rsidRPr="004B3CCA" w:rsidP="004B3CCA">
            <w:pPr>
              <w:pStyle w:val="BodyText"/>
            </w:pPr>
            <w:r w:rsidRPr="004B3CCA">
              <w:t>5.4 Include me</w:t>
            </w:r>
            <w:r w:rsidRPr="004B3CCA">
              <w:t>chanisms for monitoring compliance with the policy, quality assurance and evaluation of the policy</w:t>
            </w:r>
          </w:p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5.5 Ensure the organisation</w:t>
            </w:r>
            <w:r>
              <w:t>’</w:t>
            </w:r>
            <w:r w:rsidRPr="004B3CCA">
              <w:t>s style and format requirements are adhered to</w:t>
            </w:r>
          </w:p>
        </w:tc>
      </w:tr>
      <w:tr w:rsidTr="004B3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6. Release and promote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6.1 Facilitate agreement to policy via organisational channels and critical stakeholders</w:t>
            </w:r>
          </w:p>
          <w:p w:rsidR="00000000" w:rsidRPr="004B3CCA" w:rsidP="004B3CCA">
            <w:pPr>
              <w:pStyle w:val="BodyText"/>
            </w:pPr>
            <w:r w:rsidRPr="004B3CCA">
              <w:t xml:space="preserve">6.2 Fully inform all stakeholders, particularly those who will be </w:t>
            </w:r>
            <w:r w:rsidRPr="004B3CCA">
              <w:t>responsible for implementing the new or revised policy</w:t>
            </w:r>
          </w:p>
          <w:p w:rsidR="00000000" w:rsidRPr="004B3CCA" w:rsidP="004B3CCA">
            <w:pPr>
              <w:pStyle w:val="BodyText"/>
            </w:pPr>
            <w:r w:rsidRPr="004B3CCA">
              <w:t>6.3 Manage fallout from dissenting stakeholder</w:t>
            </w:r>
            <w:r w:rsidRPr="004B3CCA">
              <w:t>s in accordance with the policy development plan</w:t>
            </w:r>
          </w:p>
          <w:p w:rsidR="00000000" w:rsidRPr="004B3CCA" w:rsidP="004B3CCA">
            <w:pPr>
              <w:pStyle w:val="BodyText"/>
            </w:pPr>
            <w:r w:rsidRPr="004B3CCA">
              <w:t>6.4 Release and promote the policy in accordance with organisational requirements</w:t>
            </w:r>
          </w:p>
        </w:tc>
      </w:tr>
    </w:tbl>
    <w:p w:rsidR="00000000" w:rsidRPr="004B3CCA" w:rsidP="004B3CCA">
      <w:pPr>
        <w:pStyle w:val="BodyText"/>
      </w:pPr>
    </w:p>
    <w:p w:rsidR="00000000" w:rsidRPr="004B3CCA" w:rsidP="004B3CCA">
      <w:pPr>
        <w:pStyle w:val="AllowPageBreak"/>
      </w:pPr>
    </w:p>
    <w:p w:rsidR="00000000" w:rsidRPr="004B3CCA" w:rsidP="004B3CCA">
      <w:pPr>
        <w:pStyle w:val="Heading1"/>
      </w:pPr>
      <w:bookmarkStart w:id="5" w:name="O_644374"/>
      <w:bookmarkEnd w:id="5"/>
      <w:r w:rsidRPr="004B3CCA">
        <w:t>Foundation Skills</w:t>
      </w:r>
    </w:p>
    <w:p w:rsidR="00000000" w:rsidRPr="00581B1B" w:rsidP="00581B1B">
      <w:pPr>
        <w:pStyle w:val="BodyText"/>
        <w:rPr>
          <w:i/>
        </w:rPr>
      </w:pPr>
      <w:r w:rsidRPr="00581B1B">
        <w:rPr>
          <w:rStyle w:val="Emphasis"/>
        </w:rPr>
        <w:t>This section describes language, literacy, numeracy and employment skills incorporated i</w:t>
      </w:r>
      <w:r w:rsidRPr="00581B1B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rPr>
                <w:rStyle w:val="SpecialBold"/>
              </w:rPr>
              <w:t>Description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ListBullet"/>
              <w:rPr>
                <w:lang w:val="en-NZ"/>
              </w:rPr>
            </w:pPr>
            <w:r w:rsidRPr="004B3CCA">
              <w:t>Analyses and interprets textual information from a range of sources to inform policy review and development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1.4, 2.3, 4.1-4.3, 5.1, 5.3, 5.4, 6.4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ListBullet"/>
            </w:pPr>
            <w:r w:rsidRPr="004B3CCA">
              <w:t>Develops texts dealing with complex ideas and concepts using specialised and detailed language to convey explicit information in accordance with compliance and organisational requirements</w:t>
            </w:r>
          </w:p>
          <w:p w:rsidR="00000000" w:rsidP="004B3CCA">
            <w:pPr>
              <w:pStyle w:val="ListBullet"/>
              <w:rPr>
                <w:lang w:val="en-NZ"/>
              </w:rPr>
            </w:pPr>
            <w:r w:rsidRPr="004B3CCA">
              <w:t xml:space="preserve">Prepares written reports and </w:t>
            </w:r>
            <w:r w:rsidRPr="004B3CCA">
              <w:t>workplace documentation that communicates strategy and intent clearly and effectively and elicits feedback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1.2, 4.1, 6.2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ListBullet"/>
              <w:rPr>
                <w:lang w:val="en-NZ"/>
              </w:rPr>
            </w:pPr>
            <w:r w:rsidRPr="004B3CCA">
              <w:t>Uses specialised vocabulary to discuss and confirm policy development requirements adjusting words and features to</w:t>
            </w:r>
            <w:r w:rsidRPr="004B3CCA">
              <w:t xml:space="preserve"> suit audience and context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1.4, 2.2, 4.4, 5.5, 6.3, 6.4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ListBullet"/>
              <w:rPr>
                <w:lang w:val="en-NZ"/>
              </w:rPr>
            </w:pPr>
            <w:r w:rsidRPr="004B3CCA">
              <w:t>Recognises, understands and applies organisational policies, procedures and protocols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1.2, 3.1, 4.1, 4.2, 6.1, 6.2, 6.3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ListBullet"/>
              <w:rPr>
                <w:lang w:val="en-NZ"/>
              </w:rPr>
            </w:pPr>
            <w:r w:rsidRPr="004B3CCA">
              <w:t>Adapts personal communication style to build positive working relationships and to show acknowledgement of the opinions of others</w:t>
            </w:r>
          </w:p>
        </w:tc>
      </w:tr>
      <w:tr w:rsidTr="004B3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1.1, 1.3, 2.1, 3.2, 3.3, 4.2, 4.3, 5.2, 6.1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ListBullet"/>
            </w:pPr>
            <w:r w:rsidRPr="004B3CCA">
              <w:t>Takes responsibility for planning and implementing tasks requ</w:t>
            </w:r>
            <w:r w:rsidRPr="004B3CCA">
              <w:t>ired to achieve organisational objectives, seeking advice, feedback and support as required to assist in the development, planning, review and implementation phases</w:t>
            </w:r>
          </w:p>
        </w:tc>
      </w:tr>
    </w:tbl>
    <w:p w:rsidR="00000000" w:rsidRPr="004B3CCA" w:rsidP="004B3CCA">
      <w:pPr>
        <w:pStyle w:val="BodyText"/>
      </w:pPr>
    </w:p>
    <w:p w:rsidR="00000000" w:rsidRPr="004B3CCA" w:rsidP="004B3CCA">
      <w:pPr>
        <w:pStyle w:val="AllowPageBreak"/>
      </w:pPr>
    </w:p>
    <w:p w:rsidR="00000000" w:rsidRPr="004B3CCA" w:rsidP="004B3CCA">
      <w:pPr>
        <w:pStyle w:val="Heading1"/>
      </w:pPr>
      <w:bookmarkStart w:id="6" w:name="O_644376"/>
      <w:bookmarkEnd w:id="6"/>
      <w:r w:rsidRPr="004B3C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3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Code and title</w:t>
            </w:r>
          </w:p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Code and title</w:t>
            </w:r>
          </w:p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p</w:t>
            </w:r>
            <w:r w:rsidRPr="004B3CCA">
              <w:rPr>
                <w:rStyle w:val="SpecialBold"/>
              </w:rPr>
              <w:t>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rPr>
                <w:rStyle w:val="SpecialBold"/>
              </w:rPr>
              <w:t>Equivalence status</w:t>
            </w:r>
          </w:p>
        </w:tc>
      </w:tr>
      <w:tr w:rsidTr="004B3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BSBMGT518 Develop organisation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CA">
            <w:pPr>
              <w:pStyle w:val="BodyText"/>
              <w:rPr>
                <w:lang w:val="en-NZ"/>
              </w:rPr>
            </w:pPr>
            <w:r w:rsidRPr="004B3CCA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CA" w:rsidP="004B3CCA">
            <w:pPr>
              <w:pStyle w:val="BodyText"/>
            </w:pPr>
            <w:r w:rsidRPr="004B3CCA">
              <w:t>No equivalent unit</w:t>
            </w:r>
          </w:p>
        </w:tc>
      </w:tr>
    </w:tbl>
    <w:p w:rsidR="00000000" w:rsidRPr="004B3CCA" w:rsidP="004B3CCA">
      <w:pPr>
        <w:pStyle w:val="BodyText"/>
      </w:pPr>
    </w:p>
    <w:p w:rsidR="00000000" w:rsidRPr="004B3CCA" w:rsidP="004B3CCA">
      <w:pPr>
        <w:pStyle w:val="AllowPageBreak"/>
      </w:pPr>
    </w:p>
    <w:p w:rsidR="00000000" w:rsidRPr="004B3CCA" w:rsidP="004B3CCA">
      <w:pPr>
        <w:pStyle w:val="Heading1"/>
      </w:pPr>
      <w:bookmarkStart w:id="7" w:name="O_644383"/>
      <w:bookmarkEnd w:id="7"/>
      <w:r w:rsidRPr="004B3CCA">
        <w:t>Links</w:t>
      </w:r>
    </w:p>
    <w:p w:rsidR="00000000" w:rsidRPr="004B3CCA" w:rsidP="00581B1B">
      <w:pPr>
        <w:pStyle w:val="BodyText"/>
      </w:pPr>
      <w:r w:rsidRPr="004B3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58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3CCA" w:rsidP="004B3CCA"/>
    <w:sectPr w:rsidSect="004B3C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CA" w:rsidRPr="00581B1B" w:rsidP="00581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1B" w:rsidP="004B3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B1B" w:rsidP="004B3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B1B" w:rsidP="004B3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CCA" w:rsidRPr="00581B1B" w:rsidP="00581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1B" w:rsidRPr="002D2AF8" w:rsidP="004B3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BSBMGT518 Develop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81B1B" w:rsidP="004B3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B62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883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CCA"/>
  </w:style>
  <w:style w:type="character" w:customStyle="1" w:styleId="Heading1Char">
    <w:name w:val="Heading 1 Char"/>
    <w:basedOn w:val="DefaultParagraphFont"/>
    <w:link w:val="Heading1"/>
    <w:rsid w:val="004B3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C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CCA"/>
    <w:rPr>
      <w:b/>
      <w:spacing w:val="0"/>
    </w:rPr>
  </w:style>
  <w:style w:type="character" w:styleId="Emphasis">
    <w:name w:val="Emphasis"/>
    <w:basedOn w:val="DefaultParagraphFont"/>
    <w:qFormat/>
    <w:rsid w:val="004B3CCA"/>
    <w:rPr>
      <w:i/>
    </w:rPr>
  </w:style>
  <w:style w:type="paragraph" w:customStyle="1" w:styleId="SuperHeading">
    <w:name w:val="SuperHeading"/>
    <w:basedOn w:val="Normal"/>
    <w:rsid w:val="004B3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C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C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CCA"/>
  </w:style>
  <w:style w:type="paragraph" w:styleId="TableofFigures">
    <w:name w:val="table of figures"/>
    <w:basedOn w:val="Normal"/>
    <w:next w:val="Normal"/>
    <w:semiHidden/>
    <w:rsid w:val="004B3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C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CCA"/>
    <w:rPr>
      <w:rFonts w:ascii="Wingdings" w:hAnsi="Wingdings"/>
    </w:rPr>
  </w:style>
  <w:style w:type="paragraph" w:customStyle="1" w:styleId="TableHeading">
    <w:name w:val="Table Heading"/>
    <w:basedOn w:val="HeadingBase"/>
    <w:rsid w:val="004B3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CCA"/>
    <w:rPr>
      <w:color w:val="0033CC"/>
      <w:u w:val="none"/>
    </w:rPr>
  </w:style>
  <w:style w:type="paragraph" w:customStyle="1" w:styleId="BodyTextRight">
    <w:name w:val="Body Text Right"/>
    <w:basedOn w:val="BodyText"/>
    <w:rsid w:val="004B3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C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CCA"/>
    <w:rPr>
      <w:sz w:val="32"/>
    </w:rPr>
  </w:style>
  <w:style w:type="paragraph" w:customStyle="1" w:styleId="HeadingProcedure">
    <w:name w:val="Heading Procedure"/>
    <w:basedOn w:val="HeadingBase"/>
    <w:next w:val="Normal"/>
    <w:rsid w:val="004B3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CCA"/>
    <w:pPr>
      <w:spacing w:before="60" w:after="60"/>
    </w:pPr>
  </w:style>
  <w:style w:type="paragraph" w:styleId="ListContinue">
    <w:name w:val="List Continue"/>
    <w:basedOn w:val="List"/>
    <w:rsid w:val="004B3CCA"/>
    <w:pPr>
      <w:ind w:firstLine="0"/>
    </w:pPr>
  </w:style>
  <w:style w:type="paragraph" w:customStyle="1" w:styleId="ListNote">
    <w:name w:val="List Note"/>
    <w:basedOn w:val="List"/>
    <w:rsid w:val="004B3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CCA"/>
    <w:rPr>
      <w:rFonts w:ascii="Courier New" w:hAnsi="Courier New"/>
    </w:rPr>
  </w:style>
  <w:style w:type="paragraph" w:customStyle="1" w:styleId="NoteBullet">
    <w:name w:val="Note Bullet"/>
    <w:basedOn w:val="Note"/>
    <w:rsid w:val="004B3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C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CCA"/>
    <w:rPr>
      <w:b/>
      <w:smallCaps/>
    </w:rPr>
  </w:style>
  <w:style w:type="paragraph" w:customStyle="1" w:styleId="TableListNumber">
    <w:name w:val="Table List Number"/>
    <w:basedOn w:val="ListNumber"/>
    <w:rsid w:val="004B3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CCA"/>
    <w:pPr>
      <w:numPr>
        <w:numId w:val="8"/>
      </w:numPr>
    </w:pPr>
  </w:style>
  <w:style w:type="paragraph" w:customStyle="1" w:styleId="ListAlpha2">
    <w:name w:val="List Alpha 2"/>
    <w:basedOn w:val="List2"/>
    <w:rsid w:val="004B3CCA"/>
    <w:pPr>
      <w:numPr>
        <w:numId w:val="7"/>
      </w:numPr>
    </w:pPr>
  </w:style>
  <w:style w:type="paragraph" w:styleId="List2">
    <w:name w:val="List 2"/>
    <w:basedOn w:val="BodyText"/>
    <w:rsid w:val="004B3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C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C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CCA"/>
    <w:pPr>
      <w:numPr>
        <w:numId w:val="3"/>
      </w:numPr>
    </w:pPr>
  </w:style>
  <w:style w:type="paragraph" w:styleId="ListContinue2">
    <w:name w:val="List Continue 2"/>
    <w:basedOn w:val="List2"/>
    <w:rsid w:val="004B3CCA"/>
    <w:pPr>
      <w:ind w:firstLine="0"/>
    </w:pPr>
  </w:style>
  <w:style w:type="paragraph" w:styleId="ListContinue3">
    <w:name w:val="List Continue 3"/>
    <w:basedOn w:val="List3"/>
    <w:rsid w:val="004B3CCA"/>
    <w:pPr>
      <w:ind w:left="1021" w:firstLine="0"/>
    </w:pPr>
  </w:style>
  <w:style w:type="paragraph" w:styleId="ListContinue4">
    <w:name w:val="List Continue 4"/>
    <w:basedOn w:val="List4"/>
    <w:rsid w:val="004B3CCA"/>
    <w:pPr>
      <w:ind w:firstLine="0"/>
    </w:pPr>
  </w:style>
  <w:style w:type="paragraph" w:styleId="ListContinue5">
    <w:name w:val="List Continue 5"/>
    <w:basedOn w:val="List5"/>
    <w:rsid w:val="004B3CCA"/>
    <w:pPr>
      <w:ind w:firstLine="0"/>
    </w:pPr>
  </w:style>
  <w:style w:type="paragraph" w:styleId="ListNumber3">
    <w:name w:val="List Number 3"/>
    <w:basedOn w:val="List3"/>
    <w:rsid w:val="004B3CCA"/>
    <w:pPr>
      <w:numPr>
        <w:numId w:val="4"/>
      </w:numPr>
    </w:pPr>
  </w:style>
  <w:style w:type="paragraph" w:styleId="ListNumber4">
    <w:name w:val="List Number 4"/>
    <w:basedOn w:val="List4"/>
    <w:rsid w:val="004B3CCA"/>
    <w:pPr>
      <w:numPr>
        <w:numId w:val="5"/>
      </w:numPr>
    </w:pPr>
  </w:style>
  <w:style w:type="paragraph" w:styleId="ListNumber5">
    <w:name w:val="List Number 5"/>
    <w:basedOn w:val="List5"/>
    <w:rsid w:val="004B3CCA"/>
    <w:pPr>
      <w:numPr>
        <w:numId w:val="6"/>
      </w:numPr>
    </w:pPr>
  </w:style>
  <w:style w:type="paragraph" w:styleId="BlockText">
    <w:name w:val="Block Text"/>
    <w:basedOn w:val="Normal"/>
    <w:rsid w:val="004B3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CCA"/>
    <w:rPr>
      <w:sz w:val="16"/>
      <w:vertAlign w:val="superscript"/>
    </w:rPr>
  </w:style>
  <w:style w:type="character" w:customStyle="1" w:styleId="Symbols">
    <w:name w:val="Symbols"/>
    <w:basedOn w:val="DefaultParagraphFont"/>
    <w:rsid w:val="004B3CCA"/>
    <w:rPr>
      <w:rFonts w:ascii="Symbol" w:hAnsi="Symbol"/>
    </w:rPr>
  </w:style>
  <w:style w:type="character" w:customStyle="1" w:styleId="MenuOptions">
    <w:name w:val="Menu Options"/>
    <w:basedOn w:val="DefaultParagraphFont"/>
    <w:rsid w:val="004B3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CCA"/>
    <w:rPr>
      <w:b/>
    </w:rPr>
  </w:style>
  <w:style w:type="character" w:customStyle="1" w:styleId="Underlined">
    <w:name w:val="Underlined"/>
    <w:basedOn w:val="DefaultParagraphFont"/>
    <w:rsid w:val="004B3CCA"/>
    <w:rPr>
      <w:u w:val="single"/>
    </w:rPr>
  </w:style>
  <w:style w:type="paragraph" w:customStyle="1" w:styleId="TableBodyTextRight">
    <w:name w:val="Table Body Text Right"/>
    <w:basedOn w:val="TableBodyText"/>
    <w:rsid w:val="004B3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CCA"/>
    <w:rPr>
      <w:sz w:val="18"/>
    </w:rPr>
  </w:style>
  <w:style w:type="paragraph" w:customStyle="1" w:styleId="BodySmallRight">
    <w:name w:val="Body Small Right"/>
    <w:basedOn w:val="BodyTextRight"/>
    <w:rsid w:val="004B3CCA"/>
    <w:rPr>
      <w:sz w:val="18"/>
      <w:szCs w:val="18"/>
    </w:rPr>
  </w:style>
  <w:style w:type="paragraph" w:customStyle="1" w:styleId="MarginEdition">
    <w:name w:val="Margin Edition"/>
    <w:basedOn w:val="MarginNote"/>
    <w:rsid w:val="004B3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CCA"/>
    <w:rPr>
      <w:sz w:val="2"/>
      <w:szCs w:val="2"/>
    </w:rPr>
  </w:style>
  <w:style w:type="character" w:customStyle="1" w:styleId="Small">
    <w:name w:val="Small"/>
    <w:basedOn w:val="DefaultParagraphFont"/>
    <w:rsid w:val="004B3CCA"/>
    <w:rPr>
      <w:sz w:val="16"/>
    </w:rPr>
  </w:style>
  <w:style w:type="paragraph" w:customStyle="1" w:styleId="WideTable">
    <w:name w:val="Wide Table"/>
    <w:basedOn w:val="Normal"/>
    <w:rsid w:val="004B3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CCA"/>
  </w:style>
  <w:style w:type="paragraph" w:styleId="Quote">
    <w:name w:val="Quote"/>
    <w:basedOn w:val="Heading1"/>
    <w:link w:val="QuoteChar"/>
    <w:qFormat/>
    <w:rsid w:val="004B3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CCA"/>
    <w:pPr>
      <w:pageBreakBefore/>
    </w:pPr>
  </w:style>
  <w:style w:type="paragraph" w:customStyle="1" w:styleId="Border">
    <w:name w:val="Border"/>
    <w:basedOn w:val="Normal"/>
    <w:qFormat/>
    <w:rsid w:val="004B3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CCA"/>
    <w:rPr>
      <w:u w:val="single"/>
    </w:rPr>
  </w:style>
  <w:style w:type="character" w:customStyle="1" w:styleId="BoldandItalics">
    <w:name w:val="Bold and Italics"/>
    <w:qFormat/>
    <w:rsid w:val="004B3CCA"/>
    <w:rPr>
      <w:b/>
      <w:i/>
      <w:u w:val="none"/>
    </w:rPr>
  </w:style>
  <w:style w:type="paragraph" w:styleId="BalloonText">
    <w:name w:val="Balloon Text"/>
    <w:basedOn w:val="Normal"/>
    <w:link w:val="BalloonTextChar"/>
    <w:rsid w:val="004B3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CCA"/>
    <w:pPr>
      <w:spacing w:before="0" w:after="0"/>
    </w:pPr>
  </w:style>
  <w:style w:type="paragraph" w:customStyle="1" w:styleId="BodyTextBold">
    <w:name w:val="Body Text Bold"/>
    <w:basedOn w:val="BodyText"/>
    <w:qFormat/>
    <w:rsid w:val="004B3CCA"/>
    <w:rPr>
      <w:b/>
    </w:rPr>
  </w:style>
  <w:style w:type="character" w:styleId="Hyperlink">
    <w:name w:val="Hyperlink"/>
    <w:basedOn w:val="DefaultParagraphFont"/>
    <w:uiPriority w:val="99"/>
    <w:unhideWhenUsed/>
    <w:rsid w:val="00581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4922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BSBMGT518 Develop organisation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