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5C5" w:rsidP="00CD15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BSBMGT518 Develop organisation policy</w:t>
      </w:r>
      <w:r>
        <w:fldChar w:fldCharType="end"/>
      </w:r>
    </w:p>
    <w:p w:rsidR="00CD15C5" w:rsidP="00CD15C5">
      <w:pPr>
        <w:pStyle w:val="Version"/>
        <w:sectPr w:rsidSect="00DA36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612" w:rsidP="00DA3612">
      <w:pPr>
        <w:pStyle w:val="SuperHeading"/>
      </w:pPr>
      <w:r w:rsidRPr="00DA3612">
        <w:t>Assessment Requirements for BSBMGT518 Develop organisation policy</w:t>
      </w:r>
    </w:p>
    <w:p w:rsidR="00000000" w:rsidRPr="00DA3612" w:rsidP="00DA3612">
      <w:pPr>
        <w:pStyle w:val="Heading1"/>
      </w:pPr>
      <w:bookmarkStart w:id="1" w:name="O_644378"/>
      <w:bookmarkEnd w:id="1"/>
      <w:r w:rsidRPr="00DA36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A3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12" w:rsidP="00DA3612">
            <w:pPr>
              <w:pStyle w:val="BodyText"/>
            </w:pPr>
            <w:r w:rsidRPr="00DA36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2">
            <w:pPr>
              <w:pStyle w:val="BodyText"/>
              <w:rPr>
                <w:lang w:val="en-NZ"/>
              </w:rPr>
            </w:pPr>
            <w:r w:rsidRPr="00DA3612">
              <w:rPr>
                <w:rStyle w:val="SpecialBold"/>
              </w:rPr>
              <w:t>Comments</w:t>
            </w:r>
          </w:p>
        </w:tc>
      </w:tr>
      <w:tr w:rsidTr="00DA36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612">
            <w:pPr>
              <w:pStyle w:val="BodyText"/>
              <w:rPr>
                <w:lang w:val="en-NZ"/>
              </w:rPr>
            </w:pPr>
            <w:r w:rsidRPr="00DA36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612" w:rsidP="00DA3612">
            <w:pPr>
              <w:pStyle w:val="BodyText"/>
            </w:pPr>
            <w:r w:rsidRPr="00DA3612">
              <w:t>This version first released with BSB Business Services Training Package Version 1.0.</w:t>
            </w:r>
          </w:p>
        </w:tc>
      </w:tr>
    </w:tbl>
    <w:p w:rsidR="00000000" w:rsidRPr="00DA3612" w:rsidP="00DA3612">
      <w:pPr>
        <w:pStyle w:val="BodyText"/>
      </w:pPr>
    </w:p>
    <w:p w:rsidR="00000000" w:rsidRPr="00DA3612" w:rsidP="00DA3612">
      <w:pPr>
        <w:pStyle w:val="AllowPageBreak"/>
      </w:pPr>
    </w:p>
    <w:p w:rsidR="00000000" w:rsidRPr="00DA3612" w:rsidP="00DA3612">
      <w:pPr>
        <w:pStyle w:val="Heading1"/>
      </w:pPr>
      <w:bookmarkStart w:id="2" w:name="O_644379"/>
      <w:bookmarkEnd w:id="2"/>
      <w:r w:rsidRPr="00DA3612">
        <w:t>Performance Evidence</w:t>
      </w:r>
    </w:p>
    <w:p w:rsidR="00000000" w:rsidRPr="00DA3612" w:rsidP="00CD15C5">
      <w:pPr>
        <w:pStyle w:val="BodyText"/>
      </w:pPr>
      <w:r w:rsidRPr="00DA3612">
        <w:t>Evidence of the ability to work within organisational procedures to:</w:t>
      </w:r>
    </w:p>
    <w:p w:rsidR="00000000" w:rsidRPr="00DA3612" w:rsidP="00DA3612">
      <w:pPr>
        <w:pStyle w:val="ListBullet"/>
      </w:pPr>
      <w:r w:rsidRPr="00DA3612">
        <w:t>analyse internal and external factors and consult with stakeholders to identify needs for policy development or review and recommend priorities</w:t>
      </w:r>
    </w:p>
    <w:p w:rsidR="00000000" w:rsidRPr="00DA3612" w:rsidP="00DA3612">
      <w:pPr>
        <w:pStyle w:val="ListBullet"/>
      </w:pPr>
      <w:r w:rsidRPr="00DA3612">
        <w:t>plan, develop and implement policy using:</w:t>
      </w:r>
    </w:p>
    <w:p w:rsidR="00000000" w:rsidRPr="00DA3612" w:rsidP="00DA3612">
      <w:pPr>
        <w:pStyle w:val="ListBullet2"/>
      </w:pPr>
      <w:r w:rsidRPr="00DA3612">
        <w:t>an analytical framework</w:t>
      </w:r>
    </w:p>
    <w:p w:rsidR="00000000" w:rsidRPr="00DA3612" w:rsidP="00DA3612">
      <w:pPr>
        <w:pStyle w:val="ListBullet2"/>
      </w:pPr>
      <w:r w:rsidRPr="00DA3612">
        <w:t>iterative and consultative processes with input from representative stakeholders</w:t>
      </w:r>
    </w:p>
    <w:p w:rsidR="00000000" w:rsidRPr="00DA3612" w:rsidP="00DA3612">
      <w:pPr>
        <w:pStyle w:val="ListBullet2"/>
      </w:pPr>
      <w:r w:rsidRPr="00DA3612">
        <w:t>risk management</w:t>
      </w:r>
    </w:p>
    <w:p w:rsidR="00000000" w:rsidRPr="00DA3612" w:rsidP="00DA3612">
      <w:pPr>
        <w:pStyle w:val="ListBullet2"/>
      </w:pPr>
      <w:r w:rsidRPr="00DA3612">
        <w:t>stakeholder and issues management strategies</w:t>
      </w:r>
    </w:p>
    <w:p w:rsidR="00000000" w:rsidRPr="00DA3612" w:rsidP="00DA3612">
      <w:pPr>
        <w:pStyle w:val="ListBullet2"/>
      </w:pPr>
      <w:r w:rsidRPr="00DA3612">
        <w:t>quality assurance, monitoring and evaluation mechanisms.</w:t>
      </w:r>
    </w:p>
    <w:p w:rsidR="00000000" w:rsidRPr="00DA3612" w:rsidP="00DA3612">
      <w:pPr>
        <w:pStyle w:val="BodyText"/>
      </w:pPr>
    </w:p>
    <w:p w:rsidR="00000000" w:rsidRPr="00DA3612" w:rsidP="00CD15C5">
      <w:pPr>
        <w:pStyle w:val="BodyText"/>
      </w:pPr>
      <w:r w:rsidRPr="00DA3612">
        <w:t>Note: If a specific volume or frequency is not stated, then evidence must be provided at least once.</w:t>
      </w:r>
    </w:p>
    <w:p w:rsidR="00000000" w:rsidRPr="00DA3612" w:rsidP="00DA3612">
      <w:pPr>
        <w:pStyle w:val="Heading1"/>
      </w:pPr>
      <w:bookmarkStart w:id="3" w:name="O_644380"/>
      <w:bookmarkEnd w:id="3"/>
      <w:r w:rsidRPr="00DA3612">
        <w:t>Knowledge Evidence</w:t>
      </w:r>
    </w:p>
    <w:p w:rsidR="00000000" w:rsidRPr="00DA3612" w:rsidP="00CD15C5">
      <w:pPr>
        <w:pStyle w:val="BodyText"/>
      </w:pPr>
      <w:r w:rsidRPr="00DA3612">
        <w:t>To complete the unit requirements safely and effectively, the individual must:</w:t>
      </w:r>
    </w:p>
    <w:p w:rsidR="00000000" w:rsidRPr="00DA3612" w:rsidP="00DA3612">
      <w:pPr>
        <w:pStyle w:val="ListBullet"/>
      </w:pPr>
      <w:r w:rsidRPr="00DA3612">
        <w:t>explain policy development processes an</w:t>
      </w:r>
      <w:r w:rsidRPr="00DA3612">
        <w:t>d practices</w:t>
      </w:r>
    </w:p>
    <w:p w:rsidR="00000000" w:rsidRPr="00DA3612" w:rsidP="00DA3612">
      <w:pPr>
        <w:pStyle w:val="ListBullet"/>
      </w:pPr>
      <w:r w:rsidRPr="00DA3612">
        <w:t>explain the operation of policy cycles</w:t>
      </w:r>
    </w:p>
    <w:p w:rsidR="00000000" w:rsidRPr="00DA3612" w:rsidP="00DA3612">
      <w:pPr>
        <w:pStyle w:val="ListBullet"/>
      </w:pPr>
      <w:r w:rsidRPr="00DA3612">
        <w:t>describe how to use analytical policy development frameworks</w:t>
      </w:r>
    </w:p>
    <w:p w:rsidR="00000000" w:rsidRPr="00DA3612" w:rsidP="00DA3612">
      <w:pPr>
        <w:pStyle w:val="ListBullet"/>
      </w:pPr>
      <w:r w:rsidRPr="00DA3612">
        <w:t>identify the role of current policies underpinning the work area and how they relate to identified area for policy development or review</w:t>
      </w:r>
    </w:p>
    <w:p w:rsidR="00000000" w:rsidRPr="00DA3612" w:rsidP="00DA3612">
      <w:pPr>
        <w:pStyle w:val="ListBullet"/>
      </w:pPr>
      <w:r w:rsidRPr="00DA3612">
        <w:t>outline</w:t>
      </w:r>
      <w:r w:rsidRPr="00DA3612">
        <w:t xml:space="preserve"> the legislative and regulatory context relevant to the development of the organisation</w:t>
      </w:r>
      <w:r>
        <w:t>’</w:t>
      </w:r>
      <w:r w:rsidRPr="00DA3612">
        <w:t>s policies.</w:t>
      </w:r>
    </w:p>
    <w:p w:rsidR="00000000" w:rsidRPr="00DA3612" w:rsidP="00DA3612">
      <w:pPr>
        <w:pStyle w:val="AllowPageBreak"/>
      </w:pPr>
    </w:p>
    <w:p w:rsidR="00000000" w:rsidRPr="00DA3612" w:rsidP="00DA3612">
      <w:pPr>
        <w:pStyle w:val="Heading1"/>
      </w:pPr>
      <w:bookmarkStart w:id="4" w:name="O_644381"/>
      <w:bookmarkEnd w:id="4"/>
      <w:r w:rsidRPr="00DA3612">
        <w:t>Assessment Conditions</w:t>
      </w:r>
    </w:p>
    <w:p w:rsidR="00000000" w:rsidRPr="00DA3612" w:rsidP="00CD15C5">
      <w:pPr>
        <w:pStyle w:val="BodyText"/>
      </w:pPr>
      <w:r w:rsidRPr="00DA3612">
        <w:t>Assessment must be conducted in a safe environment where evidence gather</w:t>
      </w:r>
      <w:r w:rsidRPr="00DA3612">
        <w:t>ed demonstrates consistent performance of typical activities experienced in the management and leadership field of work and include access to:</w:t>
      </w:r>
    </w:p>
    <w:p w:rsidR="00000000" w:rsidRPr="00DA3612" w:rsidP="00DA3612">
      <w:pPr>
        <w:pStyle w:val="ListBullet"/>
      </w:pPr>
      <w:r w:rsidRPr="00DA3612">
        <w:t>relevant legislation and regulations</w:t>
      </w:r>
    </w:p>
    <w:p w:rsidR="00000000" w:rsidRPr="00DA3612" w:rsidP="00DA3612">
      <w:pPr>
        <w:pStyle w:val="ListBullet"/>
      </w:pPr>
      <w:r w:rsidRPr="00DA3612">
        <w:t>relevant workplace documentation and resources</w:t>
      </w:r>
    </w:p>
    <w:p w:rsidR="00000000" w:rsidRPr="00DA3612" w:rsidP="00DA3612">
      <w:pPr>
        <w:pStyle w:val="ListBullet"/>
      </w:pPr>
      <w:r w:rsidRPr="00DA3612">
        <w:t>case studies and, where poss</w:t>
      </w:r>
      <w:r w:rsidRPr="00DA3612">
        <w:t>ible, real situations</w:t>
      </w:r>
    </w:p>
    <w:p w:rsidR="00000000" w:rsidRPr="00DA3612" w:rsidP="00DA3612">
      <w:pPr>
        <w:pStyle w:val="ListBullet"/>
      </w:pPr>
      <w:r w:rsidRPr="00DA3612">
        <w:t>interaction with others.</w:t>
      </w:r>
    </w:p>
    <w:p w:rsidR="00000000" w:rsidRPr="00DA3612" w:rsidP="00DA3612">
      <w:pPr>
        <w:pStyle w:val="BodyText"/>
      </w:pPr>
    </w:p>
    <w:p w:rsidR="00000000" w:rsidRPr="00DA3612" w:rsidP="00CD15C5">
      <w:pPr>
        <w:pStyle w:val="BodyText"/>
      </w:pPr>
      <w:r w:rsidRPr="00DA3612">
        <w:t>Assessors must satisfy NVR/AQTF assessor requirements.</w:t>
      </w:r>
    </w:p>
    <w:p w:rsidR="00000000" w:rsidRPr="00DA3612" w:rsidP="00DA3612">
      <w:pPr>
        <w:pStyle w:val="Heading1"/>
      </w:pPr>
      <w:bookmarkStart w:id="5" w:name="O_644384"/>
      <w:bookmarkEnd w:id="5"/>
      <w:r w:rsidRPr="00DA3612">
        <w:t>Links</w:t>
      </w:r>
    </w:p>
    <w:p w:rsidR="00000000" w:rsidRPr="00DA3612" w:rsidP="00CD15C5">
      <w:pPr>
        <w:pStyle w:val="BodyText"/>
      </w:pPr>
      <w:r w:rsidRPr="00DA36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01B1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A3612" w:rsidP="00DA3612"/>
    <w:sectPr w:rsidSect="00DA36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12" w:rsidRPr="00CD15C5" w:rsidP="00CD15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C5" w:rsidP="00DA36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15C5" w:rsidP="00DA36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15C5" w:rsidP="00DA36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612" w:rsidRPr="00CD15C5" w:rsidP="00CD15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6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5C5" w:rsidRPr="002D2AF8" w:rsidP="00DA36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BSBMGT518 Develop organisation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D15C5" w:rsidP="00DA36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3897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38F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0ACF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6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6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6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6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6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6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6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6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6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6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6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612"/>
  </w:style>
  <w:style w:type="character" w:customStyle="1" w:styleId="Heading1Char">
    <w:name w:val="Heading 1 Char"/>
    <w:basedOn w:val="DefaultParagraphFont"/>
    <w:link w:val="Heading1"/>
    <w:rsid w:val="00DA36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6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6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6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612"/>
    <w:rPr>
      <w:b/>
      <w:spacing w:val="0"/>
    </w:rPr>
  </w:style>
  <w:style w:type="paragraph" w:styleId="ListBullet2">
    <w:name w:val="List Bullet 2"/>
    <w:basedOn w:val="List2"/>
    <w:rsid w:val="00DA36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36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6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6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6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6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6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6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6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6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6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6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6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6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6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6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6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6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6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6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6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6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6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6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6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6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6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6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6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6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6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612"/>
    <w:rPr>
      <w:i/>
    </w:rPr>
  </w:style>
  <w:style w:type="paragraph" w:styleId="Caption">
    <w:name w:val="caption"/>
    <w:basedOn w:val="BodyText"/>
    <w:next w:val="Normal"/>
    <w:qFormat/>
    <w:rsid w:val="00DA36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6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6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612"/>
  </w:style>
  <w:style w:type="paragraph" w:styleId="TableofFigures">
    <w:name w:val="table of figures"/>
    <w:basedOn w:val="Normal"/>
    <w:next w:val="Normal"/>
    <w:semiHidden/>
    <w:rsid w:val="00DA36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6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3612"/>
    <w:rPr>
      <w:rFonts w:ascii="Wingdings" w:hAnsi="Wingdings"/>
    </w:rPr>
  </w:style>
  <w:style w:type="paragraph" w:customStyle="1" w:styleId="TableHeading">
    <w:name w:val="Table Heading"/>
    <w:basedOn w:val="HeadingBase"/>
    <w:rsid w:val="00DA36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612"/>
    <w:rPr>
      <w:color w:val="0033CC"/>
      <w:u w:val="none"/>
    </w:rPr>
  </w:style>
  <w:style w:type="paragraph" w:customStyle="1" w:styleId="BodyTextRight">
    <w:name w:val="Body Text Right"/>
    <w:basedOn w:val="BodyText"/>
    <w:rsid w:val="00DA36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6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6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6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6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6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612"/>
    <w:rPr>
      <w:sz w:val="32"/>
    </w:rPr>
  </w:style>
  <w:style w:type="paragraph" w:customStyle="1" w:styleId="HeadingProcedure">
    <w:name w:val="Heading Procedure"/>
    <w:basedOn w:val="HeadingBase"/>
    <w:next w:val="Normal"/>
    <w:rsid w:val="00DA36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612"/>
    <w:pPr>
      <w:spacing w:before="60" w:after="60"/>
    </w:pPr>
  </w:style>
  <w:style w:type="paragraph" w:styleId="ListContinue">
    <w:name w:val="List Continue"/>
    <w:basedOn w:val="List"/>
    <w:rsid w:val="00DA3612"/>
    <w:pPr>
      <w:ind w:firstLine="0"/>
    </w:pPr>
  </w:style>
  <w:style w:type="paragraph" w:customStyle="1" w:styleId="ListNote">
    <w:name w:val="List Note"/>
    <w:basedOn w:val="List"/>
    <w:rsid w:val="00DA36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6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6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612"/>
    <w:rPr>
      <w:rFonts w:ascii="Courier New" w:hAnsi="Courier New"/>
    </w:rPr>
  </w:style>
  <w:style w:type="paragraph" w:customStyle="1" w:styleId="NoteBullet">
    <w:name w:val="Note Bullet"/>
    <w:basedOn w:val="Note"/>
    <w:rsid w:val="00DA36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6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6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6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6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36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6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612"/>
    <w:rPr>
      <w:b/>
      <w:smallCaps/>
    </w:rPr>
  </w:style>
  <w:style w:type="paragraph" w:customStyle="1" w:styleId="TableListNumber">
    <w:name w:val="Table List Number"/>
    <w:basedOn w:val="ListNumber"/>
    <w:rsid w:val="00DA36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6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612"/>
    <w:pPr>
      <w:numPr>
        <w:numId w:val="9"/>
      </w:numPr>
    </w:pPr>
  </w:style>
  <w:style w:type="paragraph" w:customStyle="1" w:styleId="ListAlpha2">
    <w:name w:val="List Alpha 2"/>
    <w:basedOn w:val="List2"/>
    <w:rsid w:val="00DA3612"/>
    <w:pPr>
      <w:numPr>
        <w:numId w:val="8"/>
      </w:numPr>
    </w:pPr>
  </w:style>
  <w:style w:type="paragraph" w:styleId="List2">
    <w:name w:val="List 2"/>
    <w:basedOn w:val="BodyText"/>
    <w:rsid w:val="00DA36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6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6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6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6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6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3612"/>
    <w:pPr>
      <w:numPr>
        <w:numId w:val="4"/>
      </w:numPr>
    </w:pPr>
  </w:style>
  <w:style w:type="paragraph" w:styleId="ListContinue2">
    <w:name w:val="List Continue 2"/>
    <w:basedOn w:val="List2"/>
    <w:rsid w:val="00DA3612"/>
    <w:pPr>
      <w:ind w:firstLine="0"/>
    </w:pPr>
  </w:style>
  <w:style w:type="paragraph" w:styleId="ListContinue3">
    <w:name w:val="List Continue 3"/>
    <w:basedOn w:val="List3"/>
    <w:rsid w:val="00DA3612"/>
    <w:pPr>
      <w:ind w:left="1021" w:firstLine="0"/>
    </w:pPr>
  </w:style>
  <w:style w:type="paragraph" w:styleId="ListContinue4">
    <w:name w:val="List Continue 4"/>
    <w:basedOn w:val="List4"/>
    <w:rsid w:val="00DA3612"/>
    <w:pPr>
      <w:ind w:firstLine="0"/>
    </w:pPr>
  </w:style>
  <w:style w:type="paragraph" w:styleId="ListContinue5">
    <w:name w:val="List Continue 5"/>
    <w:basedOn w:val="List5"/>
    <w:rsid w:val="00DA3612"/>
    <w:pPr>
      <w:ind w:firstLine="0"/>
    </w:pPr>
  </w:style>
  <w:style w:type="paragraph" w:styleId="ListNumber3">
    <w:name w:val="List Number 3"/>
    <w:basedOn w:val="List3"/>
    <w:rsid w:val="00DA3612"/>
    <w:pPr>
      <w:numPr>
        <w:numId w:val="5"/>
      </w:numPr>
    </w:pPr>
  </w:style>
  <w:style w:type="paragraph" w:styleId="ListNumber4">
    <w:name w:val="List Number 4"/>
    <w:basedOn w:val="List4"/>
    <w:rsid w:val="00DA3612"/>
    <w:pPr>
      <w:numPr>
        <w:numId w:val="6"/>
      </w:numPr>
    </w:pPr>
  </w:style>
  <w:style w:type="paragraph" w:styleId="ListNumber5">
    <w:name w:val="List Number 5"/>
    <w:basedOn w:val="List5"/>
    <w:rsid w:val="00DA3612"/>
    <w:pPr>
      <w:numPr>
        <w:numId w:val="7"/>
      </w:numPr>
    </w:pPr>
  </w:style>
  <w:style w:type="paragraph" w:styleId="BlockText">
    <w:name w:val="Block Text"/>
    <w:basedOn w:val="Normal"/>
    <w:rsid w:val="00DA36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6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612"/>
    <w:rPr>
      <w:sz w:val="16"/>
      <w:vertAlign w:val="superscript"/>
    </w:rPr>
  </w:style>
  <w:style w:type="character" w:customStyle="1" w:styleId="Symbols">
    <w:name w:val="Symbols"/>
    <w:basedOn w:val="DefaultParagraphFont"/>
    <w:rsid w:val="00DA3612"/>
    <w:rPr>
      <w:rFonts w:ascii="Symbol" w:hAnsi="Symbol"/>
    </w:rPr>
  </w:style>
  <w:style w:type="character" w:customStyle="1" w:styleId="MenuOptions">
    <w:name w:val="Menu Options"/>
    <w:basedOn w:val="DefaultParagraphFont"/>
    <w:rsid w:val="00DA36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612"/>
    <w:rPr>
      <w:b/>
    </w:rPr>
  </w:style>
  <w:style w:type="character" w:customStyle="1" w:styleId="Underlined">
    <w:name w:val="Underlined"/>
    <w:basedOn w:val="DefaultParagraphFont"/>
    <w:rsid w:val="00DA3612"/>
    <w:rPr>
      <w:u w:val="single"/>
    </w:rPr>
  </w:style>
  <w:style w:type="paragraph" w:customStyle="1" w:styleId="TableBodyTextRight">
    <w:name w:val="Table Body Text Right"/>
    <w:basedOn w:val="TableBodyText"/>
    <w:rsid w:val="00DA36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612"/>
    <w:rPr>
      <w:sz w:val="18"/>
    </w:rPr>
  </w:style>
  <w:style w:type="paragraph" w:customStyle="1" w:styleId="BodySmallRight">
    <w:name w:val="Body Small Right"/>
    <w:basedOn w:val="BodyTextRight"/>
    <w:rsid w:val="00DA3612"/>
    <w:rPr>
      <w:sz w:val="18"/>
      <w:szCs w:val="18"/>
    </w:rPr>
  </w:style>
  <w:style w:type="paragraph" w:customStyle="1" w:styleId="MarginEdition">
    <w:name w:val="Margin Edition"/>
    <w:basedOn w:val="MarginNote"/>
    <w:rsid w:val="00DA36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612"/>
    <w:rPr>
      <w:sz w:val="2"/>
      <w:szCs w:val="2"/>
    </w:rPr>
  </w:style>
  <w:style w:type="character" w:customStyle="1" w:styleId="Small">
    <w:name w:val="Small"/>
    <w:basedOn w:val="DefaultParagraphFont"/>
    <w:rsid w:val="00DA3612"/>
    <w:rPr>
      <w:sz w:val="16"/>
    </w:rPr>
  </w:style>
  <w:style w:type="paragraph" w:customStyle="1" w:styleId="WideTable">
    <w:name w:val="Wide Table"/>
    <w:basedOn w:val="Normal"/>
    <w:rsid w:val="00DA36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612"/>
  </w:style>
  <w:style w:type="paragraph" w:styleId="Quote">
    <w:name w:val="Quote"/>
    <w:basedOn w:val="Heading1"/>
    <w:link w:val="QuoteChar"/>
    <w:qFormat/>
    <w:rsid w:val="00DA36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6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612"/>
    <w:pPr>
      <w:pageBreakBefore/>
    </w:pPr>
  </w:style>
  <w:style w:type="paragraph" w:customStyle="1" w:styleId="Border">
    <w:name w:val="Border"/>
    <w:basedOn w:val="Normal"/>
    <w:qFormat/>
    <w:rsid w:val="00DA36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6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6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6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6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6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6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6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6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612"/>
    <w:rPr>
      <w:u w:val="single"/>
    </w:rPr>
  </w:style>
  <w:style w:type="character" w:customStyle="1" w:styleId="BoldandItalics">
    <w:name w:val="Bold and Italics"/>
    <w:qFormat/>
    <w:rsid w:val="00DA3612"/>
    <w:rPr>
      <w:b/>
      <w:i/>
      <w:u w:val="none"/>
    </w:rPr>
  </w:style>
  <w:style w:type="paragraph" w:styleId="BalloonText">
    <w:name w:val="Balloon Text"/>
    <w:basedOn w:val="Normal"/>
    <w:link w:val="BalloonTextChar"/>
    <w:rsid w:val="00DA36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6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6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6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6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6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612"/>
    <w:pPr>
      <w:spacing w:before="0" w:after="0"/>
    </w:pPr>
  </w:style>
  <w:style w:type="paragraph" w:customStyle="1" w:styleId="BodyTextBold">
    <w:name w:val="Body Text Bold"/>
    <w:basedOn w:val="BodyText"/>
    <w:qFormat/>
    <w:rsid w:val="00DA3612"/>
    <w:rPr>
      <w:b/>
    </w:rPr>
  </w:style>
  <w:style w:type="character" w:styleId="Hyperlink">
    <w:name w:val="Hyperlink"/>
    <w:basedOn w:val="DefaultParagraphFont"/>
    <w:uiPriority w:val="99"/>
    <w:unhideWhenUsed/>
    <w:rsid w:val="00CD15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1878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BSBMGT518 Develop organisation policy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2022-02-25T06:34:00Z</dcterms:created>
  <dcterms:modified xsi:type="dcterms:W3CDTF">2022-02-25T06:34:00Z</dcterms:modified>
</cp:coreProperties>
</file>