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181" w:rsidP="008F01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BSBMGT516 Facilitate continuous improvement</w:t>
      </w:r>
      <w:r>
        <w:fldChar w:fldCharType="end"/>
      </w:r>
    </w:p>
    <w:p w:rsidR="008F0181" w:rsidP="008F0181">
      <w:pPr>
        <w:pStyle w:val="Version"/>
        <w:sectPr w:rsidSect="00224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934" w:rsidP="00224934">
      <w:pPr>
        <w:pStyle w:val="SuperHeading"/>
      </w:pPr>
      <w:r w:rsidRPr="00224934">
        <w:t>BSBMGT516 Facilitate continuous improvement</w:t>
      </w:r>
    </w:p>
    <w:p w:rsidR="00000000" w:rsidRPr="00224934" w:rsidP="00224934">
      <w:pPr>
        <w:pStyle w:val="Heading1"/>
      </w:pPr>
      <w:bookmarkStart w:id="1" w:name="O_644326"/>
      <w:bookmarkEnd w:id="1"/>
      <w:r w:rsidRPr="002249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rPr>
                <w:rStyle w:val="SpecialBold"/>
              </w:rPr>
              <w:t>Comments</w:t>
            </w:r>
          </w:p>
        </w:tc>
      </w:tr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t>This version first released with BSB Business Services Training Package Version 1.0.</w:t>
            </w:r>
          </w:p>
        </w:tc>
      </w:tr>
    </w:tbl>
    <w:p w:rsidR="00000000" w:rsidRPr="00224934" w:rsidP="00224934">
      <w:pPr>
        <w:pStyle w:val="BodyText"/>
      </w:pPr>
    </w:p>
    <w:p w:rsidR="00000000" w:rsidRPr="00224934" w:rsidP="00224934">
      <w:pPr>
        <w:pStyle w:val="AllowPageBreak"/>
      </w:pPr>
    </w:p>
    <w:p w:rsidR="00000000" w:rsidRPr="00224934" w:rsidP="00224934">
      <w:pPr>
        <w:pStyle w:val="Heading1"/>
      </w:pPr>
      <w:bookmarkStart w:id="2" w:name="O_644327"/>
      <w:bookmarkEnd w:id="2"/>
      <w:r w:rsidRPr="00224934">
        <w:t>Application</w:t>
      </w:r>
    </w:p>
    <w:p w:rsidR="00000000" w:rsidRPr="00224934" w:rsidP="008F0181">
      <w:pPr>
        <w:pStyle w:val="BodyText"/>
      </w:pPr>
      <w:r w:rsidRPr="00224934">
        <w:t>This unit describes the skills and knowledge required to lead and manage continuous improve</w:t>
      </w:r>
      <w:r w:rsidRPr="00224934">
        <w:t>ment systems and processes. Particular emphasis is on the development of systems and the analysis of information to monitor and adjust performance strategies, and to manage opportunities for further improvements.</w:t>
      </w:r>
    </w:p>
    <w:p w:rsidR="00000000" w:rsidRPr="00224934" w:rsidP="008F0181">
      <w:pPr>
        <w:pStyle w:val="BodyText"/>
      </w:pPr>
      <w:r w:rsidRPr="00224934">
        <w:t>It applies to individuals who take an acti</w:t>
      </w:r>
      <w:r w:rsidRPr="00224934">
        <w:t>ve role in managing a continuous improvement process in order to achieve an organisation’s objectives.</w:t>
      </w:r>
    </w:p>
    <w:p w:rsidR="00000000" w:rsidRPr="00224934" w:rsidP="008F0181">
      <w:pPr>
        <w:pStyle w:val="BodyText"/>
      </w:pPr>
      <w:r w:rsidRPr="00224934">
        <w:t xml:space="preserve">At this level, work will normally be carried out using complex and diverse methods and procedures which require the exercise of considerable discretion </w:t>
      </w:r>
      <w:r w:rsidRPr="00224934">
        <w:t>and judgement, using a range of problem-solving and decision-making strategies.</w:t>
      </w:r>
    </w:p>
    <w:p w:rsidR="00000000" w:rsidRPr="00224934" w:rsidP="008F0181">
      <w:pPr>
        <w:pStyle w:val="BodyText"/>
      </w:pPr>
      <w:r w:rsidRPr="00224934">
        <w:t>No licensing, legislative or certification requirements apply to this unit at the time of publication.</w:t>
      </w:r>
    </w:p>
    <w:p w:rsidR="00000000" w:rsidRPr="00224934" w:rsidP="00224934">
      <w:pPr>
        <w:pStyle w:val="Heading1"/>
      </w:pPr>
      <w:bookmarkStart w:id="3" w:name="O_644330"/>
      <w:bookmarkEnd w:id="3"/>
      <w:r w:rsidRPr="00224934">
        <w:t>Unit Sector</w:t>
      </w:r>
    </w:p>
    <w:p w:rsidR="00000000" w:rsidRPr="00224934" w:rsidP="008F0181">
      <w:pPr>
        <w:pStyle w:val="BodyText"/>
      </w:pPr>
      <w:r w:rsidRPr="00224934">
        <w:t>Management and leadership – Management</w:t>
      </w:r>
    </w:p>
    <w:p w:rsidR="00000000" w:rsidRPr="00224934" w:rsidP="00224934">
      <w:pPr>
        <w:pStyle w:val="Heading1"/>
      </w:pPr>
      <w:bookmarkStart w:id="4" w:name="O_644331"/>
      <w:bookmarkEnd w:id="4"/>
      <w:r w:rsidRPr="0022493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249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rPr>
                <w:rStyle w:val="SpecialBold"/>
              </w:rPr>
              <w:t>PERFORMANCE CRITERIA</w:t>
            </w:r>
          </w:p>
        </w:tc>
      </w:tr>
      <w:tr w:rsidTr="002249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49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1. Lead continuous improvement system</w:t>
            </w:r>
            <w:r w:rsidRPr="00224934">
              <w:t>s and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t xml:space="preserve">1.1 Develop strategies to ensure that team members are actively encouraged and supported to participate in decision-making processes, assume responsibility and exercise initiative as </w:t>
            </w:r>
            <w:r w:rsidRPr="00224934">
              <w:t>appropriate</w:t>
            </w:r>
          </w:p>
          <w:p w:rsidR="00000000" w:rsidRPr="00224934" w:rsidP="00224934">
            <w:pPr>
              <w:pStyle w:val="BodyText"/>
            </w:pPr>
            <w:r w:rsidRPr="00224934">
              <w:t>1.2 Establish systems to ensure that the orga</w:t>
            </w:r>
            <w:r w:rsidRPr="00224934">
              <w:t>nisation’s continuous improvement processes are communicated to stakeholders</w:t>
            </w:r>
          </w:p>
          <w:p w:rsidR="00000000" w:rsidRPr="00224934" w:rsidP="00224934">
            <w:pPr>
              <w:pStyle w:val="BodyText"/>
            </w:pPr>
            <w:r w:rsidRPr="00224934">
              <w:t>1.3 Ensure that change and improvement processes meet sustainability requirements</w:t>
            </w:r>
          </w:p>
          <w:p w:rsidR="00000000" w:rsidRPr="00224934" w:rsidP="00224934">
            <w:pPr>
              <w:pStyle w:val="BodyText"/>
            </w:pPr>
            <w:r w:rsidRPr="00224934">
              <w:t>1.4 Develop effective mentoring and coaching processes to ensure that individuals and teams are a</w:t>
            </w:r>
            <w:r w:rsidRPr="00224934">
              <w:t>ble to implement and support the organisation’s continuous improvement processes</w:t>
            </w:r>
          </w:p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1.5 Ensure that insights and experiences from business activities are captured and accessible through knowledge management systems</w:t>
            </w:r>
          </w:p>
        </w:tc>
      </w:tr>
      <w:tr w:rsidTr="002249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2. Monitor and adjust performance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t>2.1 Develop strategies to ensure that systems and processes are used to monitor operational progress and to identify ways in which planning and operations could be improved</w:t>
            </w:r>
          </w:p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 xml:space="preserve">2.2 Adjust and communicate strategies </w:t>
            </w:r>
            <w:r w:rsidRPr="00224934">
              <w:t>to stakeholders according to organisational procedures</w:t>
            </w:r>
          </w:p>
        </w:tc>
      </w:tr>
      <w:tr w:rsidTr="002249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3. Manage opportunities for further improvement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t>3.1 Establish processes to ensure that team members are informed of outcomes of continuous improvement efforts</w:t>
            </w:r>
          </w:p>
          <w:p w:rsidR="00000000" w:rsidRPr="00224934" w:rsidP="00224934">
            <w:pPr>
              <w:pStyle w:val="BodyText"/>
            </w:pPr>
            <w:r w:rsidRPr="00224934">
              <w:t>3.2 Ensure processes include recording of</w:t>
            </w:r>
            <w:r w:rsidRPr="00224934">
              <w:t xml:space="preserve"> work team performance to assist in identifying further opportunities for improvement</w:t>
            </w:r>
          </w:p>
          <w:p w:rsidR="00000000" w:rsidRPr="00224934" w:rsidP="00224934">
            <w:pPr>
              <w:pStyle w:val="BodyText"/>
            </w:pPr>
            <w:r w:rsidRPr="00224934">
              <w:t>3.3 Consider areas identified for further improvement when undertaking future planning</w:t>
            </w:r>
          </w:p>
        </w:tc>
      </w:tr>
    </w:tbl>
    <w:p w:rsidR="00000000" w:rsidRPr="00224934" w:rsidP="00224934">
      <w:pPr>
        <w:pStyle w:val="BodyText"/>
      </w:pPr>
    </w:p>
    <w:p w:rsidR="00000000" w:rsidRPr="00224934" w:rsidP="00224934">
      <w:pPr>
        <w:pStyle w:val="AllowPageBreak"/>
      </w:pPr>
    </w:p>
    <w:p w:rsidR="00000000" w:rsidRPr="00224934" w:rsidP="00224934">
      <w:pPr>
        <w:pStyle w:val="Heading1"/>
      </w:pPr>
      <w:bookmarkStart w:id="5" w:name="O_644332"/>
      <w:bookmarkEnd w:id="5"/>
      <w:r w:rsidRPr="00224934">
        <w:t>Foundation Skills</w:t>
      </w:r>
    </w:p>
    <w:p w:rsidR="00000000" w:rsidRPr="008F0181" w:rsidP="008F0181">
      <w:pPr>
        <w:pStyle w:val="BodyText"/>
        <w:rPr>
          <w:i/>
        </w:rPr>
      </w:pPr>
      <w:r w:rsidRPr="008F0181">
        <w:rPr>
          <w:rStyle w:val="Emphasis"/>
        </w:rPr>
        <w:t>This section describes language, literacy, num</w:t>
      </w:r>
      <w:r w:rsidRPr="008F0181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2249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rPr>
                <w:rStyle w:val="SpecialBold"/>
              </w:rPr>
              <w:t>Description</w:t>
            </w:r>
          </w:p>
        </w:tc>
      </w:tr>
      <w:tr w:rsidTr="002249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1.2, 1.3, 1.4, 1.5, 2.1, 2.2, 3.3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ListBullet"/>
            </w:pPr>
            <w:r w:rsidRPr="00224934">
              <w:t>Identifies and extracts relevant information from a range of complex texts</w:t>
            </w:r>
          </w:p>
          <w:p w:rsidR="00000000" w:rsidP="00224934">
            <w:pPr>
              <w:pStyle w:val="ListBullet"/>
              <w:rPr>
                <w:lang w:val="en-NZ"/>
              </w:rPr>
            </w:pPr>
            <w:r w:rsidRPr="00224934">
              <w:t>Locates, interprets and analyses workplace documentation to gather information relating to continuous improvement</w:t>
            </w:r>
          </w:p>
        </w:tc>
      </w:tr>
      <w:tr w:rsidTr="002249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1.1, 1.2, 1.4, 1.5, 2.1, 2.2, 3.1-3.3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ListBullet"/>
            </w:pPr>
            <w:r w:rsidRPr="00224934">
              <w:t>Develops complex te</w:t>
            </w:r>
            <w:r w:rsidRPr="00224934">
              <w:t>xts related to continuous improvement processes according to organisational requirements</w:t>
            </w:r>
          </w:p>
          <w:p w:rsidR="00000000" w:rsidP="00224934">
            <w:pPr>
              <w:pStyle w:val="ListBullet"/>
              <w:rPr>
                <w:lang w:val="en-NZ"/>
              </w:rPr>
            </w:pPr>
            <w:r w:rsidRPr="00224934">
              <w:t>Ensures the vocabulary, grammatical structures and conventions are appropriate for the context and target audience</w:t>
            </w:r>
          </w:p>
        </w:tc>
      </w:tr>
      <w:tr w:rsidTr="002249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1.1, 1.2, 1.4, 2.2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ListBullet"/>
            </w:pPr>
            <w:r w:rsidRPr="00224934">
              <w:t>Presents inf</w:t>
            </w:r>
            <w:r w:rsidRPr="00224934">
              <w:t>ormation to a range of audiences using appropriate structure and language</w:t>
            </w:r>
          </w:p>
          <w:p w:rsidR="00000000" w:rsidRPr="00224934" w:rsidP="00224934">
            <w:pPr>
              <w:pStyle w:val="ListBullet"/>
            </w:pPr>
            <w:r w:rsidRPr="00224934">
              <w:t>Listens and comprehends information from a variety of spoken exchanges with clients, co-workers and other stakeholders</w:t>
            </w:r>
          </w:p>
          <w:p w:rsidR="00000000" w:rsidP="00224934">
            <w:pPr>
              <w:pStyle w:val="ListBullet"/>
              <w:rPr>
                <w:lang w:val="en-NZ"/>
              </w:rPr>
            </w:pPr>
            <w:r w:rsidRPr="00224934">
              <w:t>Confirms understanding through questioning and active listening</w:t>
            </w:r>
          </w:p>
        </w:tc>
      </w:tr>
      <w:tr w:rsidTr="002249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1.1-1.3, 2.1,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ListBullet"/>
            </w:pPr>
            <w:r w:rsidRPr="00224934">
              <w:t>Develops strategies to enable compliance with legislative requirements and achievement of the organisation’s goals</w:t>
            </w:r>
          </w:p>
          <w:p w:rsidR="00000000" w:rsidP="00224934">
            <w:pPr>
              <w:pStyle w:val="ListBullet"/>
              <w:rPr>
                <w:lang w:val="en-NZ"/>
              </w:rPr>
            </w:pPr>
            <w:r w:rsidRPr="00224934">
              <w:t>Monitors adherence to organisational policies, procedures and protocols and considers own role in terms of its contribution to broader goals of the work environment</w:t>
            </w:r>
          </w:p>
        </w:tc>
      </w:tr>
      <w:tr w:rsidTr="002249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1.1, 1.2, 1.4, 2.2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ListBullet"/>
            </w:pPr>
            <w:r w:rsidRPr="00224934">
              <w:t>Identifies and uses appropriate conventions and p</w:t>
            </w:r>
            <w:r w:rsidRPr="00224934">
              <w:t>rotocols when communicating with colleagues and external stakeholders</w:t>
            </w:r>
          </w:p>
          <w:p w:rsidR="00000000" w:rsidP="00224934">
            <w:pPr>
              <w:pStyle w:val="ListBullet"/>
              <w:rPr>
                <w:lang w:val="en-NZ"/>
              </w:rPr>
            </w:pPr>
            <w:r w:rsidRPr="00224934">
              <w:t>Collaborates with others to achieve joint outcomes, playing an active role in facilitating effective group interaction and  influencing direction</w:t>
            </w:r>
          </w:p>
        </w:tc>
      </w:tr>
      <w:tr w:rsidTr="002249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1.1, 1.2, 1.4, 1.5, 2</w:t>
            </w:r>
            <w:r w:rsidRPr="00224934">
              <w:t>.1, 3.1,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ListBullet"/>
            </w:pPr>
            <w:r w:rsidRPr="00224934">
              <w:t>Takes responsibility for developing, implementing and monitoring systems and processes to achieve organisational outcomes</w:t>
            </w:r>
          </w:p>
          <w:p w:rsidR="00000000" w:rsidRPr="00224934" w:rsidP="00224934">
            <w:pPr>
              <w:pStyle w:val="ListBullet"/>
            </w:pPr>
            <w:r w:rsidRPr="00224934">
              <w:t>Uses analytical and lateral thinking to review current practices and develop ideas for improvement</w:t>
            </w:r>
          </w:p>
          <w:p w:rsidR="00000000" w:rsidRPr="00224934" w:rsidP="00224934">
            <w:pPr>
              <w:pStyle w:val="ListBullet"/>
            </w:pPr>
            <w:r w:rsidRPr="00224934">
              <w:t>Reflects on the ways in which digital systems and tools are used, or could be used, to achieve work goals</w:t>
            </w:r>
          </w:p>
        </w:tc>
      </w:tr>
    </w:tbl>
    <w:p w:rsidR="00000000" w:rsidRPr="00224934" w:rsidP="00224934">
      <w:pPr>
        <w:pStyle w:val="BodyText"/>
      </w:pPr>
    </w:p>
    <w:p w:rsidR="00000000" w:rsidRPr="00224934" w:rsidP="00224934">
      <w:pPr>
        <w:pStyle w:val="AllowPageBreak"/>
      </w:pPr>
    </w:p>
    <w:p w:rsidR="00000000" w:rsidRPr="00224934" w:rsidP="00224934">
      <w:pPr>
        <w:pStyle w:val="Heading1"/>
      </w:pPr>
      <w:bookmarkStart w:id="6" w:name="O_644334"/>
      <w:bookmarkEnd w:id="6"/>
      <w:r w:rsidRPr="0022493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rPr>
                <w:rStyle w:val="SpecialBold"/>
              </w:rPr>
              <w:t>Code and title</w:t>
            </w:r>
          </w:p>
          <w:p w:rsidR="00000000" w:rsidRPr="00224934" w:rsidP="00224934">
            <w:pPr>
              <w:pStyle w:val="BodyText"/>
            </w:pPr>
            <w:r w:rsidRPr="0022493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rPr>
                <w:rStyle w:val="SpecialBold"/>
              </w:rPr>
              <w:t>Code and title</w:t>
            </w:r>
          </w:p>
          <w:p w:rsidR="00000000" w:rsidRPr="00224934" w:rsidP="00224934">
            <w:pPr>
              <w:pStyle w:val="BodyText"/>
            </w:pPr>
            <w:r w:rsidRPr="0022493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rPr>
                <w:rStyle w:val="SpecialBold"/>
              </w:rPr>
              <w:t>Equivalence status</w:t>
            </w:r>
          </w:p>
        </w:tc>
      </w:tr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BSBMGT516 Facilitate continuous improvement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BSBMGT516C Facilitate continuous improvement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t>Equivalent unit</w:t>
            </w:r>
          </w:p>
        </w:tc>
      </w:tr>
    </w:tbl>
    <w:p w:rsidR="00000000" w:rsidRPr="00224934" w:rsidP="00224934">
      <w:pPr>
        <w:pStyle w:val="BodyText"/>
      </w:pPr>
    </w:p>
    <w:p w:rsidR="00000000" w:rsidRPr="00224934" w:rsidP="00224934">
      <w:pPr>
        <w:pStyle w:val="AllowPageBreak"/>
      </w:pPr>
    </w:p>
    <w:p w:rsidR="00000000" w:rsidRPr="00224934" w:rsidP="00224934">
      <w:pPr>
        <w:pStyle w:val="Heading1"/>
      </w:pPr>
      <w:bookmarkStart w:id="7" w:name="O_644341"/>
      <w:bookmarkEnd w:id="7"/>
      <w:r w:rsidRPr="00224934">
        <w:t>Links</w:t>
      </w:r>
    </w:p>
    <w:p w:rsidR="00000000" w:rsidRPr="00224934" w:rsidP="008F0181">
      <w:pPr>
        <w:pStyle w:val="BodyText"/>
      </w:pPr>
      <w:r w:rsidRPr="002249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442D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4934" w:rsidP="00224934"/>
    <w:sectPr w:rsidSect="002249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34" w:rsidRPr="008F0181" w:rsidP="008F01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81" w:rsidP="00224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0181" w:rsidP="00224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0181" w:rsidP="00224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934" w:rsidRPr="008F0181" w:rsidP="008F01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81" w:rsidRPr="002D2AF8" w:rsidP="00224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BSBMGT516 Facilitate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F0181" w:rsidP="00224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A47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469D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934"/>
  </w:style>
  <w:style w:type="character" w:customStyle="1" w:styleId="Heading1Char">
    <w:name w:val="Heading 1 Char"/>
    <w:basedOn w:val="DefaultParagraphFont"/>
    <w:link w:val="Heading1"/>
    <w:rsid w:val="00224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9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9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4934"/>
    <w:rPr>
      <w:b/>
      <w:spacing w:val="0"/>
    </w:rPr>
  </w:style>
  <w:style w:type="character" w:styleId="Emphasis">
    <w:name w:val="Emphasis"/>
    <w:basedOn w:val="DefaultParagraphFont"/>
    <w:qFormat/>
    <w:rsid w:val="00224934"/>
    <w:rPr>
      <w:i/>
    </w:rPr>
  </w:style>
  <w:style w:type="paragraph" w:customStyle="1" w:styleId="SuperHeading">
    <w:name w:val="SuperHeading"/>
    <w:basedOn w:val="Normal"/>
    <w:rsid w:val="00224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9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9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49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4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9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4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934"/>
  </w:style>
  <w:style w:type="paragraph" w:styleId="TableofFigures">
    <w:name w:val="table of figures"/>
    <w:basedOn w:val="Normal"/>
    <w:next w:val="Normal"/>
    <w:semiHidden/>
    <w:rsid w:val="00224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9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4934"/>
    <w:rPr>
      <w:rFonts w:ascii="Wingdings" w:hAnsi="Wingdings"/>
    </w:rPr>
  </w:style>
  <w:style w:type="paragraph" w:customStyle="1" w:styleId="TableHeading">
    <w:name w:val="Table Heading"/>
    <w:basedOn w:val="HeadingBase"/>
    <w:rsid w:val="00224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934"/>
    <w:rPr>
      <w:color w:val="0033CC"/>
      <w:u w:val="none"/>
    </w:rPr>
  </w:style>
  <w:style w:type="paragraph" w:customStyle="1" w:styleId="BodyTextRight">
    <w:name w:val="Body Text Right"/>
    <w:basedOn w:val="BodyText"/>
    <w:rsid w:val="00224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9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934"/>
    <w:rPr>
      <w:sz w:val="32"/>
    </w:rPr>
  </w:style>
  <w:style w:type="paragraph" w:customStyle="1" w:styleId="HeadingProcedure">
    <w:name w:val="Heading Procedure"/>
    <w:basedOn w:val="HeadingBase"/>
    <w:next w:val="Normal"/>
    <w:rsid w:val="00224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934"/>
    <w:pPr>
      <w:spacing w:before="60" w:after="60"/>
    </w:pPr>
  </w:style>
  <w:style w:type="paragraph" w:styleId="ListContinue">
    <w:name w:val="List Continue"/>
    <w:basedOn w:val="List"/>
    <w:rsid w:val="00224934"/>
    <w:pPr>
      <w:ind w:firstLine="0"/>
    </w:pPr>
  </w:style>
  <w:style w:type="paragraph" w:customStyle="1" w:styleId="ListNote">
    <w:name w:val="List Note"/>
    <w:basedOn w:val="List"/>
    <w:rsid w:val="00224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934"/>
    <w:rPr>
      <w:rFonts w:ascii="Courier New" w:hAnsi="Courier New"/>
    </w:rPr>
  </w:style>
  <w:style w:type="paragraph" w:customStyle="1" w:styleId="NoteBullet">
    <w:name w:val="Note Bullet"/>
    <w:basedOn w:val="Note"/>
    <w:rsid w:val="00224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9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4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934"/>
    <w:rPr>
      <w:b/>
      <w:smallCaps/>
    </w:rPr>
  </w:style>
  <w:style w:type="paragraph" w:customStyle="1" w:styleId="TableListNumber">
    <w:name w:val="Table List Number"/>
    <w:basedOn w:val="ListNumber"/>
    <w:rsid w:val="00224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934"/>
    <w:pPr>
      <w:numPr>
        <w:numId w:val="8"/>
      </w:numPr>
    </w:pPr>
  </w:style>
  <w:style w:type="paragraph" w:customStyle="1" w:styleId="ListAlpha2">
    <w:name w:val="List Alpha 2"/>
    <w:basedOn w:val="List2"/>
    <w:rsid w:val="00224934"/>
    <w:pPr>
      <w:numPr>
        <w:numId w:val="7"/>
      </w:numPr>
    </w:pPr>
  </w:style>
  <w:style w:type="paragraph" w:styleId="List2">
    <w:name w:val="List 2"/>
    <w:basedOn w:val="BodyText"/>
    <w:rsid w:val="002249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9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9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4934"/>
    <w:pPr>
      <w:numPr>
        <w:numId w:val="3"/>
      </w:numPr>
    </w:pPr>
  </w:style>
  <w:style w:type="paragraph" w:styleId="ListContinue2">
    <w:name w:val="List Continue 2"/>
    <w:basedOn w:val="List2"/>
    <w:rsid w:val="00224934"/>
    <w:pPr>
      <w:ind w:firstLine="0"/>
    </w:pPr>
  </w:style>
  <w:style w:type="paragraph" w:styleId="ListContinue3">
    <w:name w:val="List Continue 3"/>
    <w:basedOn w:val="List3"/>
    <w:rsid w:val="00224934"/>
    <w:pPr>
      <w:ind w:left="1021" w:firstLine="0"/>
    </w:pPr>
  </w:style>
  <w:style w:type="paragraph" w:styleId="ListContinue4">
    <w:name w:val="List Continue 4"/>
    <w:basedOn w:val="List4"/>
    <w:rsid w:val="00224934"/>
    <w:pPr>
      <w:ind w:firstLine="0"/>
    </w:pPr>
  </w:style>
  <w:style w:type="paragraph" w:styleId="ListContinue5">
    <w:name w:val="List Continue 5"/>
    <w:basedOn w:val="List5"/>
    <w:rsid w:val="00224934"/>
    <w:pPr>
      <w:ind w:firstLine="0"/>
    </w:pPr>
  </w:style>
  <w:style w:type="paragraph" w:styleId="ListNumber3">
    <w:name w:val="List Number 3"/>
    <w:basedOn w:val="List3"/>
    <w:rsid w:val="00224934"/>
    <w:pPr>
      <w:numPr>
        <w:numId w:val="4"/>
      </w:numPr>
    </w:pPr>
  </w:style>
  <w:style w:type="paragraph" w:styleId="ListNumber4">
    <w:name w:val="List Number 4"/>
    <w:basedOn w:val="List4"/>
    <w:rsid w:val="00224934"/>
    <w:pPr>
      <w:numPr>
        <w:numId w:val="5"/>
      </w:numPr>
    </w:pPr>
  </w:style>
  <w:style w:type="paragraph" w:styleId="ListNumber5">
    <w:name w:val="List Number 5"/>
    <w:basedOn w:val="List5"/>
    <w:rsid w:val="00224934"/>
    <w:pPr>
      <w:numPr>
        <w:numId w:val="6"/>
      </w:numPr>
    </w:pPr>
  </w:style>
  <w:style w:type="paragraph" w:styleId="BlockText">
    <w:name w:val="Block Text"/>
    <w:basedOn w:val="Normal"/>
    <w:rsid w:val="00224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934"/>
    <w:rPr>
      <w:sz w:val="16"/>
      <w:vertAlign w:val="superscript"/>
    </w:rPr>
  </w:style>
  <w:style w:type="character" w:customStyle="1" w:styleId="Symbols">
    <w:name w:val="Symbols"/>
    <w:basedOn w:val="DefaultParagraphFont"/>
    <w:rsid w:val="00224934"/>
    <w:rPr>
      <w:rFonts w:ascii="Symbol" w:hAnsi="Symbol"/>
    </w:rPr>
  </w:style>
  <w:style w:type="character" w:customStyle="1" w:styleId="MenuOptions">
    <w:name w:val="Menu Options"/>
    <w:basedOn w:val="DefaultParagraphFont"/>
    <w:rsid w:val="00224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934"/>
    <w:rPr>
      <w:b/>
    </w:rPr>
  </w:style>
  <w:style w:type="character" w:customStyle="1" w:styleId="Underlined">
    <w:name w:val="Underlined"/>
    <w:basedOn w:val="DefaultParagraphFont"/>
    <w:rsid w:val="00224934"/>
    <w:rPr>
      <w:u w:val="single"/>
    </w:rPr>
  </w:style>
  <w:style w:type="paragraph" w:customStyle="1" w:styleId="TableBodyTextRight">
    <w:name w:val="Table Body Text Right"/>
    <w:basedOn w:val="TableBodyText"/>
    <w:rsid w:val="00224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934"/>
    <w:rPr>
      <w:sz w:val="18"/>
    </w:rPr>
  </w:style>
  <w:style w:type="paragraph" w:customStyle="1" w:styleId="BodySmallRight">
    <w:name w:val="Body Small Right"/>
    <w:basedOn w:val="BodyTextRight"/>
    <w:rsid w:val="00224934"/>
    <w:rPr>
      <w:sz w:val="18"/>
      <w:szCs w:val="18"/>
    </w:rPr>
  </w:style>
  <w:style w:type="paragraph" w:customStyle="1" w:styleId="MarginEdition">
    <w:name w:val="Margin Edition"/>
    <w:basedOn w:val="MarginNote"/>
    <w:rsid w:val="00224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934"/>
    <w:rPr>
      <w:sz w:val="2"/>
      <w:szCs w:val="2"/>
    </w:rPr>
  </w:style>
  <w:style w:type="character" w:customStyle="1" w:styleId="Small">
    <w:name w:val="Small"/>
    <w:basedOn w:val="DefaultParagraphFont"/>
    <w:rsid w:val="00224934"/>
    <w:rPr>
      <w:sz w:val="16"/>
    </w:rPr>
  </w:style>
  <w:style w:type="paragraph" w:customStyle="1" w:styleId="WideTable">
    <w:name w:val="Wide Table"/>
    <w:basedOn w:val="Normal"/>
    <w:rsid w:val="00224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934"/>
  </w:style>
  <w:style w:type="paragraph" w:styleId="Quote">
    <w:name w:val="Quote"/>
    <w:basedOn w:val="Heading1"/>
    <w:link w:val="QuoteChar"/>
    <w:qFormat/>
    <w:rsid w:val="00224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934"/>
    <w:pPr>
      <w:pageBreakBefore/>
    </w:pPr>
  </w:style>
  <w:style w:type="paragraph" w:customStyle="1" w:styleId="Border">
    <w:name w:val="Border"/>
    <w:basedOn w:val="Normal"/>
    <w:qFormat/>
    <w:rsid w:val="00224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934"/>
    <w:rPr>
      <w:u w:val="single"/>
    </w:rPr>
  </w:style>
  <w:style w:type="character" w:customStyle="1" w:styleId="BoldandItalics">
    <w:name w:val="Bold and Italics"/>
    <w:qFormat/>
    <w:rsid w:val="00224934"/>
    <w:rPr>
      <w:b/>
      <w:i/>
      <w:u w:val="none"/>
    </w:rPr>
  </w:style>
  <w:style w:type="paragraph" w:styleId="BalloonText">
    <w:name w:val="Balloon Text"/>
    <w:basedOn w:val="Normal"/>
    <w:link w:val="BalloonTextChar"/>
    <w:rsid w:val="00224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934"/>
    <w:pPr>
      <w:spacing w:before="0" w:after="0"/>
    </w:pPr>
  </w:style>
  <w:style w:type="paragraph" w:customStyle="1" w:styleId="BodyTextBold">
    <w:name w:val="Body Text Bold"/>
    <w:basedOn w:val="BodyText"/>
    <w:qFormat/>
    <w:rsid w:val="00224934"/>
    <w:rPr>
      <w:b/>
    </w:rPr>
  </w:style>
  <w:style w:type="character" w:styleId="Hyperlink">
    <w:name w:val="Hyperlink"/>
    <w:basedOn w:val="DefaultParagraphFont"/>
    <w:uiPriority w:val="99"/>
    <w:unhideWhenUsed/>
    <w:rsid w:val="008F01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4667</Characters>
  <Application>Microsoft Office Word</Application>
  <DocSecurity>0</DocSecurity>
  <Lines>166</Lines>
  <Paragraphs>91</Paragraphs>
  <ScaleCrop>false</ScaleCrop>
  <Company>Author-it Software Corporation Ltd.</Company>
  <LinksUpToDate>false</LinksUpToDate>
  <CharactersWithSpaces>5288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BSBMGT516 Facilitate continuous improvement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2023-07-02T02:43:00Z</dcterms:created>
  <dcterms:modified xsi:type="dcterms:W3CDTF">2023-07-02T02:43:00Z</dcterms:modified>
</cp:coreProperties>
</file>