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3E7" w:rsidP="009543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BSBMGT502 Manage people performance</w:t>
      </w:r>
      <w:r>
        <w:fldChar w:fldCharType="end"/>
      </w:r>
    </w:p>
    <w:p w:rsidR="009543E7" w:rsidP="009543E7">
      <w:pPr>
        <w:pStyle w:val="Version"/>
        <w:sectPr w:rsidSect="00016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909" w:rsidP="00016909">
      <w:pPr>
        <w:pStyle w:val="SuperHeading"/>
      </w:pPr>
      <w:r w:rsidRPr="00016909">
        <w:t>BSBMGT502 Manage people performance</w:t>
      </w:r>
    </w:p>
    <w:p w:rsidR="00000000" w:rsidRPr="00016909" w:rsidP="00016909">
      <w:pPr>
        <w:pStyle w:val="Heading1"/>
      </w:pPr>
      <w:bookmarkStart w:id="1" w:name="O_644307"/>
      <w:bookmarkEnd w:id="1"/>
      <w:r w:rsidRPr="000169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6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rPr>
                <w:rStyle w:val="SpecialBold"/>
              </w:rPr>
              <w:t>Comments</w:t>
            </w:r>
          </w:p>
        </w:tc>
      </w:tr>
      <w:tr w:rsidTr="00016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t>This version first released with BSB Business Services Training Package Version 1.0.</w:t>
            </w:r>
          </w:p>
        </w:tc>
      </w:tr>
    </w:tbl>
    <w:p w:rsidR="00000000" w:rsidRPr="00016909" w:rsidP="00016909">
      <w:pPr>
        <w:pStyle w:val="BodyText"/>
      </w:pPr>
    </w:p>
    <w:p w:rsidR="00000000" w:rsidRPr="00016909" w:rsidP="00016909">
      <w:pPr>
        <w:pStyle w:val="AllowPageBreak"/>
      </w:pPr>
    </w:p>
    <w:p w:rsidR="00000000" w:rsidRPr="00016909" w:rsidP="00016909">
      <w:pPr>
        <w:pStyle w:val="Heading1"/>
      </w:pPr>
      <w:bookmarkStart w:id="2" w:name="O_644308"/>
      <w:bookmarkEnd w:id="2"/>
      <w:r w:rsidRPr="00016909">
        <w:t>Application</w:t>
      </w:r>
    </w:p>
    <w:p w:rsidR="00000000" w:rsidRPr="00016909" w:rsidP="009543E7">
      <w:pPr>
        <w:pStyle w:val="BodyText"/>
      </w:pPr>
      <w:r w:rsidRPr="00016909">
        <w:t>This unit describes the skills and knowledge required to manage the performance of staff wh</w:t>
      </w:r>
      <w:r w:rsidRPr="00016909">
        <w:t>o report to them directly. Development of key result areas and key performance indicators and standards, coupled with regular and timely coaching and feedback, provide the basis for performance management.</w:t>
      </w:r>
    </w:p>
    <w:p w:rsidR="00000000" w:rsidRPr="00016909" w:rsidP="009543E7">
      <w:pPr>
        <w:pStyle w:val="BodyText"/>
      </w:pPr>
      <w:r w:rsidRPr="00016909">
        <w:t>It applies to individuals who manage people. It c</w:t>
      </w:r>
      <w:r w:rsidRPr="00016909">
        <w:t>overs work allocation and the methods to review performance, reward excellence and provide feedback where there is a need for improvement.</w:t>
      </w:r>
    </w:p>
    <w:p w:rsidR="00000000" w:rsidRPr="00016909" w:rsidP="009543E7">
      <w:pPr>
        <w:pStyle w:val="BodyText"/>
      </w:pPr>
      <w:r w:rsidRPr="00016909">
        <w:t>The unit makes the link between performance management and performance development, and reinforces both functions as</w:t>
      </w:r>
      <w:r w:rsidRPr="00016909">
        <w:t xml:space="preserve"> a key requirement for effective managers.</w:t>
      </w:r>
    </w:p>
    <w:p w:rsidR="00000000" w:rsidRPr="00016909" w:rsidP="009543E7">
      <w:pPr>
        <w:pStyle w:val="BodyText"/>
      </w:pPr>
      <w:r w:rsidRPr="00016909">
        <w:t>No licensing, legislative or certification requirements apply to this unit at the time of publication.</w:t>
      </w:r>
    </w:p>
    <w:p w:rsidR="00000000" w:rsidRPr="00016909" w:rsidP="00016909">
      <w:pPr>
        <w:pStyle w:val="Heading1"/>
      </w:pPr>
      <w:bookmarkStart w:id="3" w:name="O_644311"/>
      <w:bookmarkEnd w:id="3"/>
      <w:r w:rsidRPr="00016909">
        <w:t>Unit Sector</w:t>
      </w:r>
    </w:p>
    <w:p w:rsidR="00000000" w:rsidRPr="00016909" w:rsidP="009543E7">
      <w:pPr>
        <w:pStyle w:val="BodyText"/>
      </w:pPr>
      <w:r w:rsidRPr="00016909">
        <w:t>Management and Leadership – Management</w:t>
      </w:r>
    </w:p>
    <w:p w:rsidR="00000000" w:rsidRPr="00016909" w:rsidP="00016909">
      <w:pPr>
        <w:pStyle w:val="Heading1"/>
      </w:pPr>
      <w:bookmarkStart w:id="4" w:name="O_644312"/>
      <w:bookmarkEnd w:id="4"/>
      <w:r w:rsidRPr="0001690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16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rPr>
                <w:rStyle w:val="SpecialBold"/>
              </w:rPr>
              <w:t>PERFORMANCE CRITERIA</w:t>
            </w:r>
          </w:p>
        </w:tc>
      </w:tr>
      <w:tr w:rsidTr="00016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6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 Allocate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t>1.1 Consult relevant groups and indi</w:t>
            </w:r>
            <w:r w:rsidRPr="00016909">
              <w:t>viduals on work to be allocated and resources available</w:t>
            </w:r>
          </w:p>
          <w:p w:rsidR="00000000" w:rsidRPr="00016909" w:rsidP="00016909">
            <w:pPr>
              <w:pStyle w:val="BodyText"/>
            </w:pPr>
            <w:r w:rsidRPr="00016909">
              <w:t>1.2 Develop work plans in accordance with operational plans</w:t>
            </w:r>
          </w:p>
          <w:p w:rsidR="00000000" w:rsidRPr="00016909" w:rsidP="00016909">
            <w:pPr>
              <w:pStyle w:val="BodyText"/>
            </w:pPr>
            <w:r w:rsidRPr="00016909">
              <w:t>1.3 Allocate work in a way that is efficient, cost effective and outcome focussed</w:t>
            </w:r>
          </w:p>
          <w:p w:rsidR="00000000" w:rsidRPr="00016909" w:rsidP="00016909">
            <w:pPr>
              <w:pStyle w:val="BodyText"/>
            </w:pPr>
            <w:r w:rsidRPr="00016909">
              <w:t>1.4 Confirm performance standards, Code of Conduct and wor</w:t>
            </w:r>
            <w:r w:rsidRPr="00016909">
              <w:t>k outputs with relevant teams and individuals</w:t>
            </w:r>
          </w:p>
          <w:p w:rsidR="00000000" w:rsidRPr="00016909" w:rsidP="00016909">
            <w:pPr>
              <w:pStyle w:val="BodyText"/>
            </w:pPr>
            <w:r w:rsidRPr="00016909">
              <w:t>1.5 Develop and agree performance indicators with relevant staff prior to commencement of work</w:t>
            </w:r>
          </w:p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1.6 Conduct risk analysis in accordance with the organisational risk management plan and legal requirements</w:t>
            </w:r>
          </w:p>
        </w:tc>
      </w:tr>
      <w:tr w:rsidTr="00016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2. Assess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t>2.1 Design performance management and review processes to ensure consistency with organisational objectives and policies</w:t>
            </w:r>
          </w:p>
          <w:p w:rsidR="00000000" w:rsidRPr="00016909" w:rsidP="00016909">
            <w:pPr>
              <w:pStyle w:val="BodyText"/>
            </w:pPr>
            <w:r w:rsidRPr="00016909">
              <w:t>2.2 Train participants in the performance management and review process</w:t>
            </w:r>
          </w:p>
          <w:p w:rsidR="00000000" w:rsidRPr="00016909" w:rsidP="00016909">
            <w:pPr>
              <w:pStyle w:val="BodyText"/>
            </w:pPr>
            <w:r w:rsidRPr="00016909">
              <w:t>2.3 Conduct performance management in acc</w:t>
            </w:r>
            <w:r w:rsidRPr="00016909">
              <w:t>ordance with organisational protocols and time lines</w:t>
            </w:r>
          </w:p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2.4 Monitor and evaluate performance on a continuous basis</w:t>
            </w:r>
          </w:p>
        </w:tc>
      </w:tr>
      <w:tr w:rsidTr="00016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3. Provide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t>3.1 Provide informal feedback to staff on a regular basis</w:t>
            </w:r>
          </w:p>
          <w:p w:rsidR="00000000" w:rsidRPr="00016909" w:rsidP="00016909">
            <w:pPr>
              <w:pStyle w:val="BodyText"/>
            </w:pPr>
            <w:r w:rsidRPr="00016909">
              <w:t>3.2 Advise relevant people where there is poor performance and ta</w:t>
            </w:r>
            <w:r w:rsidRPr="00016909">
              <w:t>ke necessary actions</w:t>
            </w:r>
          </w:p>
          <w:p w:rsidR="00000000" w:rsidRPr="00016909" w:rsidP="00016909">
            <w:pPr>
              <w:pStyle w:val="BodyText"/>
            </w:pPr>
            <w:r w:rsidRPr="00016909">
              <w:t>3.3 Provide on</w:t>
            </w:r>
            <w:r w:rsidRPr="00016909">
              <w:noBreakHyphen/>
              <w:t>the</w:t>
            </w:r>
            <w:r w:rsidRPr="00016909">
              <w:noBreakHyphen/>
              <w:t>job coaching when necessary to improve performance and to confirm excellence in performance</w:t>
            </w:r>
          </w:p>
          <w:p w:rsidR="00000000" w:rsidRPr="00016909" w:rsidP="00016909">
            <w:pPr>
              <w:pStyle w:val="BodyText"/>
            </w:pPr>
            <w:r w:rsidRPr="00016909">
              <w:t>3.4 Document performance in accordance with the organisational performance management system</w:t>
            </w:r>
          </w:p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3.5 Conduct formal structured f</w:t>
            </w:r>
            <w:r w:rsidRPr="00016909">
              <w:t>eedback sessions as necessary and in accordance with organisational policy</w:t>
            </w:r>
          </w:p>
        </w:tc>
      </w:tr>
      <w:tr w:rsidTr="00016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4. Manage follow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t>4.1 Write and agree on performance improvement and development plans in accordance with organisational policies</w:t>
            </w:r>
          </w:p>
          <w:p w:rsidR="00000000" w:rsidRPr="00016909" w:rsidP="00016909">
            <w:pPr>
              <w:pStyle w:val="BodyText"/>
            </w:pPr>
            <w:r w:rsidRPr="00016909">
              <w:t>4.2 Seek assistance from human resources special</w:t>
            </w:r>
            <w:r w:rsidRPr="00016909">
              <w:t>ists, where appropriate</w:t>
            </w:r>
          </w:p>
          <w:p w:rsidR="00000000" w:rsidRPr="00016909" w:rsidP="00016909">
            <w:pPr>
              <w:pStyle w:val="BodyText"/>
            </w:pPr>
            <w:r w:rsidRPr="00016909">
              <w:t>4.3 Reinforce excellence in performance through recognition and continuous feedback</w:t>
            </w:r>
          </w:p>
          <w:p w:rsidR="00000000" w:rsidRPr="00016909" w:rsidP="00016909">
            <w:pPr>
              <w:pStyle w:val="BodyText"/>
            </w:pPr>
            <w:r w:rsidRPr="00016909">
              <w:t>4.4 Monitor and coach individuals with poor performance</w:t>
            </w:r>
          </w:p>
          <w:p w:rsidR="00000000" w:rsidRPr="00016909" w:rsidP="00016909">
            <w:pPr>
              <w:pStyle w:val="BodyText"/>
            </w:pPr>
            <w:r w:rsidRPr="00016909">
              <w:t>4.5 Provide support services where necessary</w:t>
            </w:r>
          </w:p>
          <w:p w:rsidR="00000000" w:rsidRPr="00016909" w:rsidP="00016909">
            <w:pPr>
              <w:pStyle w:val="BodyText"/>
            </w:pPr>
            <w:r w:rsidRPr="00016909">
              <w:t>4.6 Counsel individuals who continue to perform</w:t>
            </w:r>
            <w:r w:rsidRPr="00016909">
              <w:t xml:space="preserve"> below expectations and implement the disciplinary process if necessary</w:t>
            </w:r>
          </w:p>
          <w:p w:rsidR="00000000" w:rsidRPr="00016909" w:rsidP="00016909">
            <w:pPr>
              <w:pStyle w:val="BodyText"/>
            </w:pPr>
            <w:r w:rsidRPr="00016909">
              <w:t xml:space="preserve">4.7 Terminate staff in accordance with legal and organisational </w:t>
            </w:r>
            <w:r w:rsidRPr="00016909">
              <w:t>requirements where serious misconduct occurs or ongoing poor</w:t>
            </w:r>
            <w:r w:rsidRPr="00016909">
              <w:noBreakHyphen/>
              <w:t>performance continues</w:t>
            </w:r>
          </w:p>
        </w:tc>
      </w:tr>
    </w:tbl>
    <w:p w:rsidR="00000000" w:rsidRPr="00016909" w:rsidP="00016909">
      <w:pPr>
        <w:pStyle w:val="BodyText"/>
      </w:pPr>
    </w:p>
    <w:p w:rsidR="00000000" w:rsidRPr="00016909" w:rsidP="00016909">
      <w:pPr>
        <w:pStyle w:val="AllowPageBreak"/>
      </w:pPr>
    </w:p>
    <w:p w:rsidR="00000000" w:rsidRPr="00016909" w:rsidP="00016909">
      <w:pPr>
        <w:pStyle w:val="Heading1"/>
      </w:pPr>
      <w:bookmarkStart w:id="5" w:name="O_644313"/>
      <w:bookmarkEnd w:id="5"/>
      <w:r w:rsidRPr="00016909">
        <w:t>Foundation Skills</w:t>
      </w:r>
    </w:p>
    <w:p w:rsidR="00000000" w:rsidRPr="009543E7" w:rsidP="009543E7">
      <w:pPr>
        <w:pStyle w:val="BodyText"/>
        <w:rPr>
          <w:i/>
        </w:rPr>
      </w:pPr>
      <w:r w:rsidRPr="009543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rPr>
                <w:rStyle w:val="SpecialBold"/>
              </w:rPr>
              <w:t>Description</w:t>
            </w:r>
          </w:p>
        </w:tc>
      </w:tr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2.2, 3.3, 4.4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ListBullet"/>
              <w:rPr>
                <w:lang w:val="en-NZ"/>
              </w:rPr>
            </w:pPr>
            <w:r w:rsidRPr="00016909">
              <w:t>Consolidates and improves own kn</w:t>
            </w:r>
            <w:r w:rsidRPr="00016909">
              <w:t>owledge and skills by coaching, mentoring or training others</w:t>
            </w:r>
          </w:p>
        </w:tc>
      </w:tr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1.2, 1.6, 2.4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ListBullet"/>
              <w:rPr>
                <w:lang w:val="en-NZ"/>
              </w:rPr>
            </w:pPr>
            <w:r w:rsidRPr="00016909">
              <w:t>Gathers, interprets and analyses texts in organisational documents to facilitate performance management</w:t>
            </w:r>
          </w:p>
        </w:tc>
      </w:tr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1.2, 1.4, 1.5, 1.6, 2.1, 2.3, 2.4, 3.4, 3.5, 4.1, 4.7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ListBullet"/>
              <w:rPr>
                <w:lang w:val="en-NZ"/>
              </w:rPr>
            </w:pPr>
            <w:r w:rsidRPr="00016909">
              <w:t>Plans and prepares documents for allocating work and managing performance suitable for the target audience and in accordance with organisational requirements</w:t>
            </w:r>
          </w:p>
        </w:tc>
      </w:tr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1.1, 1.4, 1.5, 2.2, 2.3, 3.1, 3.2, 3.3, 3.5, 4.2-4.7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ListBullet"/>
              <w:rPr>
                <w:lang w:val="en-NZ"/>
              </w:rPr>
            </w:pPr>
            <w:r w:rsidRPr="00016909">
              <w:t>Uses language and struct</w:t>
            </w:r>
            <w:r w:rsidRPr="00016909">
              <w:t>ure appropriate to context and audience to explain expected standards of performance, provide feedback and coach staff</w:t>
            </w:r>
          </w:p>
        </w:tc>
      </w:tr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1.3, 1.4, 1.5, 1.6, 2.1, 2.4, 3.4, 4.1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ListBullet"/>
              <w:rPr>
                <w:lang w:val="en-NZ"/>
              </w:rPr>
            </w:pPr>
            <w:r w:rsidRPr="00016909">
              <w:t>Extracts and evaluates mathematical information embedded in a range of tasks and text r</w:t>
            </w:r>
            <w:r w:rsidRPr="00016909">
              <w:t>elating to performance standards and risk analysis</w:t>
            </w:r>
          </w:p>
        </w:tc>
      </w:tr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1.2, 1.6, 2.1, 2.3, 3.4, 3.5, 4.1, 4.7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ListBullet"/>
            </w:pPr>
            <w:r w:rsidRPr="00016909">
              <w:t>Appreciates the implications of legal and regulatory responsibilities related to own work and the organisation as a whole</w:t>
            </w:r>
          </w:p>
          <w:p w:rsidR="00000000" w:rsidP="00016909">
            <w:pPr>
              <w:pStyle w:val="ListBullet"/>
              <w:rPr>
                <w:lang w:val="en-NZ"/>
              </w:rPr>
            </w:pPr>
            <w:r w:rsidRPr="00016909">
              <w:t>Monitors adherence to organisational policies and procedures</w:t>
            </w:r>
          </w:p>
        </w:tc>
      </w:tr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1.1, 1.3, 1.4, 1.5, 2.2, 3.1, 3.2, 3.3, 4.2-4.6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ListBullet"/>
            </w:pPr>
            <w:r w:rsidRPr="00016909">
              <w:t>Recognises and applies the protocols governing what to communicate to whom and how in a range of work contexts</w:t>
            </w:r>
          </w:p>
          <w:p w:rsidR="00000000" w:rsidP="00016909">
            <w:pPr>
              <w:pStyle w:val="ListBullet"/>
              <w:rPr>
                <w:lang w:val="en-NZ"/>
              </w:rPr>
            </w:pPr>
            <w:r w:rsidRPr="00016909">
              <w:t xml:space="preserve">Collaborates </w:t>
            </w:r>
            <w:r w:rsidRPr="00016909">
              <w:t>with others to achieve joint outcomes, influencing direction and taking a leadership role on occasion</w:t>
            </w:r>
          </w:p>
        </w:tc>
      </w:tr>
      <w:tr w:rsidTr="00016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1.2, 1.3, 1.5, 1.6, 2.1, 2.4, 4.1, 4.2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ListBullet"/>
            </w:pPr>
            <w:r w:rsidRPr="00016909">
              <w:t>Sequences and schedules complex activities, monitors implementation and manages relevant commun</w:t>
            </w:r>
            <w:r w:rsidRPr="00016909">
              <w:t>ication</w:t>
            </w:r>
          </w:p>
          <w:p w:rsidR="00000000" w:rsidRPr="00016909" w:rsidP="00016909">
            <w:pPr>
              <w:pStyle w:val="ListBullet"/>
            </w:pPr>
            <w:r w:rsidRPr="00016909">
              <w:t>Seeks advice, feedback and support as required to assist in the decision-making process</w:t>
            </w:r>
          </w:p>
          <w:p w:rsidR="00000000" w:rsidRPr="00016909" w:rsidP="00016909">
            <w:pPr>
              <w:pStyle w:val="ListBullet"/>
            </w:pPr>
            <w:r w:rsidRPr="00016909">
              <w:t>Uses experiences to reflect on the ways in which variables impact on performance</w:t>
            </w:r>
          </w:p>
        </w:tc>
      </w:tr>
    </w:tbl>
    <w:p w:rsidR="00000000" w:rsidRPr="00016909" w:rsidP="00016909">
      <w:pPr>
        <w:pStyle w:val="BodyText"/>
      </w:pPr>
    </w:p>
    <w:p w:rsidR="00000000" w:rsidRPr="00016909" w:rsidP="00016909">
      <w:pPr>
        <w:pStyle w:val="AllowPageBreak"/>
      </w:pPr>
    </w:p>
    <w:p w:rsidR="00000000" w:rsidRPr="00016909" w:rsidP="00016909">
      <w:pPr>
        <w:pStyle w:val="Heading1"/>
      </w:pPr>
      <w:bookmarkStart w:id="6" w:name="O_644315"/>
      <w:bookmarkEnd w:id="6"/>
      <w:r w:rsidRPr="000169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16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Code and title</w:t>
            </w:r>
          </w:p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Code and title</w:t>
            </w:r>
          </w:p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rPr>
                <w:rStyle w:val="SpecialBold"/>
              </w:rPr>
              <w:t>Equivalence status</w:t>
            </w:r>
          </w:p>
        </w:tc>
      </w:tr>
      <w:tr w:rsidTr="00016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BSBMGT502 Manage people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BSBMGT502B Manage people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909">
            <w:pPr>
              <w:pStyle w:val="BodyText"/>
              <w:rPr>
                <w:lang w:val="en-NZ"/>
              </w:rPr>
            </w:pPr>
            <w:r w:rsidRPr="0001690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909" w:rsidP="00016909">
            <w:pPr>
              <w:pStyle w:val="BodyText"/>
            </w:pPr>
            <w:r w:rsidRPr="00016909">
              <w:t>Equivalent unit</w:t>
            </w:r>
          </w:p>
        </w:tc>
      </w:tr>
    </w:tbl>
    <w:p w:rsidR="00000000" w:rsidRPr="00016909" w:rsidP="00016909">
      <w:pPr>
        <w:pStyle w:val="BodyText"/>
      </w:pPr>
    </w:p>
    <w:p w:rsidR="00000000" w:rsidRPr="00016909" w:rsidP="00016909">
      <w:pPr>
        <w:pStyle w:val="AllowPageBreak"/>
      </w:pPr>
    </w:p>
    <w:p w:rsidR="00000000" w:rsidRPr="00016909" w:rsidP="00016909">
      <w:pPr>
        <w:pStyle w:val="Heading1"/>
      </w:pPr>
      <w:bookmarkStart w:id="7" w:name="O_644322"/>
      <w:bookmarkEnd w:id="7"/>
      <w:r w:rsidRPr="00016909">
        <w:t>Links</w:t>
      </w:r>
    </w:p>
    <w:p w:rsidR="00000000" w:rsidRPr="00016909" w:rsidP="009543E7">
      <w:pPr>
        <w:pStyle w:val="BodyText"/>
      </w:pPr>
      <w:r w:rsidRPr="000169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43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6909" w:rsidP="00016909"/>
    <w:sectPr w:rsidSect="000169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09" w:rsidRPr="009543E7" w:rsidP="009543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E7" w:rsidP="00016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3E7" w:rsidP="00016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43E7" w:rsidP="00016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909" w:rsidRPr="009543E7" w:rsidP="009543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E7" w:rsidRPr="002D2AF8" w:rsidP="00016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BSBMGT502 Manage people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543E7" w:rsidP="00016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025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4692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909"/>
  </w:style>
  <w:style w:type="character" w:customStyle="1" w:styleId="Heading1Char">
    <w:name w:val="Heading 1 Char"/>
    <w:basedOn w:val="DefaultParagraphFont"/>
    <w:link w:val="Heading1"/>
    <w:rsid w:val="00016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9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9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909"/>
    <w:rPr>
      <w:b/>
      <w:spacing w:val="0"/>
    </w:rPr>
  </w:style>
  <w:style w:type="character" w:styleId="Emphasis">
    <w:name w:val="Emphasis"/>
    <w:basedOn w:val="DefaultParagraphFont"/>
    <w:qFormat/>
    <w:rsid w:val="00016909"/>
    <w:rPr>
      <w:i/>
    </w:rPr>
  </w:style>
  <w:style w:type="paragraph" w:customStyle="1" w:styleId="SuperHeading">
    <w:name w:val="SuperHeading"/>
    <w:basedOn w:val="Normal"/>
    <w:rsid w:val="00016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9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9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69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6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9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909"/>
  </w:style>
  <w:style w:type="paragraph" w:styleId="TableofFigures">
    <w:name w:val="table of figures"/>
    <w:basedOn w:val="Normal"/>
    <w:next w:val="Normal"/>
    <w:semiHidden/>
    <w:rsid w:val="00016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9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6909"/>
    <w:rPr>
      <w:rFonts w:ascii="Wingdings" w:hAnsi="Wingdings"/>
    </w:rPr>
  </w:style>
  <w:style w:type="paragraph" w:customStyle="1" w:styleId="TableHeading">
    <w:name w:val="Table Heading"/>
    <w:basedOn w:val="HeadingBase"/>
    <w:rsid w:val="00016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909"/>
    <w:rPr>
      <w:color w:val="0033CC"/>
      <w:u w:val="none"/>
    </w:rPr>
  </w:style>
  <w:style w:type="paragraph" w:customStyle="1" w:styleId="BodyTextRight">
    <w:name w:val="Body Text Right"/>
    <w:basedOn w:val="BodyText"/>
    <w:rsid w:val="00016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909"/>
    <w:rPr>
      <w:sz w:val="32"/>
    </w:rPr>
  </w:style>
  <w:style w:type="paragraph" w:customStyle="1" w:styleId="HeadingProcedure">
    <w:name w:val="Heading Procedure"/>
    <w:basedOn w:val="HeadingBase"/>
    <w:next w:val="Normal"/>
    <w:rsid w:val="00016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909"/>
    <w:pPr>
      <w:spacing w:before="60" w:after="60"/>
    </w:pPr>
  </w:style>
  <w:style w:type="paragraph" w:styleId="ListContinue">
    <w:name w:val="List Continue"/>
    <w:basedOn w:val="List"/>
    <w:rsid w:val="00016909"/>
    <w:pPr>
      <w:ind w:firstLine="0"/>
    </w:pPr>
  </w:style>
  <w:style w:type="paragraph" w:customStyle="1" w:styleId="ListNote">
    <w:name w:val="List Note"/>
    <w:basedOn w:val="List"/>
    <w:rsid w:val="00016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909"/>
    <w:rPr>
      <w:rFonts w:ascii="Courier New" w:hAnsi="Courier New"/>
    </w:rPr>
  </w:style>
  <w:style w:type="paragraph" w:customStyle="1" w:styleId="NoteBullet">
    <w:name w:val="Note Bullet"/>
    <w:basedOn w:val="Note"/>
    <w:rsid w:val="00016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9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6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909"/>
    <w:rPr>
      <w:b/>
      <w:smallCaps/>
    </w:rPr>
  </w:style>
  <w:style w:type="paragraph" w:customStyle="1" w:styleId="TableListNumber">
    <w:name w:val="Table List Number"/>
    <w:basedOn w:val="ListNumber"/>
    <w:rsid w:val="00016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909"/>
    <w:pPr>
      <w:numPr>
        <w:numId w:val="8"/>
      </w:numPr>
    </w:pPr>
  </w:style>
  <w:style w:type="paragraph" w:customStyle="1" w:styleId="ListAlpha2">
    <w:name w:val="List Alpha 2"/>
    <w:basedOn w:val="List2"/>
    <w:rsid w:val="00016909"/>
    <w:pPr>
      <w:numPr>
        <w:numId w:val="7"/>
      </w:numPr>
    </w:pPr>
  </w:style>
  <w:style w:type="paragraph" w:styleId="List2">
    <w:name w:val="List 2"/>
    <w:basedOn w:val="BodyText"/>
    <w:rsid w:val="00016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9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9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6909"/>
    <w:pPr>
      <w:numPr>
        <w:numId w:val="3"/>
      </w:numPr>
    </w:pPr>
  </w:style>
  <w:style w:type="paragraph" w:styleId="ListContinue2">
    <w:name w:val="List Continue 2"/>
    <w:basedOn w:val="List2"/>
    <w:rsid w:val="00016909"/>
    <w:pPr>
      <w:ind w:firstLine="0"/>
    </w:pPr>
  </w:style>
  <w:style w:type="paragraph" w:styleId="ListContinue3">
    <w:name w:val="List Continue 3"/>
    <w:basedOn w:val="List3"/>
    <w:rsid w:val="00016909"/>
    <w:pPr>
      <w:ind w:left="1021" w:firstLine="0"/>
    </w:pPr>
  </w:style>
  <w:style w:type="paragraph" w:styleId="ListContinue4">
    <w:name w:val="List Continue 4"/>
    <w:basedOn w:val="List4"/>
    <w:rsid w:val="00016909"/>
    <w:pPr>
      <w:ind w:firstLine="0"/>
    </w:pPr>
  </w:style>
  <w:style w:type="paragraph" w:styleId="ListContinue5">
    <w:name w:val="List Continue 5"/>
    <w:basedOn w:val="List5"/>
    <w:rsid w:val="00016909"/>
    <w:pPr>
      <w:ind w:firstLine="0"/>
    </w:pPr>
  </w:style>
  <w:style w:type="paragraph" w:styleId="ListNumber3">
    <w:name w:val="List Number 3"/>
    <w:basedOn w:val="List3"/>
    <w:rsid w:val="00016909"/>
    <w:pPr>
      <w:numPr>
        <w:numId w:val="4"/>
      </w:numPr>
    </w:pPr>
  </w:style>
  <w:style w:type="paragraph" w:styleId="ListNumber4">
    <w:name w:val="List Number 4"/>
    <w:basedOn w:val="List4"/>
    <w:rsid w:val="00016909"/>
    <w:pPr>
      <w:numPr>
        <w:numId w:val="5"/>
      </w:numPr>
    </w:pPr>
  </w:style>
  <w:style w:type="paragraph" w:styleId="ListNumber5">
    <w:name w:val="List Number 5"/>
    <w:basedOn w:val="List5"/>
    <w:rsid w:val="00016909"/>
    <w:pPr>
      <w:numPr>
        <w:numId w:val="6"/>
      </w:numPr>
    </w:pPr>
  </w:style>
  <w:style w:type="paragraph" w:styleId="BlockText">
    <w:name w:val="Block Text"/>
    <w:basedOn w:val="Normal"/>
    <w:rsid w:val="00016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909"/>
    <w:rPr>
      <w:sz w:val="16"/>
      <w:vertAlign w:val="superscript"/>
    </w:rPr>
  </w:style>
  <w:style w:type="character" w:customStyle="1" w:styleId="Symbols">
    <w:name w:val="Symbols"/>
    <w:basedOn w:val="DefaultParagraphFont"/>
    <w:rsid w:val="00016909"/>
    <w:rPr>
      <w:rFonts w:ascii="Symbol" w:hAnsi="Symbol"/>
    </w:rPr>
  </w:style>
  <w:style w:type="character" w:customStyle="1" w:styleId="MenuOptions">
    <w:name w:val="Menu Options"/>
    <w:basedOn w:val="DefaultParagraphFont"/>
    <w:rsid w:val="00016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909"/>
    <w:rPr>
      <w:b/>
    </w:rPr>
  </w:style>
  <w:style w:type="character" w:customStyle="1" w:styleId="Underlined">
    <w:name w:val="Underlined"/>
    <w:basedOn w:val="DefaultParagraphFont"/>
    <w:rsid w:val="00016909"/>
    <w:rPr>
      <w:u w:val="single"/>
    </w:rPr>
  </w:style>
  <w:style w:type="paragraph" w:customStyle="1" w:styleId="TableBodyTextRight">
    <w:name w:val="Table Body Text Right"/>
    <w:basedOn w:val="TableBodyText"/>
    <w:rsid w:val="00016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909"/>
    <w:rPr>
      <w:sz w:val="18"/>
    </w:rPr>
  </w:style>
  <w:style w:type="paragraph" w:customStyle="1" w:styleId="BodySmallRight">
    <w:name w:val="Body Small Right"/>
    <w:basedOn w:val="BodyTextRight"/>
    <w:rsid w:val="00016909"/>
    <w:rPr>
      <w:sz w:val="18"/>
      <w:szCs w:val="18"/>
    </w:rPr>
  </w:style>
  <w:style w:type="paragraph" w:customStyle="1" w:styleId="MarginEdition">
    <w:name w:val="Margin Edition"/>
    <w:basedOn w:val="MarginNote"/>
    <w:rsid w:val="00016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909"/>
    <w:rPr>
      <w:sz w:val="2"/>
      <w:szCs w:val="2"/>
    </w:rPr>
  </w:style>
  <w:style w:type="character" w:customStyle="1" w:styleId="Small">
    <w:name w:val="Small"/>
    <w:basedOn w:val="DefaultParagraphFont"/>
    <w:rsid w:val="00016909"/>
    <w:rPr>
      <w:sz w:val="16"/>
    </w:rPr>
  </w:style>
  <w:style w:type="paragraph" w:customStyle="1" w:styleId="WideTable">
    <w:name w:val="Wide Table"/>
    <w:basedOn w:val="Normal"/>
    <w:rsid w:val="00016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909"/>
  </w:style>
  <w:style w:type="paragraph" w:styleId="Quote">
    <w:name w:val="Quote"/>
    <w:basedOn w:val="Heading1"/>
    <w:link w:val="QuoteChar"/>
    <w:qFormat/>
    <w:rsid w:val="00016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909"/>
    <w:pPr>
      <w:pageBreakBefore/>
    </w:pPr>
  </w:style>
  <w:style w:type="paragraph" w:customStyle="1" w:styleId="Border">
    <w:name w:val="Border"/>
    <w:basedOn w:val="Normal"/>
    <w:qFormat/>
    <w:rsid w:val="00016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909"/>
    <w:rPr>
      <w:u w:val="single"/>
    </w:rPr>
  </w:style>
  <w:style w:type="character" w:customStyle="1" w:styleId="BoldandItalics">
    <w:name w:val="Bold and Italics"/>
    <w:qFormat/>
    <w:rsid w:val="00016909"/>
    <w:rPr>
      <w:b/>
      <w:i/>
      <w:u w:val="none"/>
    </w:rPr>
  </w:style>
  <w:style w:type="paragraph" w:styleId="BalloonText">
    <w:name w:val="Balloon Text"/>
    <w:basedOn w:val="Normal"/>
    <w:link w:val="BalloonTextChar"/>
    <w:rsid w:val="00016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909"/>
    <w:pPr>
      <w:spacing w:before="0" w:after="0"/>
    </w:pPr>
  </w:style>
  <w:style w:type="paragraph" w:customStyle="1" w:styleId="BodyTextBold">
    <w:name w:val="Body Text Bold"/>
    <w:basedOn w:val="BodyText"/>
    <w:qFormat/>
    <w:rsid w:val="00016909"/>
    <w:rPr>
      <w:b/>
    </w:rPr>
  </w:style>
  <w:style w:type="character" w:styleId="Hyperlink">
    <w:name w:val="Hyperlink"/>
    <w:basedOn w:val="DefaultParagraphFont"/>
    <w:uiPriority w:val="99"/>
    <w:unhideWhenUsed/>
    <w:rsid w:val="009543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5027</Characters>
  <Application>Microsoft Office Word</Application>
  <DocSecurity>0</DocSecurity>
  <Lines>179</Lines>
  <Paragraphs>110</Paragraphs>
  <ScaleCrop>false</ScaleCrop>
  <Company>Author-it Software Corporation Ltd.</Company>
  <LinksUpToDate>false</LinksUpToDate>
  <CharactersWithSpaces>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BSBMGT502 Manage people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2023-07-01T04:45:00Z</dcterms:created>
  <dcterms:modified xsi:type="dcterms:W3CDTF">2023-07-01T04:45:00Z</dcterms:modified>
</cp:coreProperties>
</file>