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563" w:rsidP="00FE2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BSBMED304 Assist in controlling stocks and supplies</w:t>
      </w:r>
      <w:r>
        <w:fldChar w:fldCharType="end"/>
      </w:r>
    </w:p>
    <w:p w:rsidR="00FE2563" w:rsidP="00FE2563">
      <w:pPr>
        <w:pStyle w:val="Version"/>
        <w:sectPr w:rsidSect="00D15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EEA" w:rsidP="00D15EEA">
      <w:pPr>
        <w:pStyle w:val="SuperHeading"/>
      </w:pPr>
      <w:r w:rsidRPr="00D15EEA">
        <w:t>Assessment Requirements for BSBMED304 Assist in controlling stocks and supplies</w:t>
      </w:r>
    </w:p>
    <w:p w:rsidR="00000000" w:rsidRPr="00D15EEA" w:rsidP="00D15EEA">
      <w:pPr>
        <w:pStyle w:val="Heading1"/>
      </w:pPr>
      <w:bookmarkStart w:id="1" w:name="O_711117"/>
      <w:bookmarkEnd w:id="1"/>
      <w:r w:rsidRPr="00D15E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5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EA" w:rsidP="00D15EEA">
            <w:pPr>
              <w:pStyle w:val="BodyText"/>
            </w:pPr>
            <w:r w:rsidRPr="00D15E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EA">
            <w:pPr>
              <w:pStyle w:val="BodyText"/>
              <w:rPr>
                <w:lang w:val="en-NZ"/>
              </w:rPr>
            </w:pPr>
            <w:r w:rsidRPr="00D15EEA">
              <w:rPr>
                <w:rStyle w:val="SpecialBold"/>
              </w:rPr>
              <w:t>Comments</w:t>
            </w:r>
          </w:p>
        </w:tc>
      </w:tr>
      <w:tr w:rsidTr="00D15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EA">
            <w:pPr>
              <w:pStyle w:val="BodyText"/>
              <w:rPr>
                <w:lang w:val="en-NZ"/>
              </w:rPr>
            </w:pPr>
            <w:r w:rsidRPr="00D15E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EA" w:rsidP="00D15EEA">
            <w:pPr>
              <w:pStyle w:val="BodyText"/>
            </w:pPr>
            <w:r w:rsidRPr="00D15EEA">
              <w:t>This version first released with BSB Business Services Training Package Version 1.0.</w:t>
            </w:r>
          </w:p>
        </w:tc>
      </w:tr>
    </w:tbl>
    <w:p w:rsidR="00000000" w:rsidRPr="00D15EEA" w:rsidP="00D15EEA">
      <w:pPr>
        <w:pStyle w:val="BodyText"/>
      </w:pPr>
    </w:p>
    <w:p w:rsidR="00000000" w:rsidRPr="00D15EEA" w:rsidP="00D15EEA">
      <w:pPr>
        <w:pStyle w:val="AllowPageBreak"/>
      </w:pPr>
    </w:p>
    <w:p w:rsidR="00000000" w:rsidRPr="00D15EEA" w:rsidP="00D15EEA">
      <w:pPr>
        <w:pStyle w:val="Heading1"/>
      </w:pPr>
      <w:bookmarkStart w:id="2" w:name="O_711118"/>
      <w:bookmarkEnd w:id="2"/>
      <w:r w:rsidRPr="00D15EEA">
        <w:t>Performance Evidence</w:t>
      </w:r>
    </w:p>
    <w:p w:rsidR="00000000" w:rsidRPr="00D15EEA" w:rsidP="00FE2563">
      <w:pPr>
        <w:pStyle w:val="BodyText"/>
      </w:pPr>
      <w:r w:rsidRPr="00D15EEA">
        <w:t>Evidence of the ability to:</w:t>
      </w:r>
    </w:p>
    <w:p w:rsidR="00000000" w:rsidRPr="00D15EEA" w:rsidP="00D15EEA">
      <w:pPr>
        <w:pStyle w:val="ListBullet"/>
      </w:pPr>
      <w:r w:rsidRPr="00D15EEA">
        <w:t>carry out and document activities according to procedures, including:</w:t>
      </w:r>
    </w:p>
    <w:p w:rsidR="00000000" w:rsidRPr="00D15EEA" w:rsidP="00D15EEA">
      <w:pPr>
        <w:pStyle w:val="ListBullet2"/>
      </w:pPr>
      <w:r w:rsidRPr="00D15EEA">
        <w:t>monitoring stock levels</w:t>
      </w:r>
    </w:p>
    <w:p w:rsidR="00000000" w:rsidRPr="00D15EEA" w:rsidP="00D15EEA">
      <w:pPr>
        <w:pStyle w:val="ListBullet2"/>
      </w:pPr>
      <w:r w:rsidRPr="00D15EEA">
        <w:t>ordering stock</w:t>
      </w:r>
    </w:p>
    <w:p w:rsidR="00000000" w:rsidRPr="00D15EEA" w:rsidP="00D15EEA">
      <w:pPr>
        <w:pStyle w:val="ListBullet2"/>
      </w:pPr>
      <w:r w:rsidRPr="00D15EEA">
        <w:t>unpacking and checking orders</w:t>
      </w:r>
    </w:p>
    <w:p w:rsidR="00000000" w:rsidRPr="00D15EEA" w:rsidP="00D15EEA">
      <w:pPr>
        <w:pStyle w:val="ListBullet2"/>
      </w:pPr>
      <w:r w:rsidRPr="00D15EEA">
        <w:t>storing and rotating stock</w:t>
      </w:r>
    </w:p>
    <w:p w:rsidR="00000000" w:rsidRPr="00D15EEA" w:rsidP="00D15EEA">
      <w:pPr>
        <w:pStyle w:val="ListBullet2"/>
      </w:pPr>
      <w:r w:rsidRPr="00D15EEA">
        <w:t>assisting in stocktaking</w:t>
      </w:r>
    </w:p>
    <w:p w:rsidR="00000000" w:rsidRPr="00D15EEA" w:rsidP="00D15EEA">
      <w:pPr>
        <w:pStyle w:val="ListBullet2"/>
      </w:pPr>
      <w:r w:rsidRPr="00D15EEA">
        <w:t>disposing of out-of-date stock</w:t>
      </w:r>
    </w:p>
    <w:p w:rsidR="00000000" w:rsidRPr="00D15EEA" w:rsidP="00D15EEA">
      <w:pPr>
        <w:pStyle w:val="ListBullet"/>
      </w:pPr>
      <w:r w:rsidRPr="00D15EEA">
        <w:t>communicate with required person if orders are incorrect.</w:t>
      </w:r>
    </w:p>
    <w:p w:rsidR="00000000" w:rsidRPr="00D15EEA" w:rsidP="00D15EEA">
      <w:pPr>
        <w:pStyle w:val="BodyText"/>
      </w:pPr>
    </w:p>
    <w:p w:rsidR="00000000" w:rsidRPr="00D15EEA" w:rsidP="00FE2563">
      <w:pPr>
        <w:pStyle w:val="BodyText"/>
      </w:pPr>
      <w:r w:rsidRPr="00D15EEA">
        <w:t>Note: If a specific volume or frequency is not stated, then evidence must be provided at least once.</w:t>
      </w:r>
    </w:p>
    <w:p w:rsidR="00000000" w:rsidRPr="00D15EEA" w:rsidP="00D15EEA">
      <w:pPr>
        <w:pStyle w:val="Heading1"/>
      </w:pPr>
      <w:bookmarkStart w:id="3" w:name="O_711119"/>
      <w:bookmarkEnd w:id="3"/>
      <w:r w:rsidRPr="00D15EEA">
        <w:t>Knowledge Evidence</w:t>
      </w:r>
    </w:p>
    <w:p w:rsidR="00000000" w:rsidRPr="00D15EEA" w:rsidP="00FE2563">
      <w:pPr>
        <w:pStyle w:val="BodyText"/>
      </w:pPr>
      <w:r w:rsidRPr="00D15EEA">
        <w:t>To complete the unit require</w:t>
      </w:r>
      <w:r w:rsidRPr="00D15EEA">
        <w:t>ments safely and effectively, the individual must:</w:t>
      </w:r>
    </w:p>
    <w:p w:rsidR="00000000" w:rsidRPr="00D15EEA" w:rsidP="00D15EEA">
      <w:pPr>
        <w:pStyle w:val="ListBullet"/>
      </w:pPr>
      <w:r w:rsidRPr="00D15EEA">
        <w:t>outline relevant legislation, regulations, standards and codes of practice that affect stock</w:t>
      </w:r>
    </w:p>
    <w:p w:rsidR="00000000" w:rsidRPr="00D15EEA" w:rsidP="00D15EEA">
      <w:pPr>
        <w:pStyle w:val="ListBullet"/>
      </w:pPr>
      <w:r w:rsidRPr="00D15EEA">
        <w:t>explain enterprise policies and procedures for stock control including recordkeeping requirements for:</w:t>
      </w:r>
    </w:p>
    <w:p w:rsidR="00000000" w:rsidRPr="00D15EEA" w:rsidP="00D15EEA">
      <w:pPr>
        <w:pStyle w:val="ListBullet2"/>
      </w:pPr>
      <w:r w:rsidRPr="00D15EEA">
        <w:t>stock l</w:t>
      </w:r>
      <w:r w:rsidRPr="00D15EEA">
        <w:t>evels</w:t>
      </w:r>
    </w:p>
    <w:p w:rsidR="00000000" w:rsidRPr="00D15EEA" w:rsidP="00D15EEA">
      <w:pPr>
        <w:pStyle w:val="ListBullet2"/>
      </w:pPr>
      <w:r w:rsidRPr="00D15EEA">
        <w:t>stocktaking</w:t>
      </w:r>
    </w:p>
    <w:p w:rsidR="00000000" w:rsidRPr="00D15EEA" w:rsidP="00D15EEA">
      <w:pPr>
        <w:pStyle w:val="ListBullet2"/>
      </w:pPr>
      <w:r w:rsidRPr="00D15EEA">
        <w:t>disposal of out-of-date stock.</w:t>
      </w:r>
    </w:p>
    <w:p w:rsidR="00000000" w:rsidRPr="00D15EEA" w:rsidP="00D15EEA">
      <w:pPr>
        <w:pStyle w:val="AllowPageBreak"/>
      </w:pPr>
    </w:p>
    <w:p w:rsidR="00000000" w:rsidRPr="00D15EEA" w:rsidP="00D15EEA">
      <w:pPr>
        <w:pStyle w:val="Heading1"/>
      </w:pPr>
      <w:bookmarkStart w:id="4" w:name="O_711120"/>
      <w:bookmarkEnd w:id="4"/>
      <w:r w:rsidRPr="00D15EEA">
        <w:t>Assessment Conditions</w:t>
      </w:r>
    </w:p>
    <w:p w:rsidR="00000000" w:rsidRPr="00D15EEA" w:rsidP="00FE2563">
      <w:pPr>
        <w:pStyle w:val="BodyText"/>
      </w:pPr>
      <w:r w:rsidRPr="00D15EEA">
        <w:t xml:space="preserve">Assessment must be conducted in a safe environment where evidence gathered demonstrates consistent performance of typical activities experienced in the </w:t>
      </w:r>
      <w:r w:rsidRPr="00D15EEA">
        <w:t>medical services administration field of work and include access to:</w:t>
      </w:r>
    </w:p>
    <w:p w:rsidR="00000000" w:rsidRPr="00D15EEA" w:rsidP="00D15EEA">
      <w:pPr>
        <w:pStyle w:val="ListBullet"/>
      </w:pPr>
      <w:r w:rsidRPr="00D15EEA">
        <w:t>office equipment and resources</w:t>
      </w:r>
    </w:p>
    <w:p w:rsidR="00000000" w:rsidRPr="00D15EEA" w:rsidP="00D15EEA">
      <w:pPr>
        <w:pStyle w:val="ListBullet"/>
      </w:pPr>
      <w:r w:rsidRPr="00D15EEA">
        <w:t>workplace records and processes for stock control</w:t>
      </w:r>
    </w:p>
    <w:p w:rsidR="00000000" w:rsidRPr="00D15EEA" w:rsidP="00D15EEA">
      <w:pPr>
        <w:pStyle w:val="ListBullet"/>
      </w:pPr>
      <w:r w:rsidRPr="00D15EEA">
        <w:t>security arrangements for stock and supplies</w:t>
      </w:r>
    </w:p>
    <w:p w:rsidR="00000000" w:rsidRPr="00D15EEA" w:rsidP="00D15EEA">
      <w:pPr>
        <w:pStyle w:val="ListBullet"/>
      </w:pPr>
      <w:r w:rsidRPr="00D15EEA">
        <w:t>case studies and, where possible, real situations.</w:t>
      </w:r>
    </w:p>
    <w:p w:rsidR="00000000" w:rsidRPr="00D15EEA" w:rsidP="00D15EEA">
      <w:pPr>
        <w:pStyle w:val="BodyText"/>
      </w:pPr>
    </w:p>
    <w:p w:rsidR="00000000" w:rsidRPr="00D15EEA" w:rsidP="00FE2563">
      <w:pPr>
        <w:pStyle w:val="BodyText"/>
      </w:pPr>
      <w:r w:rsidRPr="00D15EEA">
        <w:t>Assessor</w:t>
      </w:r>
      <w:r w:rsidRPr="00D15EEA">
        <w:t>s must satisfy NVR/AQTF assessor requirements.</w:t>
      </w:r>
    </w:p>
    <w:p w:rsidR="00000000" w:rsidRPr="00D15EEA" w:rsidP="00D15EEA">
      <w:pPr>
        <w:pStyle w:val="Heading1"/>
      </w:pPr>
      <w:bookmarkStart w:id="5" w:name="O_711123"/>
      <w:bookmarkEnd w:id="5"/>
      <w:r w:rsidRPr="00D15EEA">
        <w:t>Links</w:t>
      </w:r>
    </w:p>
    <w:p w:rsidR="00000000" w:rsidRPr="00D15EEA" w:rsidP="00FE2563">
      <w:pPr>
        <w:pStyle w:val="BodyText"/>
      </w:pPr>
      <w:r w:rsidRPr="00D15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39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5EEA" w:rsidP="00D15EEA"/>
    <w:sectPr w:rsidSect="00D15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EA" w:rsidRPr="00FE2563" w:rsidP="00FE2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63" w:rsidP="00D15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2563" w:rsidP="00D15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2563" w:rsidP="00D15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EEA" w:rsidRPr="00FE2563" w:rsidP="00FE2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63" w:rsidRPr="002D2AF8" w:rsidP="00D15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BSBMED304 Assist in controlling stocks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E2563" w:rsidP="00D15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E9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2E9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AAE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EEA"/>
  </w:style>
  <w:style w:type="character" w:customStyle="1" w:styleId="Heading1Char">
    <w:name w:val="Heading 1 Char"/>
    <w:basedOn w:val="DefaultParagraphFont"/>
    <w:link w:val="Heading1"/>
    <w:rsid w:val="00D15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E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EEA"/>
    <w:rPr>
      <w:b/>
      <w:spacing w:val="0"/>
    </w:rPr>
  </w:style>
  <w:style w:type="paragraph" w:styleId="ListBullet2">
    <w:name w:val="List Bullet 2"/>
    <w:basedOn w:val="List2"/>
    <w:rsid w:val="00D15E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EEA"/>
    <w:rPr>
      <w:i/>
    </w:rPr>
  </w:style>
  <w:style w:type="paragraph" w:styleId="Caption">
    <w:name w:val="caption"/>
    <w:basedOn w:val="BodyText"/>
    <w:next w:val="Normal"/>
    <w:qFormat/>
    <w:rsid w:val="00D15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EEA"/>
  </w:style>
  <w:style w:type="paragraph" w:styleId="TableofFigures">
    <w:name w:val="table of figures"/>
    <w:basedOn w:val="Normal"/>
    <w:next w:val="Normal"/>
    <w:semiHidden/>
    <w:rsid w:val="00D15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E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EEA"/>
    <w:rPr>
      <w:rFonts w:ascii="Wingdings" w:hAnsi="Wingdings"/>
    </w:rPr>
  </w:style>
  <w:style w:type="paragraph" w:customStyle="1" w:styleId="TableHeading">
    <w:name w:val="Table Heading"/>
    <w:basedOn w:val="HeadingBase"/>
    <w:rsid w:val="00D15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EEA"/>
    <w:rPr>
      <w:color w:val="0033CC"/>
      <w:u w:val="none"/>
    </w:rPr>
  </w:style>
  <w:style w:type="paragraph" w:customStyle="1" w:styleId="BodyTextRight">
    <w:name w:val="Body Text Right"/>
    <w:basedOn w:val="BodyText"/>
    <w:rsid w:val="00D15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E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EEA"/>
    <w:rPr>
      <w:sz w:val="32"/>
    </w:rPr>
  </w:style>
  <w:style w:type="paragraph" w:customStyle="1" w:styleId="HeadingProcedure">
    <w:name w:val="Heading Procedure"/>
    <w:basedOn w:val="HeadingBase"/>
    <w:next w:val="Normal"/>
    <w:rsid w:val="00D15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EEA"/>
    <w:pPr>
      <w:spacing w:before="60" w:after="60"/>
    </w:pPr>
  </w:style>
  <w:style w:type="paragraph" w:styleId="ListContinue">
    <w:name w:val="List Continue"/>
    <w:basedOn w:val="List"/>
    <w:rsid w:val="00D15EEA"/>
    <w:pPr>
      <w:ind w:firstLine="0"/>
    </w:pPr>
  </w:style>
  <w:style w:type="paragraph" w:customStyle="1" w:styleId="ListNote">
    <w:name w:val="List Note"/>
    <w:basedOn w:val="List"/>
    <w:rsid w:val="00D15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EEA"/>
    <w:rPr>
      <w:rFonts w:ascii="Courier New" w:hAnsi="Courier New"/>
    </w:rPr>
  </w:style>
  <w:style w:type="paragraph" w:customStyle="1" w:styleId="NoteBullet">
    <w:name w:val="Note Bullet"/>
    <w:basedOn w:val="Note"/>
    <w:rsid w:val="00D15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E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EEA"/>
    <w:rPr>
      <w:b/>
      <w:smallCaps/>
    </w:rPr>
  </w:style>
  <w:style w:type="paragraph" w:customStyle="1" w:styleId="TableListNumber">
    <w:name w:val="Table List Number"/>
    <w:basedOn w:val="ListNumber"/>
    <w:rsid w:val="00D15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EEA"/>
    <w:pPr>
      <w:numPr>
        <w:numId w:val="9"/>
      </w:numPr>
    </w:pPr>
  </w:style>
  <w:style w:type="paragraph" w:customStyle="1" w:styleId="ListAlpha2">
    <w:name w:val="List Alpha 2"/>
    <w:basedOn w:val="List2"/>
    <w:rsid w:val="00D15EEA"/>
    <w:pPr>
      <w:numPr>
        <w:numId w:val="8"/>
      </w:numPr>
    </w:pPr>
  </w:style>
  <w:style w:type="paragraph" w:styleId="List2">
    <w:name w:val="List 2"/>
    <w:basedOn w:val="BodyText"/>
    <w:rsid w:val="00D15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E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E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EEA"/>
    <w:pPr>
      <w:numPr>
        <w:numId w:val="4"/>
      </w:numPr>
    </w:pPr>
  </w:style>
  <w:style w:type="paragraph" w:styleId="ListContinue2">
    <w:name w:val="List Continue 2"/>
    <w:basedOn w:val="List2"/>
    <w:rsid w:val="00D15EEA"/>
    <w:pPr>
      <w:ind w:firstLine="0"/>
    </w:pPr>
  </w:style>
  <w:style w:type="paragraph" w:styleId="ListContinue3">
    <w:name w:val="List Continue 3"/>
    <w:basedOn w:val="List3"/>
    <w:rsid w:val="00D15EEA"/>
    <w:pPr>
      <w:ind w:left="1021" w:firstLine="0"/>
    </w:pPr>
  </w:style>
  <w:style w:type="paragraph" w:styleId="ListContinue4">
    <w:name w:val="List Continue 4"/>
    <w:basedOn w:val="List4"/>
    <w:rsid w:val="00D15EEA"/>
    <w:pPr>
      <w:ind w:firstLine="0"/>
    </w:pPr>
  </w:style>
  <w:style w:type="paragraph" w:styleId="ListContinue5">
    <w:name w:val="List Continue 5"/>
    <w:basedOn w:val="List5"/>
    <w:rsid w:val="00D15EEA"/>
    <w:pPr>
      <w:ind w:firstLine="0"/>
    </w:pPr>
  </w:style>
  <w:style w:type="paragraph" w:styleId="ListNumber3">
    <w:name w:val="List Number 3"/>
    <w:basedOn w:val="List3"/>
    <w:rsid w:val="00D15EEA"/>
    <w:pPr>
      <w:numPr>
        <w:numId w:val="5"/>
      </w:numPr>
    </w:pPr>
  </w:style>
  <w:style w:type="paragraph" w:styleId="ListNumber4">
    <w:name w:val="List Number 4"/>
    <w:basedOn w:val="List4"/>
    <w:rsid w:val="00D15EEA"/>
    <w:pPr>
      <w:numPr>
        <w:numId w:val="6"/>
      </w:numPr>
    </w:pPr>
  </w:style>
  <w:style w:type="paragraph" w:styleId="ListNumber5">
    <w:name w:val="List Number 5"/>
    <w:basedOn w:val="List5"/>
    <w:rsid w:val="00D15EEA"/>
    <w:pPr>
      <w:numPr>
        <w:numId w:val="7"/>
      </w:numPr>
    </w:pPr>
  </w:style>
  <w:style w:type="paragraph" w:styleId="BlockText">
    <w:name w:val="Block Text"/>
    <w:basedOn w:val="Normal"/>
    <w:rsid w:val="00D15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EEA"/>
    <w:rPr>
      <w:sz w:val="16"/>
      <w:vertAlign w:val="superscript"/>
    </w:rPr>
  </w:style>
  <w:style w:type="character" w:customStyle="1" w:styleId="Symbols">
    <w:name w:val="Symbols"/>
    <w:basedOn w:val="DefaultParagraphFont"/>
    <w:rsid w:val="00D15EEA"/>
    <w:rPr>
      <w:rFonts w:ascii="Symbol" w:hAnsi="Symbol"/>
    </w:rPr>
  </w:style>
  <w:style w:type="character" w:customStyle="1" w:styleId="MenuOptions">
    <w:name w:val="Menu Options"/>
    <w:basedOn w:val="DefaultParagraphFont"/>
    <w:rsid w:val="00D15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EEA"/>
    <w:rPr>
      <w:b/>
    </w:rPr>
  </w:style>
  <w:style w:type="character" w:customStyle="1" w:styleId="Underlined">
    <w:name w:val="Underlined"/>
    <w:basedOn w:val="DefaultParagraphFont"/>
    <w:rsid w:val="00D15EEA"/>
    <w:rPr>
      <w:u w:val="single"/>
    </w:rPr>
  </w:style>
  <w:style w:type="paragraph" w:customStyle="1" w:styleId="TableBodyTextRight">
    <w:name w:val="Table Body Text Right"/>
    <w:basedOn w:val="TableBodyText"/>
    <w:rsid w:val="00D15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EEA"/>
    <w:rPr>
      <w:sz w:val="18"/>
    </w:rPr>
  </w:style>
  <w:style w:type="paragraph" w:customStyle="1" w:styleId="BodySmallRight">
    <w:name w:val="Body Small Right"/>
    <w:basedOn w:val="BodyTextRight"/>
    <w:rsid w:val="00D15EEA"/>
    <w:rPr>
      <w:sz w:val="18"/>
      <w:szCs w:val="18"/>
    </w:rPr>
  </w:style>
  <w:style w:type="paragraph" w:customStyle="1" w:styleId="MarginEdition">
    <w:name w:val="Margin Edition"/>
    <w:basedOn w:val="MarginNote"/>
    <w:rsid w:val="00D15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EEA"/>
    <w:rPr>
      <w:sz w:val="2"/>
      <w:szCs w:val="2"/>
    </w:rPr>
  </w:style>
  <w:style w:type="character" w:customStyle="1" w:styleId="Small">
    <w:name w:val="Small"/>
    <w:basedOn w:val="DefaultParagraphFont"/>
    <w:rsid w:val="00D15EEA"/>
    <w:rPr>
      <w:sz w:val="16"/>
    </w:rPr>
  </w:style>
  <w:style w:type="paragraph" w:customStyle="1" w:styleId="WideTable">
    <w:name w:val="Wide Table"/>
    <w:basedOn w:val="Normal"/>
    <w:rsid w:val="00D15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EEA"/>
  </w:style>
  <w:style w:type="paragraph" w:styleId="Quote">
    <w:name w:val="Quote"/>
    <w:basedOn w:val="Heading1"/>
    <w:link w:val="QuoteChar"/>
    <w:qFormat/>
    <w:rsid w:val="00D15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EEA"/>
    <w:pPr>
      <w:pageBreakBefore/>
    </w:pPr>
  </w:style>
  <w:style w:type="paragraph" w:customStyle="1" w:styleId="Border">
    <w:name w:val="Border"/>
    <w:basedOn w:val="Normal"/>
    <w:qFormat/>
    <w:rsid w:val="00D15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EEA"/>
    <w:rPr>
      <w:u w:val="single"/>
    </w:rPr>
  </w:style>
  <w:style w:type="character" w:customStyle="1" w:styleId="BoldandItalics">
    <w:name w:val="Bold and Italics"/>
    <w:qFormat/>
    <w:rsid w:val="00D15EEA"/>
    <w:rPr>
      <w:b/>
      <w:i/>
      <w:u w:val="none"/>
    </w:rPr>
  </w:style>
  <w:style w:type="paragraph" w:styleId="BalloonText">
    <w:name w:val="Balloon Text"/>
    <w:basedOn w:val="Normal"/>
    <w:link w:val="BalloonTextChar"/>
    <w:rsid w:val="00D15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EEA"/>
    <w:pPr>
      <w:spacing w:before="0" w:after="0"/>
    </w:pPr>
  </w:style>
  <w:style w:type="paragraph" w:customStyle="1" w:styleId="BodyTextBold">
    <w:name w:val="Body Text Bold"/>
    <w:basedOn w:val="BodyText"/>
    <w:qFormat/>
    <w:rsid w:val="00D15EEA"/>
    <w:rPr>
      <w:b/>
    </w:rPr>
  </w:style>
  <w:style w:type="character" w:styleId="Hyperlink">
    <w:name w:val="Hyperlink"/>
    <w:basedOn w:val="DefaultParagraphFont"/>
    <w:uiPriority w:val="99"/>
    <w:unhideWhenUsed/>
    <w:rsid w:val="00FE2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1650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BSBMED304 Assist in controlling stocks and supplies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2023-07-01T03:59:00Z</dcterms:created>
  <dcterms:modified xsi:type="dcterms:W3CDTF">2023-07-01T03:59:00Z</dcterms:modified>
</cp:coreProperties>
</file>