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55C" w:rsidP="00144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BSBMED302 Prepare and process medical accounts</w:t>
      </w:r>
      <w:r>
        <w:fldChar w:fldCharType="end"/>
      </w:r>
    </w:p>
    <w:p w:rsidR="0014455C" w:rsidP="0014455C">
      <w:pPr>
        <w:pStyle w:val="Version"/>
        <w:sectPr w:rsidSect="009B5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C6A" w:rsidP="009B5C6A">
      <w:pPr>
        <w:pStyle w:val="SuperHeading"/>
      </w:pPr>
      <w:r w:rsidRPr="009B5C6A">
        <w:t>BSBMED302 Prepare and process medical accounts</w:t>
      </w:r>
    </w:p>
    <w:p w:rsidR="00000000" w:rsidRPr="009B5C6A" w:rsidP="009B5C6A">
      <w:pPr>
        <w:pStyle w:val="Heading1"/>
      </w:pPr>
      <w:bookmarkStart w:id="1" w:name="O_711050"/>
      <w:bookmarkEnd w:id="1"/>
      <w:r w:rsidRPr="009B5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5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rPr>
                <w:rStyle w:val="SpecialBold"/>
              </w:rPr>
              <w:t>Comments</w:t>
            </w:r>
          </w:p>
        </w:tc>
      </w:tr>
      <w:tr w:rsidTr="009B5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This version first released with BSB Business Services Training Package Version 1.0.</w:t>
            </w:r>
          </w:p>
        </w:tc>
      </w:tr>
    </w:tbl>
    <w:p w:rsidR="00000000" w:rsidRPr="009B5C6A" w:rsidP="009B5C6A">
      <w:pPr>
        <w:pStyle w:val="BodyText"/>
      </w:pPr>
    </w:p>
    <w:p w:rsidR="00000000" w:rsidRPr="009B5C6A" w:rsidP="009B5C6A">
      <w:pPr>
        <w:pStyle w:val="AllowPageBreak"/>
      </w:pPr>
    </w:p>
    <w:p w:rsidR="00000000" w:rsidRPr="009B5C6A" w:rsidP="009B5C6A">
      <w:pPr>
        <w:pStyle w:val="Heading1"/>
      </w:pPr>
      <w:bookmarkStart w:id="2" w:name="O_711051"/>
      <w:bookmarkEnd w:id="2"/>
      <w:r w:rsidRPr="009B5C6A">
        <w:t>Application</w:t>
      </w:r>
    </w:p>
    <w:p w:rsidR="00000000" w:rsidRPr="009B5C6A" w:rsidP="0014455C">
      <w:pPr>
        <w:pStyle w:val="BodyText"/>
      </w:pPr>
      <w:r w:rsidRPr="009B5C6A">
        <w:t>This unit describes the skills and knowledge required to provide advice to patients</w:t>
      </w:r>
      <w:r w:rsidRPr="009B5C6A">
        <w:t xml:space="preserve"> regarding fee structures and process referrals, as well as prepare and process medical accounts for a range of patients.</w:t>
      </w:r>
    </w:p>
    <w:p w:rsidR="00000000" w:rsidRPr="009B5C6A" w:rsidP="0014455C">
      <w:pPr>
        <w:pStyle w:val="BodyText"/>
      </w:pPr>
      <w:r w:rsidRPr="009B5C6A">
        <w:t>This unit applies to individuals who apply a broad range of competencies in various medical administration contexts. They may exercis</w:t>
      </w:r>
      <w:r w:rsidRPr="009B5C6A">
        <w:t>e discretion and judgement using appropriate knowledge to provide technical advice and support to a team.</w:t>
      </w:r>
    </w:p>
    <w:p w:rsidR="00000000" w:rsidRPr="009B5C6A" w:rsidP="0014455C">
      <w:pPr>
        <w:pStyle w:val="BodyText"/>
      </w:pPr>
      <w:r w:rsidRPr="009B5C6A">
        <w:t>No licensing, legislative, regulatory or certification requirements apply to this unit at the time of publication.</w:t>
      </w:r>
    </w:p>
    <w:p w:rsidR="00000000" w:rsidRPr="009B5C6A" w:rsidP="009B5C6A">
      <w:pPr>
        <w:pStyle w:val="Heading1"/>
      </w:pPr>
      <w:bookmarkStart w:id="3" w:name="O_711054"/>
      <w:bookmarkEnd w:id="3"/>
      <w:r w:rsidRPr="009B5C6A">
        <w:t>Unit Sector</w:t>
      </w:r>
    </w:p>
    <w:p w:rsidR="00000000" w:rsidRPr="009B5C6A" w:rsidP="0014455C">
      <w:pPr>
        <w:pStyle w:val="BodyText"/>
      </w:pPr>
      <w:r w:rsidRPr="009B5C6A">
        <w:t>Admin</w:t>
      </w:r>
      <w:r w:rsidRPr="009B5C6A">
        <w:t>istration – Medical Services Administration</w:t>
      </w:r>
    </w:p>
    <w:p w:rsidR="00000000" w:rsidRPr="009B5C6A" w:rsidP="009B5C6A">
      <w:pPr>
        <w:pStyle w:val="Heading1"/>
      </w:pPr>
      <w:bookmarkStart w:id="4" w:name="O_711055"/>
      <w:bookmarkEnd w:id="4"/>
      <w:r w:rsidRPr="009B5C6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rPr>
                <w:rStyle w:val="SpecialBold"/>
              </w:rPr>
              <w:t>PERFORMANCE CRITERIA</w:t>
            </w:r>
          </w:p>
        </w:tc>
      </w:tr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 Provide advice to patients about fee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1.1 Identify and advise patients of fee schedule for different services</w:t>
            </w:r>
          </w:p>
          <w:p w:rsidR="00000000" w:rsidRPr="009B5C6A" w:rsidP="009B5C6A">
            <w:pPr>
              <w:pStyle w:val="BodyText"/>
            </w:pPr>
            <w:r w:rsidRPr="009B5C6A">
              <w:t>1.2 Advise patients regarding entitle</w:t>
            </w:r>
            <w:r w:rsidRPr="009B5C6A">
              <w:t>ments and rebates</w:t>
            </w:r>
          </w:p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1.3 Schedule medical appointments using appropriate booking and account systems</w:t>
            </w:r>
          </w:p>
        </w:tc>
      </w:tr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 xml:space="preserve">2. Process referrals to </w:t>
            </w:r>
            <w:r w:rsidRPr="009B5C6A">
              <w:t>specialist practitioners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2.1 Check referrals to ensure validity</w:t>
            </w:r>
          </w:p>
          <w:p w:rsidR="00000000" w:rsidRPr="009B5C6A" w:rsidP="009B5C6A">
            <w:pPr>
              <w:pStyle w:val="BodyText"/>
            </w:pPr>
            <w:r w:rsidRPr="009B5C6A">
              <w:t>2.2 Follow correct procedures for referral</w:t>
            </w:r>
          </w:p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2.3 File referral letters according to legislation and workplace policies and procedures</w:t>
            </w:r>
          </w:p>
        </w:tc>
      </w:tr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3. Prepare medical accounts for bulk billed and private patients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3.1 Accurately follow procedures for billing based on account type</w:t>
            </w:r>
          </w:p>
          <w:p w:rsidR="00000000" w:rsidRPr="009B5C6A" w:rsidP="009B5C6A">
            <w:pPr>
              <w:pStyle w:val="BodyText"/>
            </w:pPr>
            <w:r w:rsidRPr="009B5C6A">
              <w:t>3.2 Identify and cost procedures w</w:t>
            </w:r>
            <w:r w:rsidRPr="009B5C6A">
              <w:t>hich are not eligible for Medicate rebate</w:t>
            </w:r>
          </w:p>
          <w:p w:rsidR="00000000" w:rsidRPr="009B5C6A" w:rsidP="009B5C6A">
            <w:pPr>
              <w:pStyle w:val="BodyText"/>
            </w:pPr>
            <w:r w:rsidRPr="009B5C6A">
              <w:t>3.3 Select and complete appropriate account and billing documentation according to workplace and legislative requirements</w:t>
            </w:r>
          </w:p>
          <w:p w:rsidR="00000000" w:rsidRPr="009B5C6A" w:rsidP="009B5C6A">
            <w:pPr>
              <w:pStyle w:val="BodyText"/>
            </w:pPr>
            <w:r w:rsidRPr="009B5C6A">
              <w:t>3.4 Follow procedures for preparing Veterans’ Affairs, workers’ compensation and motor vehic</w:t>
            </w:r>
            <w:r w:rsidRPr="009B5C6A">
              <w:t>le third party accounts accurately</w:t>
            </w:r>
          </w:p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3.5 Forward medical account to designated person or organisation according to legislation and account processing procedures</w:t>
            </w:r>
          </w:p>
        </w:tc>
      </w:tr>
      <w:tr w:rsidTr="009B5C6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4. Process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4.1 Receive and document payments</w:t>
            </w:r>
          </w:p>
          <w:p w:rsidR="00000000" w:rsidRPr="009B5C6A" w:rsidP="009B5C6A">
            <w:pPr>
              <w:pStyle w:val="BodyText"/>
            </w:pPr>
            <w:r w:rsidRPr="009B5C6A">
              <w:t>4.2 Prepare and issue receipts to person o</w:t>
            </w:r>
            <w:r w:rsidRPr="009B5C6A">
              <w:t>r authority according to legislation and workplace policies and procedures</w:t>
            </w:r>
          </w:p>
          <w:p w:rsidR="00000000" w:rsidRPr="009B5C6A" w:rsidP="009B5C6A">
            <w:pPr>
              <w:pStyle w:val="BodyText"/>
            </w:pPr>
            <w:r w:rsidRPr="009B5C6A">
              <w:t>4.3 Reconcile Medicare payments with claims made by the medical practice</w:t>
            </w:r>
          </w:p>
          <w:p w:rsidR="00000000" w:rsidRPr="009B5C6A" w:rsidP="009B5C6A">
            <w:pPr>
              <w:pStyle w:val="BodyText"/>
            </w:pPr>
            <w:r w:rsidRPr="009B5C6A">
              <w:t>4.4 Follow up overdue accounts</w:t>
            </w:r>
          </w:p>
          <w:p w:rsidR="00000000" w:rsidRPr="009B5C6A" w:rsidP="009B5C6A">
            <w:pPr>
              <w:pStyle w:val="BodyText"/>
            </w:pPr>
            <w:r w:rsidRPr="009B5C6A">
              <w:t xml:space="preserve">4.5 Provide and store financial records and data in accordance with policies </w:t>
            </w:r>
            <w:r w:rsidRPr="009B5C6A">
              <w:t>and procedures of the workplace</w:t>
            </w:r>
          </w:p>
        </w:tc>
      </w:tr>
    </w:tbl>
    <w:p w:rsidR="00000000" w:rsidRPr="009B5C6A" w:rsidP="009B5C6A">
      <w:pPr>
        <w:pStyle w:val="BodyText"/>
      </w:pPr>
    </w:p>
    <w:p w:rsidR="00000000" w:rsidRPr="009B5C6A" w:rsidP="009B5C6A">
      <w:pPr>
        <w:pStyle w:val="AllowPageBreak"/>
      </w:pPr>
    </w:p>
    <w:p w:rsidR="00000000" w:rsidRPr="009B5C6A" w:rsidP="009B5C6A">
      <w:pPr>
        <w:pStyle w:val="Heading1"/>
      </w:pPr>
      <w:bookmarkStart w:id="5" w:name="O_711056"/>
      <w:bookmarkEnd w:id="5"/>
      <w:r w:rsidRPr="009B5C6A">
        <w:t>Foundation Skills</w:t>
      </w:r>
    </w:p>
    <w:p w:rsidR="00000000" w:rsidRPr="0014455C" w:rsidP="0014455C">
      <w:pPr>
        <w:pStyle w:val="BodyText"/>
        <w:rPr>
          <w:i/>
        </w:rPr>
      </w:pPr>
      <w:r w:rsidRPr="001445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rPr>
                <w:rStyle w:val="SpecialBold"/>
              </w:rPr>
              <w:t>Description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1.1, 1.3, 2.1, 2.2, 2.3,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ListBullet"/>
              <w:rPr>
                <w:lang w:val="en-NZ"/>
              </w:rPr>
            </w:pPr>
            <w:r w:rsidRPr="009B5C6A">
              <w:t>Recognises text within job specifications and work processes related to the processing and preparation of medical accounts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1.3, 2.2, 2.3,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ListBullet"/>
              <w:rPr>
                <w:lang w:val="en-NZ"/>
              </w:rPr>
            </w:pPr>
            <w:r w:rsidRPr="009B5C6A">
              <w:t>Records and uses appropriat</w:t>
            </w:r>
            <w:r w:rsidRPr="009B5C6A">
              <w:t>e written communication when preparing medical accounts and in various other medical administration contexts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 xml:space="preserve">Oral </w:t>
            </w:r>
            <w:r w:rsidRPr="009B5C6A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1.1, 1.2, 4.4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ListBullet"/>
              <w:rPr>
                <w:lang w:val="en-NZ"/>
              </w:rPr>
            </w:pPr>
            <w:r w:rsidRPr="009B5C6A">
              <w:t xml:space="preserve">Uses everyday language with patients to provide advice relating to the fee structure for different </w:t>
            </w:r>
            <w:r w:rsidRPr="009B5C6A">
              <w:t>services as w</w:t>
            </w:r>
            <w:r w:rsidRPr="009B5C6A">
              <w:t>ell as following up overdue accounts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1.1, 3.2, 3.3, 3.4, 4.1, 4.2, 4.3, 4.4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ListBullet"/>
              <w:rPr>
                <w:lang w:val="en-NZ"/>
              </w:rPr>
            </w:pPr>
            <w:r w:rsidRPr="009B5C6A">
              <w:t>Uses basic mathematical calculations and arranges sequential numerical information when dealing with fees and processing medical accounts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2.2, 2.3, 3.1, 3.3, 3.4, 3.5, 4.2, 4.5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ListBullet"/>
              <w:rPr>
                <w:lang w:val="en-NZ"/>
              </w:rPr>
            </w:pPr>
            <w:r w:rsidRPr="009B5C6A">
              <w:t>Recognises and responds to organisational and legislative requirements for tasks</w:t>
            </w:r>
          </w:p>
        </w:tc>
      </w:tr>
      <w:tr w:rsidTr="009B5C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1.1, 1.3, 2.1, 2.3, 3.1, 3.3, 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ListBullet"/>
            </w:pPr>
            <w:r w:rsidRPr="009B5C6A">
              <w:t>Plans and organises workload and commitments to ensure work is completed</w:t>
            </w:r>
            <w:r w:rsidRPr="009B5C6A">
              <w:t xml:space="preserve"> in a timely manner</w:t>
            </w:r>
          </w:p>
          <w:p w:rsidR="00000000" w:rsidRPr="009B5C6A" w:rsidP="009B5C6A">
            <w:pPr>
              <w:pStyle w:val="ListBullet"/>
            </w:pPr>
            <w:r w:rsidRPr="009B5C6A">
              <w:t>Uses digitally based systems and technologies to access, organise and present information</w:t>
            </w:r>
          </w:p>
        </w:tc>
      </w:tr>
    </w:tbl>
    <w:p w:rsidR="00000000" w:rsidRPr="009B5C6A" w:rsidP="009B5C6A">
      <w:pPr>
        <w:pStyle w:val="BodyText"/>
      </w:pPr>
    </w:p>
    <w:p w:rsidR="00000000" w:rsidRPr="009B5C6A" w:rsidP="009B5C6A">
      <w:pPr>
        <w:pStyle w:val="AllowPageBreak"/>
      </w:pPr>
    </w:p>
    <w:p w:rsidR="00000000" w:rsidRPr="009B5C6A" w:rsidP="009B5C6A">
      <w:pPr>
        <w:pStyle w:val="Heading1"/>
      </w:pPr>
      <w:bookmarkStart w:id="6" w:name="O_711058"/>
      <w:bookmarkEnd w:id="6"/>
      <w:r w:rsidRPr="009B5C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5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Code and title</w:t>
            </w:r>
          </w:p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Code and title</w:t>
            </w:r>
          </w:p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rPr>
                <w:rStyle w:val="SpecialBold"/>
              </w:rPr>
              <w:t>Equivalence status</w:t>
            </w:r>
          </w:p>
        </w:tc>
      </w:tr>
      <w:tr w:rsidTr="009B5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BSBMED302 Prepare and process medical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BSBMED302B Prepare and process medical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C6A">
            <w:pPr>
              <w:pStyle w:val="BodyText"/>
              <w:rPr>
                <w:lang w:val="en-NZ"/>
              </w:rPr>
            </w:pPr>
            <w:r w:rsidRPr="009B5C6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C6A" w:rsidP="009B5C6A">
            <w:pPr>
              <w:pStyle w:val="BodyText"/>
            </w:pPr>
            <w:r w:rsidRPr="009B5C6A">
              <w:t>Equivalent unit</w:t>
            </w:r>
          </w:p>
        </w:tc>
      </w:tr>
    </w:tbl>
    <w:p w:rsidR="00000000" w:rsidRPr="009B5C6A" w:rsidP="009B5C6A">
      <w:pPr>
        <w:pStyle w:val="BodyText"/>
      </w:pPr>
    </w:p>
    <w:p w:rsidR="00000000" w:rsidRPr="009B5C6A" w:rsidP="009B5C6A">
      <w:pPr>
        <w:pStyle w:val="AllowPageBreak"/>
      </w:pPr>
    </w:p>
    <w:p w:rsidR="00000000" w:rsidRPr="009B5C6A" w:rsidP="009B5C6A">
      <w:pPr>
        <w:pStyle w:val="Heading1"/>
      </w:pPr>
      <w:bookmarkStart w:id="7" w:name="O_711065"/>
      <w:bookmarkEnd w:id="7"/>
      <w:r w:rsidRPr="009B5C6A">
        <w:t>Links</w:t>
      </w:r>
    </w:p>
    <w:p w:rsidR="00000000" w:rsidRPr="009B5C6A" w:rsidP="0014455C">
      <w:pPr>
        <w:pStyle w:val="BodyText"/>
      </w:pPr>
      <w:r w:rsidRPr="009B5C6A">
        <w:t xml:space="preserve">Companion Volume implementation guides are found </w:t>
      </w:r>
      <w:r w:rsidRPr="009B5C6A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E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5C6A" w:rsidP="009B5C6A"/>
    <w:sectPr w:rsidSect="009B5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6A" w:rsidRPr="0014455C" w:rsidP="00144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5C" w:rsidP="009B5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55C" w:rsidP="009B5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55C" w:rsidP="009B5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C6A" w:rsidRPr="0014455C" w:rsidP="00144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5C" w:rsidRPr="002D2AF8" w:rsidP="009B5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BSBMED302 Prepare and process medical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4455C" w:rsidP="009B5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6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AF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C6A"/>
  </w:style>
  <w:style w:type="character" w:customStyle="1" w:styleId="Heading1Char">
    <w:name w:val="Heading 1 Char"/>
    <w:basedOn w:val="DefaultParagraphFont"/>
    <w:link w:val="Heading1"/>
    <w:rsid w:val="009B5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C6A"/>
    <w:rPr>
      <w:b/>
      <w:spacing w:val="0"/>
    </w:rPr>
  </w:style>
  <w:style w:type="character" w:styleId="Emphasis">
    <w:name w:val="Emphasis"/>
    <w:basedOn w:val="DefaultParagraphFont"/>
    <w:qFormat/>
    <w:rsid w:val="009B5C6A"/>
    <w:rPr>
      <w:i/>
    </w:rPr>
  </w:style>
  <w:style w:type="paragraph" w:customStyle="1" w:styleId="SuperHeading">
    <w:name w:val="SuperHeading"/>
    <w:basedOn w:val="Normal"/>
    <w:rsid w:val="009B5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C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C6A"/>
  </w:style>
  <w:style w:type="paragraph" w:styleId="TableofFigures">
    <w:name w:val="table of figures"/>
    <w:basedOn w:val="Normal"/>
    <w:next w:val="Normal"/>
    <w:semiHidden/>
    <w:rsid w:val="009B5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C6A"/>
    <w:rPr>
      <w:rFonts w:ascii="Wingdings" w:hAnsi="Wingdings"/>
    </w:rPr>
  </w:style>
  <w:style w:type="paragraph" w:customStyle="1" w:styleId="TableHeading">
    <w:name w:val="Table Heading"/>
    <w:basedOn w:val="HeadingBase"/>
    <w:rsid w:val="009B5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C6A"/>
    <w:rPr>
      <w:color w:val="0033CC"/>
      <w:u w:val="none"/>
    </w:rPr>
  </w:style>
  <w:style w:type="paragraph" w:customStyle="1" w:styleId="BodyTextRight">
    <w:name w:val="Body Text Right"/>
    <w:basedOn w:val="BodyText"/>
    <w:rsid w:val="009B5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C6A"/>
    <w:rPr>
      <w:sz w:val="32"/>
    </w:rPr>
  </w:style>
  <w:style w:type="paragraph" w:customStyle="1" w:styleId="HeadingProcedure">
    <w:name w:val="Heading Procedure"/>
    <w:basedOn w:val="HeadingBase"/>
    <w:next w:val="Normal"/>
    <w:rsid w:val="009B5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C6A"/>
    <w:pPr>
      <w:spacing w:before="60" w:after="60"/>
    </w:pPr>
  </w:style>
  <w:style w:type="paragraph" w:styleId="ListContinue">
    <w:name w:val="List Continue"/>
    <w:basedOn w:val="List"/>
    <w:rsid w:val="009B5C6A"/>
    <w:pPr>
      <w:ind w:firstLine="0"/>
    </w:pPr>
  </w:style>
  <w:style w:type="paragraph" w:customStyle="1" w:styleId="ListNote">
    <w:name w:val="List Note"/>
    <w:basedOn w:val="List"/>
    <w:rsid w:val="009B5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C6A"/>
    <w:rPr>
      <w:rFonts w:ascii="Courier New" w:hAnsi="Courier New"/>
    </w:rPr>
  </w:style>
  <w:style w:type="paragraph" w:customStyle="1" w:styleId="NoteBullet">
    <w:name w:val="Note Bullet"/>
    <w:basedOn w:val="Note"/>
    <w:rsid w:val="009B5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C6A"/>
    <w:rPr>
      <w:b/>
      <w:smallCaps/>
    </w:rPr>
  </w:style>
  <w:style w:type="paragraph" w:customStyle="1" w:styleId="TableListNumber">
    <w:name w:val="Table List Number"/>
    <w:basedOn w:val="ListNumber"/>
    <w:rsid w:val="009B5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C6A"/>
    <w:pPr>
      <w:numPr>
        <w:numId w:val="8"/>
      </w:numPr>
    </w:pPr>
  </w:style>
  <w:style w:type="paragraph" w:customStyle="1" w:styleId="ListAlpha2">
    <w:name w:val="List Alpha 2"/>
    <w:basedOn w:val="List2"/>
    <w:rsid w:val="009B5C6A"/>
    <w:pPr>
      <w:numPr>
        <w:numId w:val="7"/>
      </w:numPr>
    </w:pPr>
  </w:style>
  <w:style w:type="paragraph" w:styleId="List2">
    <w:name w:val="List 2"/>
    <w:basedOn w:val="BodyText"/>
    <w:rsid w:val="009B5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C6A"/>
    <w:pPr>
      <w:numPr>
        <w:numId w:val="3"/>
      </w:numPr>
    </w:pPr>
  </w:style>
  <w:style w:type="paragraph" w:styleId="ListContinue2">
    <w:name w:val="List Continue 2"/>
    <w:basedOn w:val="List2"/>
    <w:rsid w:val="009B5C6A"/>
    <w:pPr>
      <w:ind w:firstLine="0"/>
    </w:pPr>
  </w:style>
  <w:style w:type="paragraph" w:styleId="ListContinue3">
    <w:name w:val="List Continue 3"/>
    <w:basedOn w:val="List3"/>
    <w:rsid w:val="009B5C6A"/>
    <w:pPr>
      <w:ind w:left="1021" w:firstLine="0"/>
    </w:pPr>
  </w:style>
  <w:style w:type="paragraph" w:styleId="ListContinue4">
    <w:name w:val="List Continue 4"/>
    <w:basedOn w:val="List4"/>
    <w:rsid w:val="009B5C6A"/>
    <w:pPr>
      <w:ind w:firstLine="0"/>
    </w:pPr>
  </w:style>
  <w:style w:type="paragraph" w:styleId="ListContinue5">
    <w:name w:val="List Continue 5"/>
    <w:basedOn w:val="List5"/>
    <w:rsid w:val="009B5C6A"/>
    <w:pPr>
      <w:ind w:firstLine="0"/>
    </w:pPr>
  </w:style>
  <w:style w:type="paragraph" w:styleId="ListNumber3">
    <w:name w:val="List Number 3"/>
    <w:basedOn w:val="List3"/>
    <w:rsid w:val="009B5C6A"/>
    <w:pPr>
      <w:numPr>
        <w:numId w:val="4"/>
      </w:numPr>
    </w:pPr>
  </w:style>
  <w:style w:type="paragraph" w:styleId="ListNumber4">
    <w:name w:val="List Number 4"/>
    <w:basedOn w:val="List4"/>
    <w:rsid w:val="009B5C6A"/>
    <w:pPr>
      <w:numPr>
        <w:numId w:val="5"/>
      </w:numPr>
    </w:pPr>
  </w:style>
  <w:style w:type="paragraph" w:styleId="ListNumber5">
    <w:name w:val="List Number 5"/>
    <w:basedOn w:val="List5"/>
    <w:rsid w:val="009B5C6A"/>
    <w:pPr>
      <w:numPr>
        <w:numId w:val="6"/>
      </w:numPr>
    </w:pPr>
  </w:style>
  <w:style w:type="paragraph" w:styleId="BlockText">
    <w:name w:val="Block Text"/>
    <w:basedOn w:val="Normal"/>
    <w:rsid w:val="009B5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C6A"/>
    <w:rPr>
      <w:sz w:val="16"/>
      <w:vertAlign w:val="superscript"/>
    </w:rPr>
  </w:style>
  <w:style w:type="character" w:customStyle="1" w:styleId="Symbols">
    <w:name w:val="Symbols"/>
    <w:basedOn w:val="DefaultParagraphFont"/>
    <w:rsid w:val="009B5C6A"/>
    <w:rPr>
      <w:rFonts w:ascii="Symbol" w:hAnsi="Symbol"/>
    </w:rPr>
  </w:style>
  <w:style w:type="character" w:customStyle="1" w:styleId="MenuOptions">
    <w:name w:val="Menu Options"/>
    <w:basedOn w:val="DefaultParagraphFont"/>
    <w:rsid w:val="009B5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C6A"/>
    <w:rPr>
      <w:b/>
    </w:rPr>
  </w:style>
  <w:style w:type="character" w:customStyle="1" w:styleId="Underlined">
    <w:name w:val="Underlined"/>
    <w:basedOn w:val="DefaultParagraphFont"/>
    <w:rsid w:val="009B5C6A"/>
    <w:rPr>
      <w:u w:val="single"/>
    </w:rPr>
  </w:style>
  <w:style w:type="paragraph" w:customStyle="1" w:styleId="TableBodyTextRight">
    <w:name w:val="Table Body Text Right"/>
    <w:basedOn w:val="TableBodyText"/>
    <w:rsid w:val="009B5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C6A"/>
    <w:rPr>
      <w:sz w:val="18"/>
    </w:rPr>
  </w:style>
  <w:style w:type="paragraph" w:customStyle="1" w:styleId="BodySmallRight">
    <w:name w:val="Body Small Right"/>
    <w:basedOn w:val="BodyTextRight"/>
    <w:rsid w:val="009B5C6A"/>
    <w:rPr>
      <w:sz w:val="18"/>
      <w:szCs w:val="18"/>
    </w:rPr>
  </w:style>
  <w:style w:type="paragraph" w:customStyle="1" w:styleId="MarginEdition">
    <w:name w:val="Margin Edition"/>
    <w:basedOn w:val="MarginNote"/>
    <w:rsid w:val="009B5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C6A"/>
    <w:rPr>
      <w:sz w:val="2"/>
      <w:szCs w:val="2"/>
    </w:rPr>
  </w:style>
  <w:style w:type="character" w:customStyle="1" w:styleId="Small">
    <w:name w:val="Small"/>
    <w:basedOn w:val="DefaultParagraphFont"/>
    <w:rsid w:val="009B5C6A"/>
    <w:rPr>
      <w:sz w:val="16"/>
    </w:rPr>
  </w:style>
  <w:style w:type="paragraph" w:customStyle="1" w:styleId="WideTable">
    <w:name w:val="Wide Table"/>
    <w:basedOn w:val="Normal"/>
    <w:rsid w:val="009B5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C6A"/>
  </w:style>
  <w:style w:type="paragraph" w:styleId="Quote">
    <w:name w:val="Quote"/>
    <w:basedOn w:val="Heading1"/>
    <w:link w:val="QuoteChar"/>
    <w:qFormat/>
    <w:rsid w:val="009B5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C6A"/>
    <w:pPr>
      <w:pageBreakBefore/>
    </w:pPr>
  </w:style>
  <w:style w:type="paragraph" w:customStyle="1" w:styleId="Border">
    <w:name w:val="Border"/>
    <w:basedOn w:val="Normal"/>
    <w:qFormat/>
    <w:rsid w:val="009B5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C6A"/>
    <w:rPr>
      <w:u w:val="single"/>
    </w:rPr>
  </w:style>
  <w:style w:type="character" w:customStyle="1" w:styleId="BoldandItalics">
    <w:name w:val="Bold and Italics"/>
    <w:qFormat/>
    <w:rsid w:val="009B5C6A"/>
    <w:rPr>
      <w:b/>
      <w:i/>
      <w:u w:val="none"/>
    </w:rPr>
  </w:style>
  <w:style w:type="paragraph" w:styleId="BalloonText">
    <w:name w:val="Balloon Text"/>
    <w:basedOn w:val="Normal"/>
    <w:link w:val="BalloonTextChar"/>
    <w:rsid w:val="009B5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C6A"/>
    <w:pPr>
      <w:spacing w:before="0" w:after="0"/>
    </w:pPr>
  </w:style>
  <w:style w:type="paragraph" w:customStyle="1" w:styleId="BodyTextBold">
    <w:name w:val="Body Text Bold"/>
    <w:basedOn w:val="BodyText"/>
    <w:qFormat/>
    <w:rsid w:val="009B5C6A"/>
    <w:rPr>
      <w:b/>
    </w:rPr>
  </w:style>
  <w:style w:type="character" w:styleId="Hyperlink">
    <w:name w:val="Hyperlink"/>
    <w:basedOn w:val="DefaultParagraphFont"/>
    <w:uiPriority w:val="99"/>
    <w:unhideWhenUsed/>
    <w:rsid w:val="00144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3847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BSBMED302 Prepare and process medical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