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CC2" w:rsidP="00D77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BSBMED301 Interpret and apply medical terminology appropriately</w:t>
      </w:r>
      <w:r>
        <w:fldChar w:fldCharType="end"/>
      </w:r>
    </w:p>
    <w:p w:rsidR="00D77CC2" w:rsidP="00D77CC2">
      <w:pPr>
        <w:pStyle w:val="Version"/>
        <w:sectPr w:rsidSect="006710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0EE" w:rsidP="006710EE">
      <w:pPr>
        <w:pStyle w:val="SuperHeading"/>
      </w:pPr>
      <w:r w:rsidRPr="006710EE">
        <w:t>BSBMED301 Interpret and apply medical terminology appropriately</w:t>
      </w:r>
    </w:p>
    <w:p w:rsidR="00000000" w:rsidRPr="006710EE" w:rsidP="006710EE">
      <w:pPr>
        <w:pStyle w:val="Heading1"/>
      </w:pPr>
      <w:bookmarkStart w:id="1" w:name="O_711012"/>
      <w:bookmarkEnd w:id="1"/>
      <w:r w:rsidRPr="006710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1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rPr>
                <w:rStyle w:val="SpecialBold"/>
              </w:rPr>
              <w:t>Comments</w:t>
            </w:r>
          </w:p>
        </w:tc>
      </w:tr>
      <w:tr w:rsidTr="00671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t>This version first released with BSB Business Services Training Package Version 1.0.</w:t>
            </w:r>
          </w:p>
        </w:tc>
      </w:tr>
    </w:tbl>
    <w:p w:rsidR="00000000" w:rsidRPr="006710EE" w:rsidP="006710EE">
      <w:pPr>
        <w:pStyle w:val="BodyText"/>
      </w:pPr>
    </w:p>
    <w:p w:rsidR="00000000" w:rsidRPr="006710EE" w:rsidP="006710EE">
      <w:pPr>
        <w:pStyle w:val="AllowPageBreak"/>
      </w:pPr>
    </w:p>
    <w:p w:rsidR="00000000" w:rsidRPr="006710EE" w:rsidP="006710EE">
      <w:pPr>
        <w:pStyle w:val="Heading1"/>
      </w:pPr>
      <w:bookmarkStart w:id="2" w:name="O_711013"/>
      <w:bookmarkEnd w:id="2"/>
      <w:r w:rsidRPr="006710EE">
        <w:t>Application</w:t>
      </w:r>
    </w:p>
    <w:p w:rsidR="00000000" w:rsidRPr="006710EE" w:rsidP="00D77CC2">
      <w:pPr>
        <w:pStyle w:val="BodyText"/>
      </w:pPr>
      <w:r w:rsidRPr="006710EE">
        <w:t>This unit describes the skills and knowledge required to understand and respond to instructions; to carry out routine tasks and communicate with a range of internal/external clients in a medical environment; as well as use appropriate medical terminology.</w:t>
      </w:r>
    </w:p>
    <w:p w:rsidR="00000000" w:rsidRPr="006710EE" w:rsidP="00D77CC2">
      <w:pPr>
        <w:pStyle w:val="BodyText"/>
      </w:pPr>
      <w:r w:rsidRPr="006710EE">
        <w:t>It applies to individuals who apply a broad range of competencies in various medical administration contexts. They may exercise discretion and judgment using appropriate knowledge to provide technical advice and support to a team.</w:t>
      </w:r>
    </w:p>
    <w:p w:rsidR="00000000" w:rsidRPr="006710EE" w:rsidP="00D77CC2">
      <w:pPr>
        <w:pStyle w:val="BodyText"/>
      </w:pPr>
      <w:r w:rsidRPr="006710EE">
        <w:t>No licensing, legislati</w:t>
      </w:r>
      <w:r w:rsidRPr="006710EE">
        <w:t>ve or certification requirements apply to this unit at the time of publication.</w:t>
      </w:r>
    </w:p>
    <w:p w:rsidR="00000000" w:rsidRPr="006710EE" w:rsidP="006710EE">
      <w:pPr>
        <w:pStyle w:val="Heading1"/>
      </w:pPr>
      <w:bookmarkStart w:id="3" w:name="O_711016"/>
      <w:bookmarkEnd w:id="3"/>
      <w:r w:rsidRPr="006710EE">
        <w:t>Unit Sector</w:t>
      </w:r>
    </w:p>
    <w:p w:rsidR="00000000" w:rsidRPr="006710EE" w:rsidP="00D77CC2">
      <w:pPr>
        <w:pStyle w:val="BodyText"/>
      </w:pPr>
      <w:r w:rsidRPr="006710EE">
        <w:t>Administration – Medical Services Administration</w:t>
      </w:r>
    </w:p>
    <w:p w:rsidR="00000000" w:rsidRPr="006710EE" w:rsidP="006710EE">
      <w:pPr>
        <w:pStyle w:val="Heading1"/>
      </w:pPr>
      <w:bookmarkStart w:id="4" w:name="O_711017"/>
      <w:bookmarkEnd w:id="4"/>
      <w:r w:rsidRPr="006710E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710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rPr>
                <w:rStyle w:val="SpecialBold"/>
              </w:rPr>
              <w:t>PERFORMANCE CRITERIA</w:t>
            </w:r>
          </w:p>
        </w:tc>
      </w:tr>
      <w:tr w:rsidTr="006710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10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1. Respond appropriately to instructions which contain medical terminology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t>1.1 Receive, interpret and document writte</w:t>
            </w:r>
            <w:r w:rsidRPr="006710EE">
              <w:t>n and oral instructions using medical terminology</w:t>
            </w:r>
          </w:p>
          <w:p w:rsidR="00000000" w:rsidRPr="006710EE" w:rsidP="006710EE">
            <w:pPr>
              <w:pStyle w:val="BodyText"/>
            </w:pPr>
            <w:r w:rsidRPr="006710EE">
              <w:t>1.2 Use checklists where appropriate</w:t>
            </w:r>
          </w:p>
          <w:p w:rsidR="00000000" w:rsidRPr="006710EE" w:rsidP="006710EE">
            <w:pPr>
              <w:pStyle w:val="BodyText"/>
            </w:pPr>
            <w:r w:rsidRPr="006710EE">
              <w:t>1.3 Interpret abbreviations for specialised medical terminology</w:t>
            </w:r>
          </w:p>
          <w:p w:rsidR="00000000" w:rsidRPr="006710EE" w:rsidP="006710EE">
            <w:pPr>
              <w:pStyle w:val="BodyText"/>
            </w:pPr>
            <w:r w:rsidRPr="006710EE">
              <w:t xml:space="preserve">1.4 Interpret and adhere to the policies and procedures of the </w:t>
            </w:r>
            <w:r w:rsidRPr="006710EE">
              <w:t>workplace</w:t>
            </w:r>
          </w:p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1.5 Seek clarification when nece</w:t>
            </w:r>
            <w:r w:rsidRPr="006710EE">
              <w:t>ssary</w:t>
            </w:r>
          </w:p>
        </w:tc>
      </w:tr>
      <w:tr w:rsidTr="006710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2. Carry out routine tasks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t>2.1 Use medical terminology correctly in the completion of routine tasks</w:t>
            </w:r>
          </w:p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2.2 Seek assistance from supervisor or experienced staff member as required</w:t>
            </w:r>
          </w:p>
        </w:tc>
      </w:tr>
      <w:tr w:rsidTr="006710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3. Use appropriate medical terminology in oral and written communication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t>3.1 Use appropriate medical terminology as directed, in oral communication with patients, fellow workers and health professionals</w:t>
            </w:r>
          </w:p>
          <w:p w:rsidR="00000000" w:rsidRPr="006710EE" w:rsidP="006710EE">
            <w:pPr>
              <w:pStyle w:val="BodyText"/>
            </w:pPr>
            <w:r w:rsidRPr="006710EE">
              <w:t>3.2 Use appropriate medical terminology as directed, in written communication with patients, fellow workers and health profes</w:t>
            </w:r>
            <w:r w:rsidRPr="006710EE">
              <w:t>sionals</w:t>
            </w:r>
          </w:p>
          <w:p w:rsidR="00000000" w:rsidRPr="006710EE" w:rsidP="006710EE">
            <w:pPr>
              <w:pStyle w:val="BodyText"/>
            </w:pPr>
            <w:r w:rsidRPr="006710EE">
              <w:t>3.3 Present written communication to a designated person for verification if required</w:t>
            </w:r>
          </w:p>
          <w:p w:rsidR="00000000" w:rsidRPr="006710EE" w:rsidP="006710EE">
            <w:pPr>
              <w:pStyle w:val="BodyText"/>
            </w:pPr>
            <w:r w:rsidRPr="006710EE">
              <w:t>3.4 Spell and pronounce medical terminology correctly</w:t>
            </w:r>
          </w:p>
        </w:tc>
      </w:tr>
    </w:tbl>
    <w:p w:rsidR="00000000" w:rsidRPr="006710EE" w:rsidP="006710EE">
      <w:pPr>
        <w:pStyle w:val="BodyText"/>
      </w:pPr>
    </w:p>
    <w:p w:rsidR="00000000" w:rsidRPr="006710EE" w:rsidP="006710EE">
      <w:pPr>
        <w:pStyle w:val="AllowPageBreak"/>
      </w:pPr>
    </w:p>
    <w:p w:rsidR="00000000" w:rsidRPr="006710EE" w:rsidP="006710EE">
      <w:pPr>
        <w:pStyle w:val="Heading1"/>
      </w:pPr>
      <w:bookmarkStart w:id="5" w:name="O_711018"/>
      <w:bookmarkEnd w:id="5"/>
      <w:r w:rsidRPr="006710EE">
        <w:t>Foundation Skills</w:t>
      </w:r>
    </w:p>
    <w:p w:rsidR="00000000" w:rsidRPr="00D77CC2" w:rsidP="00D77CC2">
      <w:pPr>
        <w:pStyle w:val="BodyText"/>
        <w:rPr>
          <w:i/>
        </w:rPr>
      </w:pPr>
      <w:r w:rsidRPr="00D77CC2">
        <w:rPr>
          <w:rStyle w:val="Emphasis"/>
        </w:rPr>
        <w:t>This section describes language, literacy, numeracy and employment skil</w:t>
      </w:r>
      <w:r w:rsidRPr="00D77CC2">
        <w:rPr>
          <w:rStyle w:val="Emphasis"/>
        </w:rPr>
        <w:t>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71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rPr>
                <w:rStyle w:val="SpecialBold"/>
              </w:rPr>
              <w:t>Description</w:t>
            </w:r>
          </w:p>
        </w:tc>
      </w:tr>
      <w:tr w:rsidTr="00671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1.1-1.4,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ListBullet"/>
            </w:pPr>
            <w:r w:rsidRPr="006710EE">
              <w:t>Interprets technical language within various texts</w:t>
            </w:r>
          </w:p>
          <w:p w:rsidR="00000000" w:rsidP="006710EE">
            <w:pPr>
              <w:pStyle w:val="ListBullet"/>
              <w:rPr>
                <w:lang w:val="en-NZ"/>
              </w:rPr>
            </w:pPr>
            <w:r w:rsidRPr="006710EE">
              <w:t>Determines how content can be used appropria</w:t>
            </w:r>
            <w:r w:rsidRPr="006710EE">
              <w:t>tely in the workplace</w:t>
            </w:r>
          </w:p>
        </w:tc>
      </w:tr>
      <w:tr w:rsidTr="00671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1.1, 1.2, 1.5, 2.1, 3.2, 3.3, 3.4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ListBullet"/>
              <w:rPr>
                <w:lang w:val="en-NZ"/>
              </w:rPr>
            </w:pPr>
            <w:r w:rsidRPr="006710EE">
              <w:t>Uses clear, specific and industry related terminology to complete and update workplace documentation</w:t>
            </w:r>
          </w:p>
        </w:tc>
      </w:tr>
      <w:tr w:rsidTr="00671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1.5, 2.1, 2.2, 3.1, 3.2, 3.4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ListBullet"/>
            </w:pPr>
            <w:r w:rsidRPr="006710EE">
              <w:t>Pronounces complex and specific words c</w:t>
            </w:r>
            <w:r w:rsidRPr="006710EE">
              <w:t>orrectly and uses them in the correct context</w:t>
            </w:r>
          </w:p>
          <w:p w:rsidR="00000000" w:rsidP="006710EE">
            <w:pPr>
              <w:pStyle w:val="ListBullet"/>
              <w:rPr>
                <w:lang w:val="en-NZ"/>
              </w:rPr>
            </w:pPr>
            <w:r w:rsidRPr="006710EE">
              <w:t>Seeks the view and opinions of others by listening and questioning</w:t>
            </w:r>
          </w:p>
        </w:tc>
      </w:tr>
      <w:tr w:rsidTr="00671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ListBullet"/>
              <w:rPr>
                <w:lang w:val="en-NZ"/>
              </w:rPr>
            </w:pPr>
            <w:r w:rsidRPr="006710EE">
              <w:t>Understands and operates within organisational procedures and policies</w:t>
            </w:r>
          </w:p>
        </w:tc>
      </w:tr>
      <w:tr w:rsidTr="00671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1.1, 1.5,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ListBullet"/>
              <w:rPr>
                <w:lang w:val="en-NZ"/>
              </w:rPr>
            </w:pPr>
            <w:r w:rsidRPr="006710EE">
              <w:t xml:space="preserve">Selects the appropriate form, channel and mode of communication for a specific purpose relevant to own </w:t>
            </w:r>
            <w:r w:rsidRPr="006710EE">
              <w:t>role</w:t>
            </w:r>
          </w:p>
        </w:tc>
      </w:tr>
      <w:tr w:rsidTr="00671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ListBullet"/>
            </w:pPr>
            <w:r w:rsidRPr="006710EE">
              <w:t>Plans a range of routine tasks, accepting goals and aiming to achieve them efficiently</w:t>
            </w:r>
          </w:p>
        </w:tc>
      </w:tr>
    </w:tbl>
    <w:p w:rsidR="00000000" w:rsidRPr="006710EE" w:rsidP="006710EE">
      <w:pPr>
        <w:pStyle w:val="BodyText"/>
      </w:pPr>
    </w:p>
    <w:p w:rsidR="00000000" w:rsidRPr="006710EE" w:rsidP="006710EE">
      <w:pPr>
        <w:pStyle w:val="AllowPageBreak"/>
      </w:pPr>
    </w:p>
    <w:p w:rsidR="00000000" w:rsidRPr="006710EE" w:rsidP="006710EE">
      <w:pPr>
        <w:pStyle w:val="Heading1"/>
      </w:pPr>
      <w:bookmarkStart w:id="6" w:name="O_711020"/>
      <w:bookmarkEnd w:id="6"/>
      <w:r w:rsidRPr="006710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71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rPr>
                <w:rStyle w:val="SpecialBold"/>
              </w:rPr>
              <w:t>Code and title</w:t>
            </w:r>
          </w:p>
          <w:p w:rsidR="00000000" w:rsidRPr="006710EE" w:rsidP="006710EE">
            <w:pPr>
              <w:pStyle w:val="BodyText"/>
            </w:pPr>
            <w:r w:rsidRPr="006710E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rPr>
                <w:rStyle w:val="SpecialBold"/>
              </w:rPr>
              <w:t>Code and title</w:t>
            </w:r>
          </w:p>
          <w:p w:rsidR="00000000" w:rsidRPr="006710EE" w:rsidP="006710EE">
            <w:pPr>
              <w:pStyle w:val="BodyText"/>
            </w:pPr>
            <w:r w:rsidRPr="006710E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rPr>
                <w:rStyle w:val="SpecialBold"/>
              </w:rPr>
              <w:t>Equivalence status</w:t>
            </w:r>
          </w:p>
        </w:tc>
      </w:tr>
      <w:tr w:rsidTr="00671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BSBMED301 Interpret and apply medical terminology appropriately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BSBMED301B Interpret and apply medical terminology appropriately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EE">
            <w:pPr>
              <w:pStyle w:val="BodyText"/>
              <w:rPr>
                <w:lang w:val="en-NZ"/>
              </w:rPr>
            </w:pPr>
            <w:r w:rsidRPr="006710E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EE" w:rsidP="006710EE">
            <w:pPr>
              <w:pStyle w:val="BodyText"/>
            </w:pPr>
            <w:r w:rsidRPr="006710EE">
              <w:t>Equivalent unit</w:t>
            </w:r>
          </w:p>
        </w:tc>
      </w:tr>
    </w:tbl>
    <w:p w:rsidR="00000000" w:rsidRPr="006710EE" w:rsidP="006710EE">
      <w:pPr>
        <w:pStyle w:val="BodyText"/>
      </w:pPr>
    </w:p>
    <w:p w:rsidR="00000000" w:rsidRPr="006710EE" w:rsidP="006710EE">
      <w:pPr>
        <w:pStyle w:val="AllowPageBreak"/>
      </w:pPr>
    </w:p>
    <w:p w:rsidR="00000000" w:rsidRPr="006710EE" w:rsidP="006710EE">
      <w:pPr>
        <w:pStyle w:val="Heading1"/>
      </w:pPr>
      <w:bookmarkStart w:id="7" w:name="O_711027"/>
      <w:bookmarkEnd w:id="7"/>
      <w:r w:rsidRPr="006710EE">
        <w:t>Links</w:t>
      </w:r>
    </w:p>
    <w:p w:rsidR="00000000" w:rsidRPr="006710EE" w:rsidP="00D77CC2">
      <w:pPr>
        <w:pStyle w:val="BodyText"/>
      </w:pPr>
      <w:r w:rsidRPr="006710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628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10EE" w:rsidP="006710EE"/>
    <w:sectPr w:rsidSect="006710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EE" w:rsidRPr="00D77CC2" w:rsidP="00D77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C2" w:rsidP="006710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CC2" w:rsidP="006710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7CC2" w:rsidP="006710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0EE" w:rsidRPr="00D77CC2" w:rsidP="00D77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C2" w:rsidRPr="002D2AF8" w:rsidP="006710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BSBMED301 Interpret and apply medical terminology appropriately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77CC2" w:rsidP="006710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7EA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08F0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0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0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0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0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0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0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0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0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0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0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0EE"/>
  </w:style>
  <w:style w:type="character" w:customStyle="1" w:styleId="Heading1Char">
    <w:name w:val="Heading 1 Char"/>
    <w:basedOn w:val="DefaultParagraphFont"/>
    <w:link w:val="Heading1"/>
    <w:rsid w:val="006710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0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0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10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0EE"/>
    <w:rPr>
      <w:b/>
      <w:spacing w:val="0"/>
    </w:rPr>
  </w:style>
  <w:style w:type="character" w:styleId="Emphasis">
    <w:name w:val="Emphasis"/>
    <w:basedOn w:val="DefaultParagraphFont"/>
    <w:qFormat/>
    <w:rsid w:val="006710EE"/>
    <w:rPr>
      <w:i/>
    </w:rPr>
  </w:style>
  <w:style w:type="paragraph" w:customStyle="1" w:styleId="SuperHeading">
    <w:name w:val="SuperHeading"/>
    <w:basedOn w:val="Normal"/>
    <w:rsid w:val="006710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0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0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0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0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0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0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0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0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0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0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0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0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0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0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0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0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0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0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0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0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0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0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0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0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0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0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0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0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0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0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0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0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0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0EE"/>
  </w:style>
  <w:style w:type="paragraph" w:styleId="TableofFigures">
    <w:name w:val="table of figures"/>
    <w:basedOn w:val="Normal"/>
    <w:next w:val="Normal"/>
    <w:semiHidden/>
    <w:rsid w:val="006710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0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10EE"/>
    <w:rPr>
      <w:rFonts w:ascii="Wingdings" w:hAnsi="Wingdings"/>
    </w:rPr>
  </w:style>
  <w:style w:type="paragraph" w:customStyle="1" w:styleId="TableHeading">
    <w:name w:val="Table Heading"/>
    <w:basedOn w:val="HeadingBase"/>
    <w:rsid w:val="006710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0EE"/>
    <w:rPr>
      <w:color w:val="0033CC"/>
      <w:u w:val="none"/>
    </w:rPr>
  </w:style>
  <w:style w:type="paragraph" w:customStyle="1" w:styleId="BodyTextRight">
    <w:name w:val="Body Text Right"/>
    <w:basedOn w:val="BodyText"/>
    <w:rsid w:val="006710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0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0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0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0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0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0EE"/>
    <w:rPr>
      <w:sz w:val="32"/>
    </w:rPr>
  </w:style>
  <w:style w:type="paragraph" w:customStyle="1" w:styleId="HeadingProcedure">
    <w:name w:val="Heading Procedure"/>
    <w:basedOn w:val="HeadingBase"/>
    <w:next w:val="Normal"/>
    <w:rsid w:val="006710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0EE"/>
    <w:pPr>
      <w:spacing w:before="60" w:after="60"/>
    </w:pPr>
  </w:style>
  <w:style w:type="paragraph" w:styleId="ListContinue">
    <w:name w:val="List Continue"/>
    <w:basedOn w:val="List"/>
    <w:rsid w:val="006710EE"/>
    <w:pPr>
      <w:ind w:firstLine="0"/>
    </w:pPr>
  </w:style>
  <w:style w:type="paragraph" w:customStyle="1" w:styleId="ListNote">
    <w:name w:val="List Note"/>
    <w:basedOn w:val="List"/>
    <w:rsid w:val="006710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0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0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0EE"/>
    <w:rPr>
      <w:rFonts w:ascii="Courier New" w:hAnsi="Courier New"/>
    </w:rPr>
  </w:style>
  <w:style w:type="paragraph" w:customStyle="1" w:styleId="NoteBullet">
    <w:name w:val="Note Bullet"/>
    <w:basedOn w:val="Note"/>
    <w:rsid w:val="006710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0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0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0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0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10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0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0EE"/>
    <w:rPr>
      <w:b/>
      <w:smallCaps/>
    </w:rPr>
  </w:style>
  <w:style w:type="paragraph" w:customStyle="1" w:styleId="TableListNumber">
    <w:name w:val="Table List Number"/>
    <w:basedOn w:val="ListNumber"/>
    <w:rsid w:val="006710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0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0EE"/>
    <w:pPr>
      <w:numPr>
        <w:numId w:val="8"/>
      </w:numPr>
    </w:pPr>
  </w:style>
  <w:style w:type="paragraph" w:customStyle="1" w:styleId="ListAlpha2">
    <w:name w:val="List Alpha 2"/>
    <w:basedOn w:val="List2"/>
    <w:rsid w:val="006710EE"/>
    <w:pPr>
      <w:numPr>
        <w:numId w:val="7"/>
      </w:numPr>
    </w:pPr>
  </w:style>
  <w:style w:type="paragraph" w:styleId="List2">
    <w:name w:val="List 2"/>
    <w:basedOn w:val="BodyText"/>
    <w:rsid w:val="006710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0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0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0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0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0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10EE"/>
    <w:pPr>
      <w:numPr>
        <w:numId w:val="3"/>
      </w:numPr>
    </w:pPr>
  </w:style>
  <w:style w:type="paragraph" w:styleId="ListContinue2">
    <w:name w:val="List Continue 2"/>
    <w:basedOn w:val="List2"/>
    <w:rsid w:val="006710EE"/>
    <w:pPr>
      <w:ind w:firstLine="0"/>
    </w:pPr>
  </w:style>
  <w:style w:type="paragraph" w:styleId="ListContinue3">
    <w:name w:val="List Continue 3"/>
    <w:basedOn w:val="List3"/>
    <w:rsid w:val="006710EE"/>
    <w:pPr>
      <w:ind w:left="1021" w:firstLine="0"/>
    </w:pPr>
  </w:style>
  <w:style w:type="paragraph" w:styleId="ListContinue4">
    <w:name w:val="List Continue 4"/>
    <w:basedOn w:val="List4"/>
    <w:rsid w:val="006710EE"/>
    <w:pPr>
      <w:ind w:firstLine="0"/>
    </w:pPr>
  </w:style>
  <w:style w:type="paragraph" w:styleId="ListContinue5">
    <w:name w:val="List Continue 5"/>
    <w:basedOn w:val="List5"/>
    <w:rsid w:val="006710EE"/>
    <w:pPr>
      <w:ind w:firstLine="0"/>
    </w:pPr>
  </w:style>
  <w:style w:type="paragraph" w:styleId="ListNumber3">
    <w:name w:val="List Number 3"/>
    <w:basedOn w:val="List3"/>
    <w:rsid w:val="006710EE"/>
    <w:pPr>
      <w:numPr>
        <w:numId w:val="4"/>
      </w:numPr>
    </w:pPr>
  </w:style>
  <w:style w:type="paragraph" w:styleId="ListNumber4">
    <w:name w:val="List Number 4"/>
    <w:basedOn w:val="List4"/>
    <w:rsid w:val="006710EE"/>
    <w:pPr>
      <w:numPr>
        <w:numId w:val="5"/>
      </w:numPr>
    </w:pPr>
  </w:style>
  <w:style w:type="paragraph" w:styleId="ListNumber5">
    <w:name w:val="List Number 5"/>
    <w:basedOn w:val="List5"/>
    <w:rsid w:val="006710EE"/>
    <w:pPr>
      <w:numPr>
        <w:numId w:val="6"/>
      </w:numPr>
    </w:pPr>
  </w:style>
  <w:style w:type="paragraph" w:styleId="BlockText">
    <w:name w:val="Block Text"/>
    <w:basedOn w:val="Normal"/>
    <w:rsid w:val="006710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0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0EE"/>
    <w:rPr>
      <w:sz w:val="16"/>
      <w:vertAlign w:val="superscript"/>
    </w:rPr>
  </w:style>
  <w:style w:type="character" w:customStyle="1" w:styleId="Symbols">
    <w:name w:val="Symbols"/>
    <w:basedOn w:val="DefaultParagraphFont"/>
    <w:rsid w:val="006710EE"/>
    <w:rPr>
      <w:rFonts w:ascii="Symbol" w:hAnsi="Symbol"/>
    </w:rPr>
  </w:style>
  <w:style w:type="character" w:customStyle="1" w:styleId="MenuOptions">
    <w:name w:val="Menu Options"/>
    <w:basedOn w:val="DefaultParagraphFont"/>
    <w:rsid w:val="006710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0EE"/>
    <w:rPr>
      <w:b/>
    </w:rPr>
  </w:style>
  <w:style w:type="character" w:customStyle="1" w:styleId="Underlined">
    <w:name w:val="Underlined"/>
    <w:basedOn w:val="DefaultParagraphFont"/>
    <w:rsid w:val="006710EE"/>
    <w:rPr>
      <w:u w:val="single"/>
    </w:rPr>
  </w:style>
  <w:style w:type="paragraph" w:customStyle="1" w:styleId="TableBodyTextRight">
    <w:name w:val="Table Body Text Right"/>
    <w:basedOn w:val="TableBodyText"/>
    <w:rsid w:val="006710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0EE"/>
    <w:rPr>
      <w:sz w:val="18"/>
    </w:rPr>
  </w:style>
  <w:style w:type="paragraph" w:customStyle="1" w:styleId="BodySmallRight">
    <w:name w:val="Body Small Right"/>
    <w:basedOn w:val="BodyTextRight"/>
    <w:rsid w:val="006710EE"/>
    <w:rPr>
      <w:sz w:val="18"/>
      <w:szCs w:val="18"/>
    </w:rPr>
  </w:style>
  <w:style w:type="paragraph" w:customStyle="1" w:styleId="MarginEdition">
    <w:name w:val="Margin Edition"/>
    <w:basedOn w:val="MarginNote"/>
    <w:rsid w:val="006710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0EE"/>
    <w:rPr>
      <w:sz w:val="2"/>
      <w:szCs w:val="2"/>
    </w:rPr>
  </w:style>
  <w:style w:type="character" w:customStyle="1" w:styleId="Small">
    <w:name w:val="Small"/>
    <w:basedOn w:val="DefaultParagraphFont"/>
    <w:rsid w:val="006710EE"/>
    <w:rPr>
      <w:sz w:val="16"/>
    </w:rPr>
  </w:style>
  <w:style w:type="paragraph" w:customStyle="1" w:styleId="WideTable">
    <w:name w:val="Wide Table"/>
    <w:basedOn w:val="Normal"/>
    <w:rsid w:val="006710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0EE"/>
  </w:style>
  <w:style w:type="paragraph" w:styleId="Quote">
    <w:name w:val="Quote"/>
    <w:basedOn w:val="Heading1"/>
    <w:link w:val="QuoteChar"/>
    <w:qFormat/>
    <w:rsid w:val="006710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0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0EE"/>
    <w:pPr>
      <w:pageBreakBefore/>
    </w:pPr>
  </w:style>
  <w:style w:type="paragraph" w:customStyle="1" w:styleId="Border">
    <w:name w:val="Border"/>
    <w:basedOn w:val="Normal"/>
    <w:qFormat/>
    <w:rsid w:val="006710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0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0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0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0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0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0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0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0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0EE"/>
    <w:rPr>
      <w:u w:val="single"/>
    </w:rPr>
  </w:style>
  <w:style w:type="character" w:customStyle="1" w:styleId="BoldandItalics">
    <w:name w:val="Bold and Italics"/>
    <w:qFormat/>
    <w:rsid w:val="006710EE"/>
    <w:rPr>
      <w:b/>
      <w:i/>
      <w:u w:val="none"/>
    </w:rPr>
  </w:style>
  <w:style w:type="paragraph" w:styleId="BalloonText">
    <w:name w:val="Balloon Text"/>
    <w:basedOn w:val="Normal"/>
    <w:link w:val="BalloonTextChar"/>
    <w:rsid w:val="00671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0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0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0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0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0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0EE"/>
    <w:pPr>
      <w:spacing w:before="0" w:after="0"/>
    </w:pPr>
  </w:style>
  <w:style w:type="paragraph" w:customStyle="1" w:styleId="BodyTextBold">
    <w:name w:val="Body Text Bold"/>
    <w:basedOn w:val="BodyText"/>
    <w:qFormat/>
    <w:rsid w:val="006710EE"/>
    <w:rPr>
      <w:b/>
    </w:rPr>
  </w:style>
  <w:style w:type="character" w:styleId="Hyperlink">
    <w:name w:val="Hyperlink"/>
    <w:basedOn w:val="DefaultParagraphFont"/>
    <w:uiPriority w:val="99"/>
    <w:unhideWhenUsed/>
    <w:rsid w:val="00D77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3370</Characters>
  <Application>Microsoft Office Word</Application>
  <DocSecurity>0</DocSecurity>
  <Lines>146</Lines>
  <Paragraphs>84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BSBMED301 Interpret and apply medical terminology appropriately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2023-07-02T01:14:00Z</dcterms:created>
  <dcterms:modified xsi:type="dcterms:W3CDTF">2023-07-02T01:14:00Z</dcterms:modified>
</cp:coreProperties>
</file>