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97B" w:rsidP="00DE3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BSBLIB605 Analyse and describe specialist and complex material</w:t>
      </w:r>
      <w:r>
        <w:fldChar w:fldCharType="end"/>
      </w:r>
    </w:p>
    <w:p w:rsidR="00DE397B" w:rsidP="00DE397B">
      <w:pPr>
        <w:pStyle w:val="Version"/>
        <w:sectPr w:rsidSect="00060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E29" w:rsidP="00060E29">
      <w:pPr>
        <w:pStyle w:val="SuperHeading"/>
      </w:pPr>
      <w:r w:rsidRPr="00060E29">
        <w:t>Assessment Re</w:t>
      </w:r>
      <w:r w:rsidRPr="00060E29">
        <w:t>quirements for BSBLIB605 Analyse and describe specialist and complex material</w:t>
      </w:r>
    </w:p>
    <w:p w:rsidR="00000000" w:rsidRPr="00060E29" w:rsidP="00060E29">
      <w:pPr>
        <w:pStyle w:val="Heading1"/>
      </w:pPr>
      <w:bookmarkStart w:id="1" w:name="O_768612"/>
      <w:bookmarkEnd w:id="1"/>
      <w:r w:rsidRPr="00060E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0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E29" w:rsidP="00060E29">
            <w:pPr>
              <w:pStyle w:val="BodyText"/>
            </w:pPr>
            <w:r w:rsidRPr="00060E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E29">
            <w:pPr>
              <w:pStyle w:val="BodyText"/>
              <w:rPr>
                <w:lang w:val="en-NZ"/>
              </w:rPr>
            </w:pPr>
            <w:r w:rsidRPr="00060E29">
              <w:rPr>
                <w:rStyle w:val="SpecialBold"/>
              </w:rPr>
              <w:t>Comments</w:t>
            </w:r>
          </w:p>
        </w:tc>
      </w:tr>
      <w:tr w:rsidTr="00060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E29">
            <w:pPr>
              <w:pStyle w:val="BodyText"/>
              <w:rPr>
                <w:lang w:val="en-NZ"/>
              </w:rPr>
            </w:pPr>
            <w:r w:rsidRPr="00060E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E29" w:rsidP="00060E29">
            <w:pPr>
              <w:pStyle w:val="BodyText"/>
            </w:pPr>
            <w:r w:rsidRPr="00060E29">
              <w:t>This version first released with BSB Business Services Training Package Version 2.0.</w:t>
            </w:r>
          </w:p>
        </w:tc>
      </w:tr>
    </w:tbl>
    <w:p w:rsidR="00000000" w:rsidRPr="00060E29" w:rsidP="00060E29">
      <w:pPr>
        <w:pStyle w:val="BodyText"/>
      </w:pPr>
    </w:p>
    <w:p w:rsidR="00000000" w:rsidRPr="00060E29" w:rsidP="00060E29">
      <w:pPr>
        <w:pStyle w:val="AllowPageBreak"/>
      </w:pPr>
    </w:p>
    <w:p w:rsidR="00000000" w:rsidRPr="00060E29" w:rsidP="00060E29">
      <w:pPr>
        <w:pStyle w:val="Heading1"/>
      </w:pPr>
      <w:bookmarkStart w:id="2" w:name="O_768613"/>
      <w:bookmarkEnd w:id="2"/>
      <w:r w:rsidRPr="00060E29">
        <w:t>Performance Evidence</w:t>
      </w:r>
    </w:p>
    <w:p w:rsidR="00000000" w:rsidRPr="00060E29" w:rsidP="00DE397B">
      <w:pPr>
        <w:pStyle w:val="BodyText"/>
      </w:pPr>
      <w:r w:rsidRPr="00060E29">
        <w:t>Evidence of the ability to:</w:t>
      </w:r>
    </w:p>
    <w:p w:rsidR="00000000" w:rsidRPr="00060E29" w:rsidP="00060E29">
      <w:pPr>
        <w:pStyle w:val="ListBullet"/>
      </w:pPr>
      <w:r w:rsidRPr="00060E29">
        <w:t xml:space="preserve">analyse and describe a range of specialist and complex material using current industry systems and tools </w:t>
      </w:r>
    </w:p>
    <w:p w:rsidR="00000000" w:rsidRPr="00060E29" w:rsidP="00060E29">
      <w:pPr>
        <w:pStyle w:val="ListBullet"/>
      </w:pPr>
      <w:r w:rsidRPr="00060E29">
        <w:t>apply metadata knowledge to analysis of specialist and complex materials and resources</w:t>
      </w:r>
    </w:p>
    <w:p w:rsidR="00000000" w:rsidRPr="00060E29" w:rsidP="00060E29">
      <w:pPr>
        <w:pStyle w:val="ListBullet"/>
      </w:pPr>
      <w:r w:rsidRPr="00060E29">
        <w:t>plan and carr</w:t>
      </w:r>
      <w:r w:rsidRPr="00060E29">
        <w:t>y out complex cataloguing and description tasks, applying knowledge of cataloguing and classification principles</w:t>
      </w:r>
    </w:p>
    <w:p w:rsidR="00000000" w:rsidRPr="00060E29" w:rsidP="00060E29">
      <w:pPr>
        <w:pStyle w:val="ListBullet"/>
      </w:pPr>
      <w:r w:rsidRPr="00060E29">
        <w:t>contribute to enhancement of current systems.</w:t>
      </w:r>
    </w:p>
    <w:p w:rsidR="00000000" w:rsidRPr="00060E29" w:rsidP="00060E29">
      <w:pPr>
        <w:pStyle w:val="BodyText"/>
      </w:pPr>
    </w:p>
    <w:p w:rsidR="00000000" w:rsidRPr="00060E29" w:rsidP="00DE397B">
      <w:pPr>
        <w:pStyle w:val="BodyText"/>
      </w:pPr>
      <w:r w:rsidRPr="00060E29">
        <w:t>Note: If a specific volume or frequency is not stated, then evidence must be provided at least once.</w:t>
      </w:r>
    </w:p>
    <w:p w:rsidR="00000000" w:rsidRPr="00060E29" w:rsidP="00060E29">
      <w:pPr>
        <w:pStyle w:val="Heading1"/>
      </w:pPr>
      <w:bookmarkStart w:id="3" w:name="O_768614"/>
      <w:bookmarkEnd w:id="3"/>
      <w:r w:rsidRPr="00060E29">
        <w:t>Knowledge Evidence</w:t>
      </w:r>
    </w:p>
    <w:p w:rsidR="00000000" w:rsidRPr="00060E29" w:rsidP="00DE397B">
      <w:pPr>
        <w:pStyle w:val="BodyText"/>
      </w:pPr>
      <w:r w:rsidRPr="00060E29">
        <w:t>To complete the unit requirements safely and effectively, the individual must:</w:t>
      </w:r>
    </w:p>
    <w:p w:rsidR="00000000" w:rsidRPr="00060E29" w:rsidP="00060E29">
      <w:pPr>
        <w:pStyle w:val="ListBullet"/>
      </w:pPr>
      <w:r w:rsidRPr="00060E29">
        <w:t>describe different customer groups, the</w:t>
      </w:r>
      <w:r w:rsidRPr="00060E29">
        <w:t>ir specialist information needs, and types of libraries and information agencies</w:t>
      </w:r>
    </w:p>
    <w:p w:rsidR="00000000" w:rsidRPr="00060E29" w:rsidP="00060E29">
      <w:pPr>
        <w:pStyle w:val="ListBullet"/>
      </w:pPr>
      <w:r w:rsidRPr="00060E29">
        <w:t>describe a variety of contexts in which users need access to information, and recommend ways to improve this access</w:t>
      </w:r>
    </w:p>
    <w:p w:rsidR="00000000" w:rsidRPr="00060E29" w:rsidP="00060E29">
      <w:pPr>
        <w:pStyle w:val="ListBullet"/>
      </w:pPr>
      <w:r w:rsidRPr="00060E29">
        <w:t>critically review techniques and protocols for creating app</w:t>
      </w:r>
      <w:r w:rsidRPr="00060E29">
        <w:t>ropriate information description and classification systems</w:t>
      </w:r>
    </w:p>
    <w:p w:rsidR="00000000" w:rsidRPr="00060E29" w:rsidP="00060E29">
      <w:pPr>
        <w:pStyle w:val="ListBullet"/>
      </w:pPr>
      <w:r w:rsidRPr="00060E29">
        <w:t>evaluate various ways of maximising interface between technology and information in developing useful systems of description and classification</w:t>
      </w:r>
    </w:p>
    <w:p w:rsidR="00000000" w:rsidRPr="00060E29" w:rsidP="00060E29">
      <w:pPr>
        <w:pStyle w:val="ListBullet"/>
      </w:pPr>
      <w:r w:rsidRPr="00060E29">
        <w:t>analyse and discuss copyright, moral rights and inte</w:t>
      </w:r>
      <w:r w:rsidRPr="00060E29">
        <w:t>llectual property issues and legislation that apply to analysis and description of materials in a wide range of contexts</w:t>
      </w:r>
    </w:p>
    <w:p w:rsidR="00000000" w:rsidRPr="00060E29" w:rsidP="00060E29">
      <w:pPr>
        <w:pStyle w:val="ListBullet"/>
      </w:pPr>
      <w:r w:rsidRPr="00060E29">
        <w:t>describe specialist cataloguing and classification principles</w:t>
      </w:r>
    </w:p>
    <w:p w:rsidR="00000000" w:rsidRPr="00060E29" w:rsidP="00060E29">
      <w:pPr>
        <w:pStyle w:val="ListBullet"/>
      </w:pPr>
      <w:r w:rsidRPr="00060E29">
        <w:t>describe processes used for indexing and abstracting</w:t>
      </w:r>
    </w:p>
    <w:p w:rsidR="00000000" w:rsidRPr="00060E29" w:rsidP="00060E29">
      <w:pPr>
        <w:pStyle w:val="ListBullet"/>
      </w:pPr>
      <w:r w:rsidRPr="00060E29">
        <w:t>review application o</w:t>
      </w:r>
      <w:r w:rsidRPr="00060E29">
        <w:t>f national and international standards in specific cases that highlight precedents, interpretations and processes.</w:t>
      </w:r>
    </w:p>
    <w:p w:rsidR="00000000" w:rsidRPr="00060E29" w:rsidP="00060E29">
      <w:pPr>
        <w:pStyle w:val="AllowPageBreak"/>
      </w:pPr>
    </w:p>
    <w:p w:rsidR="00000000" w:rsidRPr="00060E29" w:rsidP="00060E29">
      <w:pPr>
        <w:pStyle w:val="Heading1"/>
      </w:pPr>
      <w:bookmarkStart w:id="4" w:name="O_768615"/>
      <w:bookmarkEnd w:id="4"/>
      <w:r w:rsidRPr="00060E29">
        <w:t>Assessment Conditions</w:t>
      </w:r>
    </w:p>
    <w:p w:rsidR="00000000" w:rsidRPr="00060E29" w:rsidP="00DE397B">
      <w:pPr>
        <w:pStyle w:val="BodyText"/>
      </w:pPr>
      <w:r w:rsidRPr="00060E29">
        <w:t>Assessment must be conducted in a safe environment where evidence gathered demonstrates consistent per</w:t>
      </w:r>
      <w:r w:rsidRPr="00060E29">
        <w:t>formance of typical activities experienced in the Library – Information Management field of work and include access to:</w:t>
      </w:r>
    </w:p>
    <w:p w:rsidR="00000000" w:rsidRPr="00060E29" w:rsidP="00060E29">
      <w:pPr>
        <w:pStyle w:val="ListBullet"/>
      </w:pPr>
      <w:r w:rsidRPr="00060E29">
        <w:t>special purpose tools and equipment</w:t>
      </w:r>
    </w:p>
    <w:p w:rsidR="00000000" w:rsidRPr="00060E29" w:rsidP="00060E29">
      <w:pPr>
        <w:pStyle w:val="ListBullet"/>
      </w:pPr>
      <w:r w:rsidRPr="00060E29">
        <w:t>specialised and complex materials</w:t>
      </w:r>
    </w:p>
    <w:p w:rsidR="00000000" w:rsidRPr="00060E29" w:rsidP="00060E29">
      <w:pPr>
        <w:pStyle w:val="ListBullet"/>
      </w:pPr>
      <w:r w:rsidRPr="00060E29">
        <w:t>organisational systems for describing material</w:t>
      </w:r>
    </w:p>
    <w:p w:rsidR="00000000" w:rsidRPr="00060E29" w:rsidP="00060E29">
      <w:pPr>
        <w:pStyle w:val="ListBullet"/>
      </w:pPr>
      <w:r w:rsidRPr="00060E29">
        <w:t xml:space="preserve">industry software </w:t>
      </w:r>
      <w:r w:rsidRPr="00060E29">
        <w:t>packages.</w:t>
      </w:r>
    </w:p>
    <w:p w:rsidR="00000000" w:rsidRPr="00060E29" w:rsidP="00060E29">
      <w:pPr>
        <w:pStyle w:val="BodyText"/>
      </w:pPr>
    </w:p>
    <w:p w:rsidR="00000000" w:rsidRPr="00060E29" w:rsidP="00DE397B">
      <w:pPr>
        <w:pStyle w:val="BodyText"/>
      </w:pPr>
      <w:r w:rsidRPr="00060E29">
        <w:t>Assessors of this unit must satisfy the requirements for assessors in applicable vocational education and training legislation, frameworks and/or standards.</w:t>
      </w:r>
    </w:p>
    <w:p w:rsidR="00000000" w:rsidRPr="00060E29" w:rsidP="00060E29">
      <w:pPr>
        <w:pStyle w:val="Heading1"/>
      </w:pPr>
      <w:bookmarkStart w:id="5" w:name="O_768618"/>
      <w:bookmarkEnd w:id="5"/>
      <w:r w:rsidRPr="00060E29">
        <w:t>Links</w:t>
      </w:r>
    </w:p>
    <w:p w:rsidR="00000000" w:rsidRPr="00060E29" w:rsidP="00DE397B">
      <w:pPr>
        <w:pStyle w:val="BodyText"/>
      </w:pPr>
      <w:r w:rsidRPr="00060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44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0E29" w:rsidP="00060E29"/>
    <w:sectPr w:rsidSect="00060E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E29" w:rsidRPr="00DE397B" w:rsidP="00DE3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7B" w:rsidP="00060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397B" w:rsidP="00060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397B" w:rsidP="00060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E29" w:rsidRPr="00DE397B" w:rsidP="00DE3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7B" w:rsidRPr="002D2AF8" w:rsidP="00060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BSBLIB605 Analyse and describe specialist and complex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E397B" w:rsidP="00060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E2A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B65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E29"/>
  </w:style>
  <w:style w:type="character" w:customStyle="1" w:styleId="Heading1Char">
    <w:name w:val="Heading 1 Char"/>
    <w:basedOn w:val="DefaultParagraphFont"/>
    <w:link w:val="Heading1"/>
    <w:rsid w:val="00060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E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E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E29"/>
    <w:rPr>
      <w:b/>
      <w:spacing w:val="0"/>
    </w:rPr>
  </w:style>
  <w:style w:type="paragraph" w:customStyle="1" w:styleId="SuperHeading">
    <w:name w:val="SuperHeading"/>
    <w:basedOn w:val="Normal"/>
    <w:rsid w:val="00060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E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E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E29"/>
    <w:rPr>
      <w:i/>
    </w:rPr>
  </w:style>
  <w:style w:type="paragraph" w:styleId="Caption">
    <w:name w:val="caption"/>
    <w:basedOn w:val="BodyText"/>
    <w:next w:val="Normal"/>
    <w:qFormat/>
    <w:rsid w:val="00060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E29"/>
  </w:style>
  <w:style w:type="paragraph" w:styleId="TableofFigures">
    <w:name w:val="table of figures"/>
    <w:basedOn w:val="Normal"/>
    <w:next w:val="Normal"/>
    <w:semiHidden/>
    <w:rsid w:val="00060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E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0E29"/>
    <w:rPr>
      <w:rFonts w:ascii="Wingdings" w:hAnsi="Wingdings"/>
    </w:rPr>
  </w:style>
  <w:style w:type="paragraph" w:customStyle="1" w:styleId="TableHeading">
    <w:name w:val="Table Heading"/>
    <w:basedOn w:val="HeadingBase"/>
    <w:rsid w:val="00060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E29"/>
    <w:rPr>
      <w:color w:val="0033CC"/>
      <w:u w:val="none"/>
    </w:rPr>
  </w:style>
  <w:style w:type="paragraph" w:customStyle="1" w:styleId="BodyTextRight">
    <w:name w:val="Body Text Right"/>
    <w:basedOn w:val="BodyText"/>
    <w:rsid w:val="00060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E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E29"/>
    <w:rPr>
      <w:sz w:val="32"/>
    </w:rPr>
  </w:style>
  <w:style w:type="paragraph" w:customStyle="1" w:styleId="HeadingProcedure">
    <w:name w:val="Heading Procedure"/>
    <w:basedOn w:val="HeadingBase"/>
    <w:next w:val="Normal"/>
    <w:rsid w:val="00060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E29"/>
    <w:pPr>
      <w:spacing w:before="60" w:after="60"/>
    </w:pPr>
  </w:style>
  <w:style w:type="paragraph" w:styleId="ListContinue">
    <w:name w:val="List Continue"/>
    <w:basedOn w:val="List"/>
    <w:rsid w:val="00060E29"/>
    <w:pPr>
      <w:ind w:firstLine="0"/>
    </w:pPr>
  </w:style>
  <w:style w:type="paragraph" w:customStyle="1" w:styleId="ListNote">
    <w:name w:val="List Note"/>
    <w:basedOn w:val="List"/>
    <w:rsid w:val="00060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E29"/>
    <w:rPr>
      <w:rFonts w:ascii="Courier New" w:hAnsi="Courier New"/>
    </w:rPr>
  </w:style>
  <w:style w:type="paragraph" w:customStyle="1" w:styleId="NoteBullet">
    <w:name w:val="Note Bullet"/>
    <w:basedOn w:val="Note"/>
    <w:rsid w:val="00060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E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0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E29"/>
    <w:rPr>
      <w:b/>
      <w:smallCaps/>
    </w:rPr>
  </w:style>
  <w:style w:type="paragraph" w:customStyle="1" w:styleId="TableListNumber">
    <w:name w:val="Table List Number"/>
    <w:basedOn w:val="ListNumber"/>
    <w:rsid w:val="00060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E29"/>
    <w:pPr>
      <w:numPr>
        <w:numId w:val="8"/>
      </w:numPr>
    </w:pPr>
  </w:style>
  <w:style w:type="paragraph" w:customStyle="1" w:styleId="ListAlpha2">
    <w:name w:val="List Alpha 2"/>
    <w:basedOn w:val="List2"/>
    <w:rsid w:val="00060E29"/>
    <w:pPr>
      <w:numPr>
        <w:numId w:val="7"/>
      </w:numPr>
    </w:pPr>
  </w:style>
  <w:style w:type="paragraph" w:styleId="List2">
    <w:name w:val="List 2"/>
    <w:basedOn w:val="BodyText"/>
    <w:rsid w:val="00060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E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E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0E29"/>
    <w:pPr>
      <w:numPr>
        <w:numId w:val="3"/>
      </w:numPr>
    </w:pPr>
  </w:style>
  <w:style w:type="paragraph" w:styleId="ListContinue2">
    <w:name w:val="List Continue 2"/>
    <w:basedOn w:val="List2"/>
    <w:rsid w:val="00060E29"/>
    <w:pPr>
      <w:ind w:firstLine="0"/>
    </w:pPr>
  </w:style>
  <w:style w:type="paragraph" w:styleId="ListContinue3">
    <w:name w:val="List Continue 3"/>
    <w:basedOn w:val="List3"/>
    <w:rsid w:val="00060E29"/>
    <w:pPr>
      <w:ind w:left="1021" w:firstLine="0"/>
    </w:pPr>
  </w:style>
  <w:style w:type="paragraph" w:styleId="ListContinue4">
    <w:name w:val="List Continue 4"/>
    <w:basedOn w:val="List4"/>
    <w:rsid w:val="00060E29"/>
    <w:pPr>
      <w:ind w:firstLine="0"/>
    </w:pPr>
  </w:style>
  <w:style w:type="paragraph" w:styleId="ListContinue5">
    <w:name w:val="List Continue 5"/>
    <w:basedOn w:val="List5"/>
    <w:rsid w:val="00060E29"/>
    <w:pPr>
      <w:ind w:firstLine="0"/>
    </w:pPr>
  </w:style>
  <w:style w:type="paragraph" w:styleId="ListNumber3">
    <w:name w:val="List Number 3"/>
    <w:basedOn w:val="List3"/>
    <w:rsid w:val="00060E29"/>
    <w:pPr>
      <w:numPr>
        <w:numId w:val="4"/>
      </w:numPr>
    </w:pPr>
  </w:style>
  <w:style w:type="paragraph" w:styleId="ListNumber4">
    <w:name w:val="List Number 4"/>
    <w:basedOn w:val="List4"/>
    <w:rsid w:val="00060E29"/>
    <w:pPr>
      <w:numPr>
        <w:numId w:val="5"/>
      </w:numPr>
    </w:pPr>
  </w:style>
  <w:style w:type="paragraph" w:styleId="ListNumber5">
    <w:name w:val="List Number 5"/>
    <w:basedOn w:val="List5"/>
    <w:rsid w:val="00060E29"/>
    <w:pPr>
      <w:numPr>
        <w:numId w:val="6"/>
      </w:numPr>
    </w:pPr>
  </w:style>
  <w:style w:type="paragraph" w:styleId="BlockText">
    <w:name w:val="Block Text"/>
    <w:basedOn w:val="Normal"/>
    <w:rsid w:val="00060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E29"/>
    <w:rPr>
      <w:sz w:val="16"/>
      <w:vertAlign w:val="superscript"/>
    </w:rPr>
  </w:style>
  <w:style w:type="character" w:customStyle="1" w:styleId="Symbols">
    <w:name w:val="Symbols"/>
    <w:basedOn w:val="DefaultParagraphFont"/>
    <w:rsid w:val="00060E29"/>
    <w:rPr>
      <w:rFonts w:ascii="Symbol" w:hAnsi="Symbol"/>
    </w:rPr>
  </w:style>
  <w:style w:type="character" w:customStyle="1" w:styleId="MenuOptions">
    <w:name w:val="Menu Options"/>
    <w:basedOn w:val="DefaultParagraphFont"/>
    <w:rsid w:val="00060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E29"/>
    <w:rPr>
      <w:b/>
    </w:rPr>
  </w:style>
  <w:style w:type="character" w:customStyle="1" w:styleId="Underlined">
    <w:name w:val="Underlined"/>
    <w:basedOn w:val="DefaultParagraphFont"/>
    <w:rsid w:val="00060E29"/>
    <w:rPr>
      <w:u w:val="single"/>
    </w:rPr>
  </w:style>
  <w:style w:type="paragraph" w:customStyle="1" w:styleId="TableBodyTextRight">
    <w:name w:val="Table Body Text Right"/>
    <w:basedOn w:val="TableBodyText"/>
    <w:rsid w:val="00060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E29"/>
    <w:rPr>
      <w:sz w:val="18"/>
    </w:rPr>
  </w:style>
  <w:style w:type="paragraph" w:customStyle="1" w:styleId="BodySmallRight">
    <w:name w:val="Body Small Right"/>
    <w:basedOn w:val="BodyTextRight"/>
    <w:rsid w:val="00060E29"/>
    <w:rPr>
      <w:sz w:val="18"/>
      <w:szCs w:val="18"/>
    </w:rPr>
  </w:style>
  <w:style w:type="paragraph" w:customStyle="1" w:styleId="MarginEdition">
    <w:name w:val="Margin Edition"/>
    <w:basedOn w:val="MarginNote"/>
    <w:rsid w:val="00060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E29"/>
    <w:rPr>
      <w:sz w:val="2"/>
      <w:szCs w:val="2"/>
    </w:rPr>
  </w:style>
  <w:style w:type="character" w:customStyle="1" w:styleId="Small">
    <w:name w:val="Small"/>
    <w:basedOn w:val="DefaultParagraphFont"/>
    <w:rsid w:val="00060E29"/>
    <w:rPr>
      <w:sz w:val="16"/>
    </w:rPr>
  </w:style>
  <w:style w:type="paragraph" w:customStyle="1" w:styleId="WideTable">
    <w:name w:val="Wide Table"/>
    <w:basedOn w:val="Normal"/>
    <w:rsid w:val="00060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E29"/>
  </w:style>
  <w:style w:type="paragraph" w:styleId="Quote">
    <w:name w:val="Quote"/>
    <w:basedOn w:val="Heading1"/>
    <w:link w:val="QuoteChar"/>
    <w:qFormat/>
    <w:rsid w:val="00060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E29"/>
    <w:pPr>
      <w:pageBreakBefore/>
    </w:pPr>
  </w:style>
  <w:style w:type="paragraph" w:customStyle="1" w:styleId="Border">
    <w:name w:val="Border"/>
    <w:basedOn w:val="Normal"/>
    <w:qFormat/>
    <w:rsid w:val="00060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E29"/>
    <w:rPr>
      <w:u w:val="single"/>
    </w:rPr>
  </w:style>
  <w:style w:type="character" w:customStyle="1" w:styleId="BoldandItalics">
    <w:name w:val="Bold and Italics"/>
    <w:qFormat/>
    <w:rsid w:val="00060E29"/>
    <w:rPr>
      <w:b/>
      <w:i/>
      <w:u w:val="none"/>
    </w:rPr>
  </w:style>
  <w:style w:type="paragraph" w:styleId="BalloonText">
    <w:name w:val="Balloon Text"/>
    <w:basedOn w:val="Normal"/>
    <w:link w:val="BalloonTextChar"/>
    <w:rsid w:val="00060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E29"/>
    <w:pPr>
      <w:spacing w:before="0" w:after="0"/>
    </w:pPr>
  </w:style>
  <w:style w:type="paragraph" w:customStyle="1" w:styleId="BodyTextBold">
    <w:name w:val="Body Text Bold"/>
    <w:basedOn w:val="BodyText"/>
    <w:qFormat/>
    <w:rsid w:val="00060E29"/>
    <w:rPr>
      <w:b/>
    </w:rPr>
  </w:style>
  <w:style w:type="character" w:styleId="Hyperlink">
    <w:name w:val="Hyperlink"/>
    <w:basedOn w:val="DefaultParagraphFont"/>
    <w:uiPriority w:val="99"/>
    <w:unhideWhenUsed/>
    <w:rsid w:val="00DE3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2386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BSBLIB605 Analyse and describe specialist and complex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2020-07-07T10:41:00Z</dcterms:created>
  <dcterms:modified xsi:type="dcterms:W3CDTF">2020-07-07T10:41:00Z</dcterms:modified>
</cp:coreProperties>
</file>