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B25" w:rsidP="00CC5B25">
      <w:pPr>
        <w:pStyle w:val="Title"/>
      </w:pPr>
      <w:r>
        <w:fldChar w:fldCharType="begin"/>
      </w:r>
      <w:r>
        <w:instrText xml:space="preserve"> TITLE   \* MERGEFORMAT </w:instrText>
      </w:r>
      <w:r>
        <w:fldChar w:fldCharType="separate"/>
      </w:r>
      <w:r>
        <w:t>BSBLIB513 Monitor compliance with copyright and licence requirements</w:t>
      </w:r>
      <w:r>
        <w:fldChar w:fldCharType="end"/>
      </w:r>
    </w:p>
    <w:p w:rsidR="00CC5B25" w:rsidP="00CC5B25">
      <w:pPr>
        <w:pStyle w:val="Version"/>
        <w:sectPr w:rsidSect="004E6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288" w:rsidP="004E6288">
      <w:pPr>
        <w:pStyle w:val="SuperHeading"/>
      </w:pPr>
      <w:r w:rsidRPr="004E6288">
        <w:t>BSBLIB513 Monitor compliance with copyright and licence requirements</w:t>
      </w:r>
    </w:p>
    <w:p w:rsidR="00000000" w:rsidRPr="004E6288" w:rsidP="004E6288">
      <w:pPr>
        <w:pStyle w:val="Heading1"/>
      </w:pPr>
      <w:bookmarkStart w:id="1" w:name="O_766929"/>
      <w:bookmarkEnd w:id="1"/>
      <w:r w:rsidRPr="004E6288">
        <w:t>Modification History</w:t>
      </w:r>
    </w:p>
    <w:tbl>
      <w:tblPr>
        <w:tblW w:w="0" w:type="auto"/>
        <w:tblLayout w:type="fixed"/>
        <w:tblCellMar>
          <w:left w:w="62" w:type="dxa"/>
          <w:right w:w="62" w:type="dxa"/>
        </w:tblCellMar>
        <w:tblLook w:val="0000"/>
      </w:tblPr>
      <w:tblGrid>
        <w:gridCol w:w="3091"/>
        <w:gridCol w:w="5873"/>
      </w:tblGrid>
      <w:tr w:rsidTr="004E62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rPr>
                <w:rStyle w:val="SpecialBold"/>
              </w:rPr>
              <w:t>Comments</w:t>
            </w:r>
          </w:p>
        </w:tc>
      </w:tr>
      <w:tr w:rsidTr="004E62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t>This version first released with BSB Business Services Training Package Version 2.0.</w:t>
            </w:r>
          </w:p>
        </w:tc>
      </w:tr>
    </w:tbl>
    <w:p w:rsidR="00000000" w:rsidRPr="004E6288" w:rsidP="004E6288">
      <w:pPr>
        <w:pStyle w:val="BodyText"/>
      </w:pPr>
    </w:p>
    <w:p w:rsidR="00000000" w:rsidRPr="004E6288" w:rsidP="004E6288">
      <w:pPr>
        <w:pStyle w:val="AllowPageBreak"/>
      </w:pPr>
    </w:p>
    <w:p w:rsidR="00000000" w:rsidRPr="004E6288" w:rsidP="004E6288">
      <w:pPr>
        <w:pStyle w:val="Heading1"/>
      </w:pPr>
      <w:bookmarkStart w:id="2" w:name="O_766930"/>
      <w:bookmarkEnd w:id="2"/>
      <w:r w:rsidRPr="004E6288">
        <w:t>Application</w:t>
      </w:r>
    </w:p>
    <w:p w:rsidR="00000000" w:rsidRPr="004E6288" w:rsidP="00CC5B25">
      <w:pPr>
        <w:pStyle w:val="BodyText"/>
      </w:pPr>
      <w:r w:rsidRPr="004E6288">
        <w:t>This unit describes the skills and knowledge required to monitor compliance with copyright and licence requirements for collections held by Australian archives, galleries, libraries and museums.</w:t>
      </w:r>
    </w:p>
    <w:p w:rsidR="00000000" w:rsidRPr="004E6288" w:rsidP="00CC5B25">
      <w:pPr>
        <w:pStyle w:val="BodyText"/>
      </w:pPr>
      <w:r w:rsidRPr="004E6288">
        <w:t>It applies to individuals who are responsible for monitoring</w:t>
      </w:r>
      <w:r w:rsidRPr="004E6288">
        <w:t xml:space="preserve"> the organisation’s compliance with copyright and licence requirements regarding collections held in Australian archives, galleries, libraries and museums, and who operate autonomously but in consultation with other colleagues and broader stakeholders.</w:t>
      </w:r>
    </w:p>
    <w:p w:rsidR="00000000" w:rsidRPr="004E6288" w:rsidP="00CC5B25">
      <w:pPr>
        <w:pStyle w:val="BodyText"/>
      </w:pPr>
      <w:r w:rsidRPr="004E6288">
        <w:t>No</w:t>
      </w:r>
      <w:r w:rsidRPr="004E6288">
        <w:t xml:space="preserve"> licensing, legislative or certification requirements apply to this unit at the time of publication.</w:t>
      </w:r>
    </w:p>
    <w:p w:rsidR="00000000" w:rsidRPr="004E6288" w:rsidP="004E6288">
      <w:pPr>
        <w:pStyle w:val="Heading1"/>
      </w:pPr>
      <w:bookmarkStart w:id="3" w:name="O_766933"/>
      <w:bookmarkEnd w:id="3"/>
      <w:r w:rsidRPr="004E6288">
        <w:t>Unit Sector</w:t>
      </w:r>
    </w:p>
    <w:p w:rsidR="00000000" w:rsidRPr="004E6288" w:rsidP="00CC5B25">
      <w:pPr>
        <w:pStyle w:val="BodyText"/>
      </w:pPr>
      <w:r w:rsidRPr="004E6288">
        <w:t>Library – Regulation, Licensing and Risk</w:t>
      </w:r>
    </w:p>
    <w:p w:rsidR="00000000" w:rsidRPr="004E6288" w:rsidP="004E6288">
      <w:pPr>
        <w:pStyle w:val="Heading1"/>
      </w:pPr>
      <w:bookmarkStart w:id="4" w:name="O_766934"/>
      <w:bookmarkEnd w:id="4"/>
      <w:r w:rsidRPr="004E6288">
        <w:t>Elements and Performance Criteria</w:t>
      </w:r>
    </w:p>
    <w:tbl>
      <w:tblPr>
        <w:tblW w:w="9236" w:type="dxa"/>
        <w:tblLayout w:type="fixed"/>
        <w:tblCellMar>
          <w:left w:w="62" w:type="dxa"/>
          <w:right w:w="62" w:type="dxa"/>
        </w:tblCellMar>
        <w:tblLook w:val="0000"/>
      </w:tblPr>
      <w:tblGrid>
        <w:gridCol w:w="2652"/>
        <w:gridCol w:w="6584"/>
      </w:tblGrid>
      <w:tr w:rsidTr="004E6288">
        <w:tblPrEx>
          <w:tblW w:w="9236"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ELEMENT</w:t>
            </w:r>
          </w:p>
        </w:tc>
        <w:tc>
          <w:tcPr>
            <w:tcW w:w="658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6288">
            <w:pPr>
              <w:pStyle w:val="BodyText"/>
              <w:rPr>
                <w:lang w:val="en-NZ"/>
              </w:rPr>
            </w:pPr>
            <w:r w:rsidRPr="004E6288">
              <w:rPr>
                <w:rStyle w:val="SpecialBold"/>
              </w:rPr>
              <w:t>PERFORMANCE CRITERIA</w:t>
            </w:r>
          </w:p>
        </w:tc>
      </w:tr>
      <w:tr w:rsidTr="004E6288">
        <w:tblPrEx>
          <w:tblW w:w="9236" w:type="dxa"/>
          <w:tblLayout w:type="fixed"/>
          <w:tblCellMar>
            <w:left w:w="62" w:type="dxa"/>
            <w:right w:w="62" w:type="dxa"/>
          </w:tblCellMar>
          <w:tblLook w:val="0000"/>
        </w:tblPrEx>
        <w:tc>
          <w:tcPr>
            <w:tcW w:w="26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Emphasis"/>
              </w:rPr>
              <w:t>Elements describe the essential outcomes.</w:t>
            </w:r>
          </w:p>
        </w:tc>
        <w:tc>
          <w:tcPr>
            <w:tcW w:w="658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rPr>
                <w:rStyle w:val="Emphasis"/>
              </w:rPr>
              <w:t>Performance criteria describe the performance needed to demonstrate achievement of the element.</w:t>
            </w:r>
          </w:p>
        </w:tc>
      </w:tr>
      <w:tr w:rsidTr="004E6288">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1 Ensure compliance with copyright legislation</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t xml:space="preserve">1.1 Research information sources to keep abreast of information about </w:t>
            </w:r>
            <w:r w:rsidRPr="004E6288">
              <w:t>copyright relevant to libraries and cultural institutions</w:t>
            </w:r>
          </w:p>
          <w:p w:rsidR="00000000" w:rsidRPr="004E6288" w:rsidP="004E6288">
            <w:pPr>
              <w:pStyle w:val="BodyText"/>
            </w:pPr>
            <w:r w:rsidRPr="004E6288">
              <w:t>1.2 Review organisational procedures to ensure consistency with copyright obligations and organisational policy</w:t>
            </w:r>
          </w:p>
          <w:p w:rsidR="00000000" w:rsidRPr="004E6288" w:rsidP="004E6288">
            <w:pPr>
              <w:pStyle w:val="BodyText"/>
            </w:pPr>
            <w:r w:rsidRPr="004E6288">
              <w:t xml:space="preserve">1.3 Identify gaps in procedures to be addressed, and take action </w:t>
            </w:r>
            <w:r w:rsidRPr="004E6288">
              <w:t>accordingly</w:t>
            </w:r>
          </w:p>
          <w:p w:rsidR="00000000" w:rsidRPr="004E6288" w:rsidP="004E6288">
            <w:pPr>
              <w:pStyle w:val="BodyText"/>
            </w:pPr>
            <w:r w:rsidRPr="004E6288">
              <w:t xml:space="preserve">1.4 Seek </w:t>
            </w:r>
            <w:r w:rsidRPr="004E6288">
              <w:t>specialist advice as required</w:t>
            </w:r>
          </w:p>
          <w:p w:rsidR="00000000" w:rsidP="004E6288">
            <w:pPr>
              <w:pStyle w:val="BodyText"/>
              <w:rPr>
                <w:lang w:val="en-NZ"/>
              </w:rPr>
            </w:pPr>
            <w:r w:rsidRPr="004E6288">
              <w:t>1.5 Advise relevant personnel about legal and economic implications of copyright infringement and other legislative obligations</w:t>
            </w:r>
          </w:p>
        </w:tc>
      </w:tr>
      <w:tr w:rsidTr="004E6288">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 xml:space="preserve">2 Monitor licences for digital rights management </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t>2.1 Identify materials within organisations that require licences</w:t>
            </w:r>
          </w:p>
          <w:p w:rsidR="00000000" w:rsidRPr="004E6288" w:rsidP="004E6288">
            <w:pPr>
              <w:pStyle w:val="BodyText"/>
            </w:pPr>
            <w:r w:rsidRPr="004E6288">
              <w:t>2.2 Research organisational protocols regarding licences and implications for digital rights management</w:t>
            </w:r>
          </w:p>
          <w:p w:rsidR="00000000" w:rsidRPr="004E6288" w:rsidP="004E6288">
            <w:pPr>
              <w:pStyle w:val="BodyText"/>
            </w:pPr>
            <w:r w:rsidRPr="004E6288">
              <w:t>2.3 Source information regarding licence agreements between own organisation and vendo</w:t>
            </w:r>
            <w:r w:rsidRPr="004E6288">
              <w:t>rs of electronic resources</w:t>
            </w:r>
          </w:p>
          <w:p w:rsidR="00000000" w:rsidP="004E6288">
            <w:pPr>
              <w:pStyle w:val="BodyText"/>
              <w:rPr>
                <w:lang w:val="en-NZ"/>
              </w:rPr>
            </w:pPr>
            <w:r w:rsidRPr="004E6288">
              <w:t>2.4 Explain to customers responsibilities in relation to licence and digital rights management</w:t>
            </w:r>
          </w:p>
        </w:tc>
      </w:tr>
      <w:tr w:rsidTr="004E6288">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3 Assess risks associated with private support by sponsors and donors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t>3.1 Review organisational procedures for accepting donations an</w:t>
            </w:r>
            <w:r w:rsidRPr="004E6288">
              <w:t>d sponsorship and culturally sensitive material to ensure consistency with organisational policy</w:t>
            </w:r>
          </w:p>
          <w:p w:rsidR="00000000" w:rsidRPr="004E6288" w:rsidP="004E6288">
            <w:pPr>
              <w:pStyle w:val="BodyText"/>
            </w:pPr>
            <w:r w:rsidRPr="004E6288">
              <w:t>3.2 Identify copyright and licence risks associated with these practices</w:t>
            </w:r>
          </w:p>
          <w:p w:rsidR="00000000" w:rsidRPr="004E6288" w:rsidP="004E6288">
            <w:pPr>
              <w:pStyle w:val="BodyText"/>
            </w:pPr>
            <w:r w:rsidRPr="004E6288">
              <w:t xml:space="preserve">3.3 Provide advice about identified risks to relevant personnel </w:t>
            </w:r>
          </w:p>
        </w:tc>
      </w:tr>
    </w:tbl>
    <w:p w:rsidR="00000000" w:rsidRPr="004E6288" w:rsidP="004E6288">
      <w:pPr>
        <w:pStyle w:val="BodyText"/>
      </w:pPr>
    </w:p>
    <w:p w:rsidR="00000000" w:rsidRPr="004E6288" w:rsidP="004E6288">
      <w:pPr>
        <w:pStyle w:val="AllowPageBreak"/>
      </w:pPr>
    </w:p>
    <w:p w:rsidR="00000000" w:rsidRPr="004E6288" w:rsidP="004E6288">
      <w:pPr>
        <w:pStyle w:val="Heading1"/>
      </w:pPr>
      <w:bookmarkStart w:id="5" w:name="O_766935"/>
      <w:bookmarkEnd w:id="5"/>
      <w:r w:rsidRPr="004E6288">
        <w:t>Fo</w:t>
      </w:r>
      <w:r w:rsidRPr="004E6288">
        <w:t>undation Skills</w:t>
      </w:r>
    </w:p>
    <w:p w:rsidR="00000000" w:rsidRPr="00CC5B25" w:rsidP="00CC5B25">
      <w:pPr>
        <w:pStyle w:val="BodyText"/>
        <w:rPr>
          <w:i/>
        </w:rPr>
      </w:pPr>
      <w:r w:rsidRPr="00CC5B2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E62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Performance</w:t>
            </w:r>
          </w:p>
          <w:p w:rsidR="00000000" w:rsidRPr="004E6288" w:rsidP="004E6288">
            <w:pPr>
              <w:pStyle w:val="BodyText"/>
            </w:pPr>
            <w:r w:rsidRPr="004E6288">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rPr>
                <w:rStyle w:val="SpecialBold"/>
              </w:rPr>
              <w:t>Description</w:t>
            </w:r>
          </w:p>
        </w:tc>
      </w:tr>
      <w:tr w:rsidTr="004E62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1.1, 1.2, 2.1-2.3,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ListBullet"/>
              <w:rPr>
                <w:lang w:val="en-NZ"/>
              </w:rPr>
            </w:pPr>
            <w:r w:rsidRPr="004E6288">
              <w:t>Interprets complex information from sources to identify relevant and key information</w:t>
            </w:r>
          </w:p>
        </w:tc>
      </w:tr>
      <w:tr w:rsidTr="004E62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1.2, 1.4, 1.5, 2.4, 3.3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ListBullet"/>
            </w:pPr>
            <w:r w:rsidRPr="004E6288">
              <w:t>Articulates complex ideas in language appropriate to intended audience</w:t>
            </w:r>
          </w:p>
          <w:p w:rsidR="00000000" w:rsidP="004E6288">
            <w:pPr>
              <w:pStyle w:val="ListBullet"/>
              <w:rPr>
                <w:lang w:val="en-NZ"/>
              </w:rPr>
            </w:pPr>
            <w:r w:rsidRPr="004E6288">
              <w:t xml:space="preserve">Employs clear and coherent language to provide advice and present </w:t>
            </w:r>
            <w:r w:rsidRPr="004E6288">
              <w:t>different strategies</w:t>
            </w:r>
          </w:p>
        </w:tc>
      </w:tr>
      <w:tr w:rsidTr="004E62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1.4, 1.5, 2.4, 3.3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ListBullet"/>
              <w:rPr>
                <w:lang w:val="en-NZ"/>
              </w:rPr>
            </w:pPr>
            <w:r w:rsidRPr="004E6288">
              <w:t>Uses an appropriate tone and vocabulary to express complex ideas to different audiences</w:t>
            </w:r>
          </w:p>
        </w:tc>
      </w:tr>
      <w:tr w:rsidTr="004E62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 xml:space="preserve">Navigate the </w:t>
            </w:r>
            <w:r w:rsidRPr="004E6288">
              <w:t>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 xml:space="preserve">1.1-1.3, 1.5, 2.1-2.4, </w:t>
            </w:r>
            <w:r w:rsidRPr="004E6288">
              <w:t>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ListBullet"/>
            </w:pPr>
            <w:r w:rsidRPr="004E6288">
              <w:t>Ensures knowledge of legislation and regulations relevant to role is accurate, comprehensive and current</w:t>
            </w:r>
          </w:p>
          <w:p w:rsidR="00000000" w:rsidP="004E6288">
            <w:pPr>
              <w:pStyle w:val="ListBullet"/>
              <w:rPr>
                <w:lang w:val="en-NZ"/>
              </w:rPr>
            </w:pPr>
            <w:r w:rsidRPr="004E6288">
              <w:t>Ensures policies, procedures, systems and processes meet legislative and regulatory requirements and take account of cultural protocols</w:t>
            </w:r>
          </w:p>
        </w:tc>
      </w:tr>
      <w:tr w:rsidTr="004E62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 xml:space="preserve">Interact with </w:t>
            </w:r>
            <w:r w:rsidRPr="004E6288">
              <w:t>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1.4, 1.5, 2.4, 3.3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ListBullet"/>
            </w:pPr>
            <w:r w:rsidRPr="004E6288">
              <w:t>Identifies and uses appropriate conventions and protocols when communicating with colleagues and customers</w:t>
            </w:r>
          </w:p>
          <w:p w:rsidR="00000000" w:rsidP="004E6288">
            <w:pPr>
              <w:pStyle w:val="ListBullet"/>
              <w:rPr>
                <w:lang w:val="en-NZ"/>
              </w:rPr>
            </w:pPr>
            <w:r w:rsidRPr="004E6288">
              <w:t>Collaborates with others, sharing information to build strong work groups</w:t>
            </w:r>
          </w:p>
        </w:tc>
      </w:tr>
      <w:tr w:rsidTr="004E628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1.2-1.5,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ListBullet"/>
            </w:pPr>
            <w:r w:rsidRPr="004E6288">
              <w:t>Plans, orga</w:t>
            </w:r>
            <w:r w:rsidRPr="004E6288">
              <w:t>nises, implements and reviews systems and processes to manage compliance within relevant regulations and legislation</w:t>
            </w:r>
          </w:p>
          <w:p w:rsidR="00000000" w:rsidRPr="004E6288" w:rsidP="004E6288">
            <w:pPr>
              <w:pStyle w:val="ListBullet"/>
            </w:pPr>
            <w:r w:rsidRPr="004E6288">
              <w:t>Evaluates effectiveness of systems and processes to inform decisions on how to implement improvements</w:t>
            </w:r>
          </w:p>
          <w:p w:rsidR="00000000" w:rsidRPr="004E6288" w:rsidP="004E6288">
            <w:pPr>
              <w:pStyle w:val="ListBullet"/>
            </w:pPr>
            <w:r w:rsidRPr="004E6288">
              <w:t>Systematically gathers and analyses a</w:t>
            </w:r>
            <w:r w:rsidRPr="004E6288">
              <w:t>ll relevant information and evaluates options to make decisions</w:t>
            </w:r>
          </w:p>
          <w:p w:rsidR="00000000" w:rsidRPr="004E6288" w:rsidP="004E6288">
            <w:pPr>
              <w:pStyle w:val="ListBullet"/>
            </w:pPr>
            <w:r w:rsidRPr="004E6288">
              <w:t xml:space="preserve">Accepts responsibility for risk management in areas relevant to own role, applying problem-solving processes to determine solutions </w:t>
            </w:r>
          </w:p>
          <w:p w:rsidR="00000000" w:rsidRPr="004E6288" w:rsidP="004E6288">
            <w:pPr>
              <w:pStyle w:val="ListBullet"/>
            </w:pPr>
            <w:r w:rsidRPr="004E6288">
              <w:t>Uses problem-solving techniques to identify and analyse issues</w:t>
            </w:r>
          </w:p>
          <w:p w:rsidR="00000000" w:rsidRPr="004E6288" w:rsidP="004E6288">
            <w:pPr>
              <w:pStyle w:val="ListBullet"/>
            </w:pPr>
            <w:r w:rsidRPr="004E6288">
              <w:t>Uses main features and functions of digital tools to complete work tasks and access information</w:t>
            </w:r>
          </w:p>
        </w:tc>
      </w:tr>
    </w:tbl>
    <w:p w:rsidR="00000000" w:rsidRPr="004E6288" w:rsidP="004E6288">
      <w:pPr>
        <w:pStyle w:val="BodyText"/>
      </w:pPr>
    </w:p>
    <w:p w:rsidR="00000000" w:rsidRPr="004E6288" w:rsidP="004E6288">
      <w:pPr>
        <w:pStyle w:val="AllowPageBreak"/>
      </w:pPr>
    </w:p>
    <w:p w:rsidR="00000000" w:rsidRPr="004E6288" w:rsidP="004E6288">
      <w:pPr>
        <w:pStyle w:val="Heading1"/>
      </w:pPr>
      <w:bookmarkStart w:id="6" w:name="O_766937"/>
      <w:bookmarkEnd w:id="6"/>
      <w:r w:rsidRPr="004E6288">
        <w:t>Unit Mapping Information</w:t>
      </w:r>
    </w:p>
    <w:tbl>
      <w:tblPr>
        <w:tblW w:w="0" w:type="auto"/>
        <w:tblLayout w:type="fixed"/>
        <w:tblCellMar>
          <w:left w:w="62" w:type="dxa"/>
          <w:right w:w="62" w:type="dxa"/>
        </w:tblCellMar>
        <w:tblLook w:val="0000"/>
      </w:tblPr>
      <w:tblGrid>
        <w:gridCol w:w="2355"/>
        <w:gridCol w:w="2160"/>
        <w:gridCol w:w="2295"/>
        <w:gridCol w:w="2265"/>
      </w:tblGrid>
      <w:tr w:rsidTr="004E628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 xml:space="preserve">Code and title </w:t>
            </w:r>
          </w:p>
          <w:p w:rsidR="00000000" w:rsidRPr="004E6288" w:rsidP="004E6288">
            <w:pPr>
              <w:pStyle w:val="BodyText"/>
            </w:pPr>
            <w:r w:rsidRPr="004E628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Code and title</w:t>
            </w:r>
          </w:p>
          <w:p w:rsidR="00000000" w:rsidRPr="004E6288" w:rsidP="004E6288">
            <w:pPr>
              <w:pStyle w:val="BodyText"/>
            </w:pPr>
            <w:r w:rsidRPr="004E6288">
              <w:rPr>
                <w:rStyle w:val="SpecialBold"/>
              </w:rPr>
              <w:t>previo</w:t>
            </w:r>
            <w:r w:rsidRPr="004E6288">
              <w:rPr>
                <w:rStyle w:val="SpecialBold"/>
              </w:rPr>
              <w:t>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rPr>
                <w:rStyle w:val="SpecialBold"/>
              </w:rPr>
              <w:t>Equivalence status</w:t>
            </w:r>
          </w:p>
        </w:tc>
      </w:tr>
      <w:tr w:rsidTr="004E628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BSBLIB513 Monitor compliance with copyright and licence requirements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CULRSK501A Monitor compliance with copyright and licence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t>Updated to meet Standards for Training Packages</w:t>
            </w:r>
          </w:p>
          <w:p w:rsidR="00000000" w:rsidRPr="004E6288" w:rsidP="004E6288">
            <w:pPr>
              <w:pStyle w:val="BodyText"/>
            </w:pPr>
          </w:p>
          <w:p w:rsidR="00000000" w:rsidP="004E6288">
            <w:pPr>
              <w:pStyle w:val="BodyText"/>
              <w:rPr>
                <w:lang w:val="en-NZ"/>
              </w:rPr>
            </w:pPr>
            <w:r w:rsidRPr="004E6288">
              <w:t>Unit moved from Library, Information and Cultural Services Training Package to Business Services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t>Equivalent unit</w:t>
            </w:r>
          </w:p>
        </w:tc>
      </w:tr>
    </w:tbl>
    <w:p w:rsidR="00000000" w:rsidRPr="004E6288" w:rsidP="004E6288">
      <w:pPr>
        <w:pStyle w:val="BodyText"/>
      </w:pPr>
    </w:p>
    <w:p w:rsidR="00000000" w:rsidRPr="004E6288" w:rsidP="004E6288">
      <w:pPr>
        <w:pStyle w:val="AllowPageBreak"/>
      </w:pPr>
    </w:p>
    <w:p w:rsidR="00000000" w:rsidRPr="004E6288" w:rsidP="004E6288">
      <w:pPr>
        <w:pStyle w:val="Heading1"/>
      </w:pPr>
      <w:bookmarkStart w:id="7" w:name="O_766944"/>
      <w:bookmarkEnd w:id="7"/>
      <w:r w:rsidRPr="004E6288">
        <w:t>Links</w:t>
      </w:r>
    </w:p>
    <w:p w:rsidR="00000000" w:rsidRPr="004E6288" w:rsidP="00CC5B25">
      <w:pPr>
        <w:pStyle w:val="BodyText"/>
      </w:pPr>
      <w:r w:rsidRPr="004E628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24AB8">
        <w:rPr>
          <w:rStyle w:val="Hyperlink"/>
        </w:rPr>
        <w:t>https://vetnet.gov.au/Pages/TrainingDocs.aspx?q=11ef6853-ceed-4ba7-9d87-4da407e23c10</w:t>
      </w:r>
      <w:r>
        <w:fldChar w:fldCharType="end"/>
      </w:r>
    </w:p>
    <w:p w:rsidR="00000000" w:rsidRPr="004E6288" w:rsidP="00CC5B25">
      <w:pPr>
        <w:pStyle w:val="BodyText"/>
        <w:sectPr w:rsidSect="004E6288">
          <w:headerReference w:type="default" r:id="rId10"/>
          <w:footerReference w:type="default" r:id="rId11"/>
          <w:pgSz w:w="11908" w:h="16833"/>
          <w:pgMar w:top="1702" w:right="1418" w:bottom="1702" w:left="1418" w:header="992" w:footer="992" w:gutter="0"/>
          <w:cols w:space="720"/>
          <w:noEndnote/>
          <w:docGrid w:linePitch="299"/>
        </w:sectPr>
      </w:pPr>
    </w:p>
    <w:p w:rsidR="00000000" w:rsidRPr="004E6288" w:rsidP="004E6288">
      <w:pPr>
        <w:pStyle w:val="SuperHeading"/>
      </w:pPr>
      <w:r w:rsidRPr="004E6288">
        <w:t>Assessment Requirements for BSBLIB513 Monitor compliance with copyright and licence requirements</w:t>
      </w:r>
    </w:p>
    <w:p w:rsidR="00000000" w:rsidRPr="004E6288" w:rsidP="004E6288">
      <w:pPr>
        <w:pStyle w:val="Heading1"/>
      </w:pPr>
      <w:bookmarkStart w:id="8" w:name="O_766939"/>
      <w:bookmarkEnd w:id="8"/>
      <w:r w:rsidRPr="004E6288">
        <w:t>Modification History</w:t>
      </w:r>
    </w:p>
    <w:tbl>
      <w:tblPr>
        <w:tblW w:w="0" w:type="auto"/>
        <w:tblLayout w:type="fixed"/>
        <w:tblCellMar>
          <w:left w:w="62" w:type="dxa"/>
          <w:right w:w="62" w:type="dxa"/>
        </w:tblCellMar>
        <w:tblLook w:val="0000"/>
      </w:tblPr>
      <w:tblGrid>
        <w:gridCol w:w="2627"/>
        <w:gridCol w:w="6337"/>
      </w:tblGrid>
      <w:tr w:rsidTr="004E62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rPr>
                <w:rStyle w:val="SpecialBold"/>
              </w:rPr>
              <w:t>Comments</w:t>
            </w:r>
          </w:p>
        </w:tc>
      </w:tr>
      <w:tr w:rsidTr="004E62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288">
            <w:pPr>
              <w:pStyle w:val="BodyText"/>
              <w:rPr>
                <w:lang w:val="en-NZ"/>
              </w:rPr>
            </w:pPr>
            <w:r w:rsidRPr="004E628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288" w:rsidP="004E6288">
            <w:pPr>
              <w:pStyle w:val="BodyText"/>
            </w:pPr>
            <w:r w:rsidRPr="004E6288">
              <w:t>This version first released with BSB Business Services Training Package Version 2.0.</w:t>
            </w:r>
          </w:p>
        </w:tc>
      </w:tr>
    </w:tbl>
    <w:p w:rsidR="00000000" w:rsidRPr="004E6288" w:rsidP="004E6288">
      <w:pPr>
        <w:pStyle w:val="BodyText"/>
      </w:pPr>
    </w:p>
    <w:p w:rsidR="00000000" w:rsidRPr="004E6288" w:rsidP="004E6288">
      <w:pPr>
        <w:pStyle w:val="AllowPageBreak"/>
      </w:pPr>
    </w:p>
    <w:p w:rsidR="00000000" w:rsidRPr="004E6288" w:rsidP="004E6288">
      <w:pPr>
        <w:pStyle w:val="Heading1"/>
      </w:pPr>
      <w:bookmarkStart w:id="9" w:name="O_766940"/>
      <w:bookmarkEnd w:id="9"/>
      <w:r w:rsidRPr="004E6288">
        <w:t>Performance Evidence</w:t>
      </w:r>
    </w:p>
    <w:p w:rsidR="00000000" w:rsidRPr="004E6288" w:rsidP="00CC5B25">
      <w:pPr>
        <w:pStyle w:val="BodyText"/>
      </w:pPr>
      <w:r w:rsidRPr="004E6288">
        <w:t>Evidence of the ability to:</w:t>
      </w:r>
    </w:p>
    <w:p w:rsidR="00000000" w:rsidRPr="004E6288" w:rsidP="004E6288">
      <w:pPr>
        <w:pStyle w:val="ListBullet"/>
      </w:pPr>
      <w:r w:rsidRPr="004E6288">
        <w:t>source information about copyright relevant to an organisation</w:t>
      </w:r>
    </w:p>
    <w:p w:rsidR="00000000" w:rsidRPr="004E6288" w:rsidP="004E6288">
      <w:pPr>
        <w:pStyle w:val="ListBullet"/>
      </w:pPr>
      <w:r w:rsidRPr="004E6288">
        <w:t>thoroughly review policies, procedures and licences to ensure compliance with legislation</w:t>
      </w:r>
    </w:p>
    <w:p w:rsidR="00000000" w:rsidRPr="004E6288" w:rsidP="004E6288">
      <w:pPr>
        <w:pStyle w:val="ListBullet"/>
      </w:pPr>
      <w:r w:rsidRPr="004E6288">
        <w:t>conscientiously follow procedures to minimise risk of infringements of copyright and licence conditions.</w:t>
      </w:r>
    </w:p>
    <w:p w:rsidR="00000000" w:rsidRPr="004E6288" w:rsidP="004E6288">
      <w:pPr>
        <w:pStyle w:val="BodyText"/>
      </w:pPr>
    </w:p>
    <w:p w:rsidR="00000000" w:rsidRPr="004E6288" w:rsidP="00CC5B25">
      <w:pPr>
        <w:pStyle w:val="BodyText"/>
      </w:pPr>
      <w:r w:rsidRPr="004E6288">
        <w:t xml:space="preserve">Note: If a specific volume or frequency is not stated, then </w:t>
      </w:r>
      <w:r w:rsidRPr="004E6288">
        <w:t>evidence must be provided at least once.</w:t>
      </w:r>
    </w:p>
    <w:p w:rsidR="00000000" w:rsidRPr="004E6288" w:rsidP="004E6288">
      <w:pPr>
        <w:pStyle w:val="Heading1"/>
      </w:pPr>
      <w:bookmarkStart w:id="10" w:name="O_766941"/>
      <w:bookmarkEnd w:id="10"/>
      <w:r w:rsidRPr="004E6288">
        <w:t>Knowledge Evidence</w:t>
      </w:r>
    </w:p>
    <w:p w:rsidR="00000000" w:rsidRPr="004E6288" w:rsidP="00CC5B25">
      <w:pPr>
        <w:pStyle w:val="BodyText"/>
      </w:pPr>
      <w:r w:rsidRPr="004E6288">
        <w:t>To complete the unit requirements safely and effectively, the individual must:</w:t>
      </w:r>
    </w:p>
    <w:p w:rsidR="00000000" w:rsidRPr="004E6288" w:rsidP="004E6288">
      <w:pPr>
        <w:pStyle w:val="ListBullet"/>
      </w:pPr>
      <w:r w:rsidRPr="004E6288">
        <w:t>identify relevant copyright and licensing laws and regulations relating to an organisation</w:t>
      </w:r>
    </w:p>
    <w:p w:rsidR="00000000" w:rsidRPr="004E6288" w:rsidP="004E6288">
      <w:pPr>
        <w:pStyle w:val="ListBullet"/>
      </w:pPr>
      <w:r w:rsidRPr="004E6288">
        <w:t xml:space="preserve">explain </w:t>
      </w:r>
      <w:r w:rsidRPr="004E6288">
        <w:t>digital preservation</w:t>
      </w:r>
    </w:p>
    <w:p w:rsidR="00000000" w:rsidRPr="004E6288" w:rsidP="004E6288">
      <w:pPr>
        <w:pStyle w:val="ListBullet"/>
      </w:pPr>
      <w:r w:rsidRPr="004E6288">
        <w:t>outline licensing and role of collecting societies</w:t>
      </w:r>
    </w:p>
    <w:p w:rsidR="00000000" w:rsidRPr="004E6288" w:rsidP="004E6288">
      <w:pPr>
        <w:pStyle w:val="ListBullet"/>
      </w:pPr>
      <w:r w:rsidRPr="004E6288">
        <w:t>explain open source copyright licences</w:t>
      </w:r>
    </w:p>
    <w:p w:rsidR="00000000" w:rsidRPr="004E6288" w:rsidP="004E6288">
      <w:pPr>
        <w:pStyle w:val="ListBullet"/>
      </w:pPr>
      <w:r w:rsidRPr="004E6288">
        <w:t>identify organisational policies, protocols and procedures on copyright and licences</w:t>
      </w:r>
    </w:p>
    <w:p w:rsidR="00000000" w:rsidRPr="004E6288" w:rsidP="004E6288">
      <w:pPr>
        <w:pStyle w:val="ListBullet"/>
      </w:pPr>
      <w:r w:rsidRPr="004E6288">
        <w:t>outline principal features of the Copyright Act 1968 (Common</w:t>
      </w:r>
      <w:r w:rsidRPr="004E6288">
        <w:t xml:space="preserve">wealth) and Copyright Regulations 1969 and how they are applicable </w:t>
      </w:r>
    </w:p>
    <w:p w:rsidR="00000000" w:rsidRPr="004E6288" w:rsidP="004E6288">
      <w:pPr>
        <w:pStyle w:val="ListBullet"/>
      </w:pPr>
      <w:r w:rsidRPr="004E6288">
        <w:t>explain the rights of copyright owners, including digital rights management</w:t>
      </w:r>
    </w:p>
    <w:p w:rsidR="00000000" w:rsidRPr="004E6288" w:rsidP="004E6288">
      <w:pPr>
        <w:pStyle w:val="ListBullet"/>
      </w:pPr>
      <w:r w:rsidRPr="004E6288">
        <w:t>identify sources of information and advice on copyright</w:t>
      </w:r>
    </w:p>
    <w:p w:rsidR="00000000" w:rsidRPr="004E6288" w:rsidP="004E6288">
      <w:pPr>
        <w:pStyle w:val="ListBullet"/>
      </w:pPr>
      <w:r w:rsidRPr="004E6288">
        <w:t>explain protocols for handling culturally sensitive mate</w:t>
      </w:r>
      <w:r w:rsidRPr="004E6288">
        <w:t>rial, including Aboriginal and Torres Strait Islander cultural material.</w:t>
      </w:r>
    </w:p>
    <w:p w:rsidR="00000000" w:rsidRPr="004E6288" w:rsidP="004E6288">
      <w:pPr>
        <w:pStyle w:val="AllowPageBreak"/>
      </w:pPr>
    </w:p>
    <w:p w:rsidR="00000000" w:rsidRPr="004E6288" w:rsidP="004E6288">
      <w:pPr>
        <w:pStyle w:val="Heading1"/>
      </w:pPr>
      <w:bookmarkStart w:id="11" w:name="O_766942"/>
      <w:bookmarkEnd w:id="11"/>
      <w:r w:rsidRPr="004E6288">
        <w:t>Assessment Conditions</w:t>
      </w:r>
    </w:p>
    <w:p w:rsidR="00000000" w:rsidRPr="004E6288" w:rsidP="00CC5B25">
      <w:pPr>
        <w:pStyle w:val="BodyText"/>
      </w:pPr>
      <w:r w:rsidRPr="004E6288">
        <w:t>Assessment must be conducted in a safe environment where evidence gathered demonstrates consistent performance of typical activities experienced</w:t>
      </w:r>
      <w:r w:rsidRPr="004E6288">
        <w:t xml:space="preserve"> in the Library – Regulation, Licensing and Risk field of work and include access to:</w:t>
      </w:r>
    </w:p>
    <w:p w:rsidR="00000000" w:rsidRPr="004E6288" w:rsidP="004E6288">
      <w:pPr>
        <w:pStyle w:val="ListBullet"/>
      </w:pPr>
      <w:r w:rsidRPr="004E6288">
        <w:t>relevant legislation and regulations</w:t>
      </w:r>
    </w:p>
    <w:p w:rsidR="00000000" w:rsidRPr="004E6288" w:rsidP="004E6288">
      <w:pPr>
        <w:pStyle w:val="ListBullet"/>
      </w:pPr>
      <w:r w:rsidRPr="004E6288">
        <w:t>organisational policies and procedures</w:t>
      </w:r>
    </w:p>
    <w:p w:rsidR="00000000" w:rsidRPr="004E6288" w:rsidP="004E6288">
      <w:pPr>
        <w:pStyle w:val="ListBullet"/>
      </w:pPr>
      <w:r w:rsidRPr="004E6288">
        <w:t>agreements and licences</w:t>
      </w:r>
    </w:p>
    <w:p w:rsidR="00000000" w:rsidRPr="004E6288" w:rsidP="004E6288">
      <w:pPr>
        <w:pStyle w:val="ListBullet"/>
      </w:pPr>
      <w:r w:rsidRPr="004E6288">
        <w:t xml:space="preserve">computer resources for review of policies and procedures. </w:t>
      </w:r>
    </w:p>
    <w:p w:rsidR="00000000" w:rsidRPr="004E6288" w:rsidP="004E6288">
      <w:pPr>
        <w:pStyle w:val="BodyText"/>
      </w:pPr>
    </w:p>
    <w:p w:rsidR="00000000" w:rsidRPr="004E6288" w:rsidP="00CC5B25">
      <w:pPr>
        <w:pStyle w:val="BodyText"/>
      </w:pPr>
      <w:r w:rsidRPr="004E6288">
        <w:t>Assessors of this unit must satisfy the requirements for assessors in applicable vocational education and training legislation, frameworks and/or standards.</w:t>
      </w:r>
    </w:p>
    <w:p w:rsidR="00000000" w:rsidRPr="004E6288" w:rsidP="004E6288">
      <w:pPr>
        <w:pStyle w:val="Heading1"/>
      </w:pPr>
      <w:bookmarkStart w:id="12" w:name="O_766945"/>
      <w:bookmarkEnd w:id="12"/>
      <w:r w:rsidRPr="004E6288">
        <w:t>Links</w:t>
      </w:r>
    </w:p>
    <w:p w:rsidR="00000000" w:rsidRPr="004E6288" w:rsidP="00CC5B25">
      <w:pPr>
        <w:pStyle w:val="BodyText"/>
      </w:pPr>
      <w:r w:rsidRPr="004E628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24AB8">
        <w:rPr>
          <w:rStyle w:val="Hyperlink"/>
        </w:rPr>
        <w:t>https://vetnet.gov.au/Pages/TrainingDocs.aspx?q=11ef6853-ceed-4ba7-9d87-4da407e23c10</w:t>
      </w:r>
      <w:r>
        <w:fldChar w:fldCharType="end"/>
      </w:r>
    </w:p>
    <w:p w:rsidR="00000000" w:rsidRPr="004E6288" w:rsidP="004E6288"/>
    <w:sectPr w:rsidSect="004E62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8" w:rsidRPr="00CC5B25" w:rsidP="00CC5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25" w:rsidP="004E6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5B25" w:rsidP="004E62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C5B25" w:rsidP="004E62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8" w:rsidP="004E6288">
    <w:pPr>
      <w:pStyle w:val="Footer"/>
      <w:framePr w:wrap="around"/>
    </w:pPr>
    <w:r>
      <w:fldChar w:fldCharType="begin"/>
    </w:r>
    <w:r>
      <w:instrText xml:space="preserve"> DOCPROPERTY  Subject  \* MERGEFORMAT </w:instrText>
    </w:r>
    <w:r>
      <w:fldChar w:fldCharType="separate"/>
    </w:r>
    <w:r w:rsidR="00CC5B25">
      <w:t>Approved</w:t>
    </w:r>
    <w:r w:rsidR="00CC5B25">
      <w:fldChar w:fldCharType="end"/>
    </w:r>
    <w:r>
      <w:tab/>
      <w:t xml:space="preserve">Page </w:t>
    </w:r>
    <w:r>
      <w:fldChar w:fldCharType="begin"/>
    </w:r>
    <w:r>
      <w:instrText xml:space="preserve"> PAGE  \* Arabic  \* MERGEFORMAT </w:instrText>
    </w:r>
    <w:r>
      <w:fldChar w:fldCharType="separate"/>
    </w:r>
    <w:r w:rsidR="00CC5B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B25">
      <w:rPr>
        <w:noProof/>
      </w:rPr>
      <w:t>5</w:t>
    </w:r>
    <w:r>
      <w:rPr>
        <w:noProof/>
      </w:rPr>
      <w:fldChar w:fldCharType="end"/>
    </w:r>
  </w:p>
  <w:p w:rsidR="004E6288" w:rsidP="004E6288">
    <w:pPr>
      <w:pStyle w:val="Footer"/>
      <w:framePr w:wrap="around"/>
    </w:pPr>
    <w:r>
      <w:t xml:space="preserve">© Commonwealth of Australia, </w:t>
    </w:r>
    <w:r>
      <w:fldChar w:fldCharType="begin"/>
    </w:r>
    <w:r>
      <w:instrText xml:space="preserve"> DATE  \@ "yyyy"  \* MERGEFORMAT </w:instrText>
    </w:r>
    <w:r>
      <w:fldChar w:fldCharType="separate"/>
    </w:r>
    <w:r w:rsidR="00CC5B25">
      <w:rPr>
        <w:noProof/>
      </w:rPr>
      <w:t>2025</w:t>
    </w:r>
    <w:r>
      <w:fldChar w:fldCharType="end"/>
    </w:r>
    <w:r>
      <w:tab/>
    </w:r>
    <w:r>
      <w:fldChar w:fldCharType="begin"/>
    </w:r>
    <w:r>
      <w:instrText xml:space="preserve"> DOCPROPERTY  Author  \* MERGEFORMAT </w:instrText>
    </w:r>
    <w:r>
      <w:fldChar w:fldCharType="separate"/>
    </w:r>
    <w:r w:rsidR="00CC5B25">
      <w:t>Future Skills Organisation</w:t>
    </w:r>
    <w:r w:rsidR="00CC5B25">
      <w:fldChar w:fldCharType="end"/>
    </w:r>
  </w:p>
  <w:p w:rsidR="004E6288" w:rsidP="004E6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288" w:rsidRPr="00CC5B25" w:rsidP="00CC5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25" w:rsidRPr="002D2AF8" w:rsidP="004E6288">
    <w:pPr>
      <w:pStyle w:val="Header"/>
      <w:framePr w:wrap="around"/>
    </w:pPr>
    <w:r>
      <w:fldChar w:fldCharType="begin"/>
    </w:r>
    <w:r>
      <w:instrText xml:space="preserve"> TITLE   \* MERGEFORMAT </w:instrText>
    </w:r>
    <w:r>
      <w:fldChar w:fldCharType="separate"/>
    </w:r>
    <w:r>
      <w:t>BSBLIB513 Monitor compliance with copyright and licence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5B25" w:rsidP="004E62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8" w:rsidRPr="002D2AF8" w:rsidP="004E6288">
    <w:pPr>
      <w:pStyle w:val="Header"/>
      <w:framePr w:wrap="around"/>
    </w:pPr>
    <w:r>
      <w:fldChar w:fldCharType="begin"/>
    </w:r>
    <w:r>
      <w:instrText xml:space="preserve"> TITLE   \* MERGEFORMAT </w:instrText>
    </w:r>
    <w:r>
      <w:fldChar w:fldCharType="separate"/>
    </w:r>
    <w:r w:rsidR="00CC5B25">
      <w:t>BSBLIB513 Monitor compliance with copyright and licence requirements</w:t>
    </w:r>
    <w:r w:rsidR="00CC5B25">
      <w:fldChar w:fldCharType="end"/>
    </w:r>
    <w:r>
      <w:tab/>
      <w:t xml:space="preserve">Date this document was generated: </w:t>
    </w:r>
    <w:r>
      <w:fldChar w:fldCharType="begin"/>
    </w:r>
    <w:r>
      <w:instrText xml:space="preserve"> CREATEDATE  \@ "d MMMM yyyy"  \* MERGEFORMAT </w:instrText>
    </w:r>
    <w:r>
      <w:fldChar w:fldCharType="separate"/>
    </w:r>
    <w:r w:rsidR="00CC5B25">
      <w:rPr>
        <w:noProof/>
      </w:rPr>
      <w:t>1 March 2025</w:t>
    </w:r>
    <w:r>
      <w:fldChar w:fldCharType="end"/>
    </w:r>
  </w:p>
  <w:p w:rsidR="004E6288" w:rsidP="004E6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8FA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B23D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288"/>
    <w:pPr>
      <w:spacing w:before="360" w:after="60"/>
      <w:outlineLvl w:val="0"/>
    </w:pPr>
    <w:rPr>
      <w:sz w:val="32"/>
    </w:rPr>
  </w:style>
  <w:style w:type="paragraph" w:styleId="Heading2">
    <w:name w:val="heading 2"/>
    <w:basedOn w:val="HeadingBase"/>
    <w:next w:val="BodyText"/>
    <w:link w:val="Heading2Char"/>
    <w:qFormat/>
    <w:rsid w:val="004E6288"/>
    <w:pPr>
      <w:keepLines/>
      <w:spacing w:before="240" w:after="120"/>
      <w:outlineLvl w:val="1"/>
    </w:pPr>
    <w:rPr>
      <w:sz w:val="28"/>
      <w:szCs w:val="40"/>
    </w:rPr>
  </w:style>
  <w:style w:type="paragraph" w:styleId="Heading3">
    <w:name w:val="heading 3"/>
    <w:basedOn w:val="HeadingBase"/>
    <w:next w:val="BodyText"/>
    <w:link w:val="Heading3Char"/>
    <w:qFormat/>
    <w:rsid w:val="004E6288"/>
    <w:pPr>
      <w:spacing w:before="180" w:after="120"/>
      <w:outlineLvl w:val="2"/>
    </w:pPr>
    <w:rPr>
      <w:spacing w:val="-10"/>
      <w:kern w:val="32"/>
    </w:rPr>
  </w:style>
  <w:style w:type="paragraph" w:styleId="Heading4">
    <w:name w:val="heading 4"/>
    <w:basedOn w:val="HeadingBase"/>
    <w:next w:val="BodyText"/>
    <w:link w:val="Heading4Char"/>
    <w:qFormat/>
    <w:rsid w:val="004E6288"/>
    <w:pPr>
      <w:spacing w:before="160" w:after="120"/>
      <w:outlineLvl w:val="3"/>
    </w:pPr>
    <w:rPr>
      <w:sz w:val="22"/>
    </w:rPr>
  </w:style>
  <w:style w:type="paragraph" w:styleId="Heading5">
    <w:name w:val="heading 5"/>
    <w:basedOn w:val="HeadingBase"/>
    <w:next w:val="Normal"/>
    <w:link w:val="Heading5Char"/>
    <w:qFormat/>
    <w:rsid w:val="004E6288"/>
    <w:pPr>
      <w:spacing w:before="80"/>
      <w:outlineLvl w:val="4"/>
    </w:pPr>
    <w:rPr>
      <w:color w:val="918585"/>
      <w:sz w:val="20"/>
    </w:rPr>
  </w:style>
  <w:style w:type="paragraph" w:styleId="Heading6">
    <w:name w:val="heading 6"/>
    <w:basedOn w:val="HeadingBase"/>
    <w:next w:val="Normal"/>
    <w:link w:val="Heading6Char"/>
    <w:qFormat/>
    <w:rsid w:val="004E6288"/>
    <w:pPr>
      <w:spacing w:before="60"/>
      <w:outlineLvl w:val="5"/>
    </w:pPr>
    <w:rPr>
      <w:color w:val="918585"/>
      <w:sz w:val="20"/>
    </w:rPr>
  </w:style>
  <w:style w:type="paragraph" w:styleId="Heading7">
    <w:name w:val="heading 7"/>
    <w:basedOn w:val="Normal"/>
    <w:next w:val="Normal"/>
    <w:link w:val="Heading7Char"/>
    <w:qFormat/>
    <w:rsid w:val="004E6288"/>
    <w:pPr>
      <w:ind w:left="720"/>
      <w:outlineLvl w:val="6"/>
    </w:pPr>
    <w:rPr>
      <w:i/>
    </w:rPr>
  </w:style>
  <w:style w:type="paragraph" w:styleId="Heading8">
    <w:name w:val="heading 8"/>
    <w:basedOn w:val="Normal"/>
    <w:next w:val="Normal"/>
    <w:link w:val="Heading8Char"/>
    <w:qFormat/>
    <w:rsid w:val="004E6288"/>
    <w:pPr>
      <w:ind w:left="720"/>
      <w:outlineLvl w:val="7"/>
    </w:pPr>
    <w:rPr>
      <w:i/>
    </w:rPr>
  </w:style>
  <w:style w:type="paragraph" w:styleId="Heading9">
    <w:name w:val="heading 9"/>
    <w:basedOn w:val="Normal"/>
    <w:next w:val="Normal"/>
    <w:link w:val="Heading9Char"/>
    <w:qFormat/>
    <w:rsid w:val="004E6288"/>
    <w:pPr>
      <w:ind w:left="720"/>
      <w:outlineLvl w:val="8"/>
    </w:pPr>
    <w:rPr>
      <w:i/>
    </w:rPr>
  </w:style>
  <w:style w:type="character" w:default="1" w:styleId="DefaultParagraphFont">
    <w:name w:val="Default Paragraph Font"/>
    <w:uiPriority w:val="1"/>
    <w:unhideWhenUsed/>
    <w:rsid w:val="004E6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288"/>
  </w:style>
  <w:style w:type="character" w:customStyle="1" w:styleId="Heading1Char">
    <w:name w:val="Heading 1 Char"/>
    <w:basedOn w:val="DefaultParagraphFont"/>
    <w:link w:val="Heading1"/>
    <w:rsid w:val="004E6288"/>
    <w:rPr>
      <w:rFonts w:ascii="Times New Roman" w:eastAsia="Times New Roman" w:hAnsi="Times New Roman" w:cs="Times New Roman"/>
      <w:b/>
      <w:sz w:val="32"/>
      <w:szCs w:val="20"/>
      <w:lang w:eastAsia="en-US"/>
    </w:rPr>
  </w:style>
  <w:style w:type="paragraph" w:styleId="BodyText">
    <w:name w:val="Body Text"/>
    <w:basedOn w:val="Normal"/>
    <w:link w:val="BodyTextChar"/>
    <w:rsid w:val="004E6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288"/>
    <w:rPr>
      <w:rFonts w:ascii="Times New Roman" w:eastAsia="Times New Roman" w:hAnsi="Times New Roman" w:cs="Times New Roman"/>
      <w:sz w:val="24"/>
      <w:lang w:eastAsia="en-US"/>
    </w:rPr>
  </w:style>
  <w:style w:type="paragraph" w:styleId="ListBullet">
    <w:name w:val="List Bullet"/>
    <w:basedOn w:val="List"/>
    <w:rsid w:val="004E6288"/>
    <w:pPr>
      <w:numPr>
        <w:numId w:val="11"/>
      </w:numPr>
      <w:tabs>
        <w:tab w:val="clear" w:pos="340"/>
      </w:tabs>
      <w:spacing w:before="40" w:after="40"/>
    </w:pPr>
  </w:style>
  <w:style w:type="character" w:customStyle="1" w:styleId="SpecialBold">
    <w:name w:val="Special Bold"/>
    <w:basedOn w:val="DefaultParagraphFont"/>
    <w:rsid w:val="004E6288"/>
    <w:rPr>
      <w:b/>
      <w:spacing w:val="0"/>
    </w:rPr>
  </w:style>
  <w:style w:type="character" w:styleId="Emphasis">
    <w:name w:val="Emphasis"/>
    <w:basedOn w:val="DefaultParagraphFont"/>
    <w:qFormat/>
    <w:rsid w:val="004E6288"/>
    <w:rPr>
      <w:i/>
    </w:rPr>
  </w:style>
  <w:style w:type="paragraph" w:customStyle="1" w:styleId="SuperHeading">
    <w:name w:val="SuperHeading"/>
    <w:basedOn w:val="Normal"/>
    <w:rsid w:val="004E6288"/>
    <w:pPr>
      <w:spacing w:before="240" w:after="120"/>
      <w:outlineLvl w:val="0"/>
    </w:pPr>
    <w:rPr>
      <w:rFonts w:ascii="Times New Roman" w:hAnsi="Times New Roman"/>
      <w:b/>
      <w:sz w:val="32"/>
    </w:rPr>
  </w:style>
  <w:style w:type="paragraph" w:customStyle="1" w:styleId="AllowPageBreak">
    <w:name w:val="AllowPageBreak"/>
    <w:rsid w:val="004E6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288"/>
    <w:rPr>
      <w:rFonts w:ascii="Courier New" w:eastAsia="Times New Roman" w:hAnsi="Courier New" w:cs="Times New Roman"/>
      <w:i/>
      <w:szCs w:val="20"/>
      <w:lang w:eastAsia="en-US"/>
    </w:rPr>
  </w:style>
  <w:style w:type="paragraph" w:customStyle="1" w:styleId="HeadingBase">
    <w:name w:val="Heading Base"/>
    <w:rsid w:val="004E6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288"/>
    <w:pPr>
      <w:tabs>
        <w:tab w:val="right" w:leader="dot" w:pos="9072"/>
      </w:tabs>
      <w:ind w:left="567"/>
    </w:pPr>
    <w:rPr>
      <w:szCs w:val="22"/>
    </w:rPr>
  </w:style>
  <w:style w:type="paragraph" w:customStyle="1" w:styleId="TOCBase">
    <w:name w:val="TOC Base"/>
    <w:rsid w:val="004E6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288"/>
    <w:pPr>
      <w:tabs>
        <w:tab w:val="right" w:leader="dot" w:pos="9072"/>
      </w:tabs>
      <w:spacing w:before="40" w:after="40"/>
      <w:ind w:left="284"/>
    </w:pPr>
    <w:rPr>
      <w:rFonts w:ascii="Times New Roman" w:hAnsi="Times New Roman"/>
    </w:rPr>
  </w:style>
  <w:style w:type="paragraph" w:styleId="TOC1">
    <w:name w:val="toc 1"/>
    <w:basedOn w:val="TOCBase"/>
    <w:next w:val="Normal"/>
    <w:rsid w:val="004E6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288"/>
    <w:rPr>
      <w:rFonts w:ascii="Times New Roman" w:eastAsia="Times New Roman" w:hAnsi="Times New Roman" w:cs="Times New Roman"/>
      <w:sz w:val="16"/>
      <w:lang w:eastAsia="en-US"/>
    </w:rPr>
  </w:style>
  <w:style w:type="paragraph" w:styleId="Title">
    <w:name w:val="Title"/>
    <w:basedOn w:val="HeadingBase"/>
    <w:link w:val="TitleChar"/>
    <w:qFormat/>
    <w:rsid w:val="004E6288"/>
    <w:pPr>
      <w:spacing w:before="5040"/>
      <w:jc w:val="center"/>
    </w:pPr>
    <w:rPr>
      <w:sz w:val="48"/>
      <w:szCs w:val="72"/>
      <w:lang w:val="en-US"/>
    </w:rPr>
  </w:style>
  <w:style w:type="character" w:customStyle="1" w:styleId="TitleChar">
    <w:name w:val="Title Char"/>
    <w:basedOn w:val="DefaultParagraphFont"/>
    <w:link w:val="Title"/>
    <w:rsid w:val="004E6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288"/>
    <w:pPr>
      <w:tabs>
        <w:tab w:val="left" w:pos="3600"/>
        <w:tab w:val="left" w:pos="3958"/>
      </w:tabs>
    </w:pPr>
  </w:style>
  <w:style w:type="paragraph" w:styleId="List">
    <w:name w:val="List"/>
    <w:basedOn w:val="BodyText"/>
    <w:next w:val="BodyText"/>
    <w:rsid w:val="004E6288"/>
    <w:pPr>
      <w:tabs>
        <w:tab w:val="left" w:pos="340"/>
      </w:tabs>
      <w:spacing w:before="60" w:after="60"/>
      <w:ind w:left="340" w:hanging="340"/>
    </w:pPr>
  </w:style>
  <w:style w:type="paragraph" w:customStyle="1" w:styleId="Note">
    <w:name w:val="Note"/>
    <w:basedOn w:val="BodyText"/>
    <w:rsid w:val="004E6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288"/>
    <w:pPr>
      <w:framePr w:wrap="auto" w:hAnchor="text" w:y="6049"/>
    </w:pPr>
    <w:rPr>
      <w:color w:val="000000"/>
      <w:sz w:val="40"/>
    </w:rPr>
  </w:style>
  <w:style w:type="paragraph" w:customStyle="1" w:styleId="TOCTitle">
    <w:name w:val="TOCTitle"/>
    <w:basedOn w:val="Heading1"/>
    <w:rsid w:val="004E6288"/>
    <w:pPr>
      <w:spacing w:after="240"/>
      <w:jc w:val="center"/>
      <w:outlineLvl w:val="9"/>
    </w:pPr>
    <w:rPr>
      <w:caps/>
    </w:rPr>
  </w:style>
  <w:style w:type="paragraph" w:customStyle="1" w:styleId="Version">
    <w:name w:val="Version"/>
    <w:rsid w:val="004E6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288"/>
    <w:pPr>
      <w:numPr>
        <w:numId w:val="12"/>
      </w:numPr>
      <w:tabs>
        <w:tab w:val="clear" w:pos="680"/>
      </w:tabs>
    </w:pPr>
  </w:style>
  <w:style w:type="paragraph" w:styleId="Index1">
    <w:name w:val="index 1"/>
    <w:basedOn w:val="Normal"/>
    <w:next w:val="Normal"/>
    <w:semiHidden/>
    <w:rsid w:val="004E6288"/>
    <w:pPr>
      <w:keepNext w:val="0"/>
      <w:tabs>
        <w:tab w:val="right" w:pos="4176"/>
      </w:tabs>
      <w:ind w:left="198" w:hanging="198"/>
    </w:pPr>
    <w:rPr>
      <w:rFonts w:ascii="Garamond" w:hAnsi="Garamond"/>
    </w:rPr>
  </w:style>
  <w:style w:type="paragraph" w:styleId="IndexHeading">
    <w:name w:val="index heading"/>
    <w:basedOn w:val="Normal"/>
    <w:next w:val="Index1"/>
    <w:semiHidden/>
    <w:rsid w:val="004E6288"/>
    <w:pPr>
      <w:spacing w:before="120" w:after="120"/>
    </w:pPr>
    <w:rPr>
      <w:rFonts w:ascii="Arial" w:hAnsi="Arial"/>
      <w:b/>
      <w:color w:val="918585"/>
      <w:sz w:val="24"/>
    </w:rPr>
  </w:style>
  <w:style w:type="paragraph" w:styleId="Header">
    <w:name w:val="header"/>
    <w:basedOn w:val="Normal"/>
    <w:link w:val="HeaderChar"/>
    <w:rsid w:val="004E6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288"/>
    <w:rPr>
      <w:rFonts w:ascii="Times New Roman" w:eastAsia="Times New Roman" w:hAnsi="Times New Roman" w:cs="Times New Roman"/>
      <w:sz w:val="16"/>
      <w:szCs w:val="20"/>
      <w:lang w:val="en-GB" w:eastAsia="en-US"/>
    </w:rPr>
  </w:style>
  <w:style w:type="paragraph" w:customStyle="1" w:styleId="Chapter">
    <w:name w:val="Chapter"/>
    <w:basedOn w:val="Normal"/>
    <w:rsid w:val="004E6288"/>
    <w:pPr>
      <w:spacing w:before="240"/>
    </w:pPr>
    <w:rPr>
      <w:rFonts w:ascii="Times New Roman" w:hAnsi="Times New Roman"/>
      <w:smallCaps/>
      <w:spacing w:val="80"/>
      <w:sz w:val="28"/>
    </w:rPr>
  </w:style>
  <w:style w:type="paragraph" w:customStyle="1" w:styleId="InChapter">
    <w:name w:val="InChapter"/>
    <w:basedOn w:val="Heading3"/>
    <w:rsid w:val="004E6288"/>
    <w:pPr>
      <w:spacing w:after="240"/>
      <w:outlineLvl w:val="9"/>
    </w:pPr>
    <w:rPr>
      <w:noProof/>
    </w:rPr>
  </w:style>
  <w:style w:type="paragraph" w:styleId="Index2">
    <w:name w:val="index 2"/>
    <w:basedOn w:val="Normal"/>
    <w:next w:val="Normal"/>
    <w:semiHidden/>
    <w:rsid w:val="004E6288"/>
    <w:pPr>
      <w:tabs>
        <w:tab w:val="right" w:pos="4176"/>
      </w:tabs>
      <w:ind w:left="568" w:hanging="284"/>
    </w:pPr>
    <w:rPr>
      <w:rFonts w:ascii="Garamond" w:hAnsi="Garamond"/>
    </w:rPr>
  </w:style>
  <w:style w:type="paragraph" w:customStyle="1" w:styleId="Byline">
    <w:name w:val="Byline"/>
    <w:rsid w:val="004E6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288"/>
    <w:pPr>
      <w:tabs>
        <w:tab w:val="clear" w:pos="3600"/>
        <w:tab w:val="clear" w:pos="3958"/>
      </w:tabs>
      <w:jc w:val="right"/>
    </w:pPr>
  </w:style>
  <w:style w:type="paragraph" w:styleId="Caption">
    <w:name w:val="caption"/>
    <w:basedOn w:val="BodyText"/>
    <w:next w:val="Normal"/>
    <w:qFormat/>
    <w:rsid w:val="004E6288"/>
    <w:pPr>
      <w:framePr w:w="2268" w:hSpace="181" w:vSpace="181" w:wrap="around" w:vAnchor="text" w:hAnchor="page" w:x="1135" w:y="285" w:anchorLock="1"/>
    </w:pPr>
    <w:rPr>
      <w:i/>
    </w:rPr>
  </w:style>
  <w:style w:type="paragraph" w:customStyle="1" w:styleId="MiniTOCTitle">
    <w:name w:val="MiniTOCTitle"/>
    <w:basedOn w:val="Heading4"/>
    <w:rsid w:val="004E6288"/>
    <w:pPr>
      <w:spacing w:before="240"/>
      <w:outlineLvl w:val="9"/>
    </w:pPr>
    <w:rPr>
      <w:noProof/>
      <w:sz w:val="24"/>
    </w:rPr>
  </w:style>
  <w:style w:type="paragraph" w:customStyle="1" w:styleId="MiniTOCItem">
    <w:name w:val="MiniTOCItem"/>
    <w:basedOn w:val="ListBullet"/>
    <w:rsid w:val="004E6288"/>
    <w:pPr>
      <w:numPr>
        <w:numId w:val="0"/>
      </w:numPr>
      <w:tabs>
        <w:tab w:val="right" w:leader="dot" w:pos="6521"/>
      </w:tabs>
      <w:spacing w:before="0" w:after="0"/>
    </w:pPr>
  </w:style>
  <w:style w:type="paragraph" w:customStyle="1" w:styleId="TOFTitle">
    <w:name w:val="TOFTitle"/>
    <w:basedOn w:val="TOCTitle"/>
    <w:rsid w:val="004E6288"/>
  </w:style>
  <w:style w:type="paragraph" w:styleId="TableofFigures">
    <w:name w:val="table of figures"/>
    <w:basedOn w:val="Normal"/>
    <w:next w:val="Normal"/>
    <w:semiHidden/>
    <w:rsid w:val="004E6288"/>
    <w:pPr>
      <w:tabs>
        <w:tab w:val="right" w:leader="dot" w:pos="9072"/>
      </w:tabs>
      <w:ind w:left="970" w:hanging="403"/>
    </w:pPr>
    <w:rPr>
      <w:rFonts w:ascii="Times New Roman" w:hAnsi="Times New Roman"/>
      <w:b/>
    </w:rPr>
  </w:style>
  <w:style w:type="paragraph" w:styleId="ListNumber">
    <w:name w:val="List Number"/>
    <w:basedOn w:val="List"/>
    <w:rsid w:val="004E6288"/>
    <w:pPr>
      <w:numPr>
        <w:numId w:val="14"/>
      </w:numPr>
      <w:tabs>
        <w:tab w:val="clear" w:pos="340"/>
      </w:tabs>
    </w:pPr>
  </w:style>
  <w:style w:type="character" w:customStyle="1" w:styleId="WingdingSymbols">
    <w:name w:val="Wingding Symbols"/>
    <w:rsid w:val="004E6288"/>
    <w:rPr>
      <w:rFonts w:ascii="Wingdings" w:hAnsi="Wingdings"/>
    </w:rPr>
  </w:style>
  <w:style w:type="paragraph" w:customStyle="1" w:styleId="TableHeading">
    <w:name w:val="Table Heading"/>
    <w:basedOn w:val="HeadingBase"/>
    <w:rsid w:val="004E6288"/>
    <w:pPr>
      <w:keepLines/>
      <w:pBdr>
        <w:bottom w:val="single" w:sz="6" w:space="1" w:color="918585"/>
      </w:pBdr>
      <w:spacing w:before="240"/>
    </w:pPr>
  </w:style>
  <w:style w:type="character" w:customStyle="1" w:styleId="HotSpot">
    <w:name w:val="HotSpot"/>
    <w:rsid w:val="004E6288"/>
    <w:rPr>
      <w:color w:val="0033CC"/>
      <w:u w:val="none"/>
    </w:rPr>
  </w:style>
  <w:style w:type="paragraph" w:customStyle="1" w:styleId="BodyTextRight">
    <w:name w:val="Body Text Right"/>
    <w:basedOn w:val="BodyText"/>
    <w:rsid w:val="004E6288"/>
    <w:pPr>
      <w:spacing w:before="0" w:after="0"/>
      <w:jc w:val="right"/>
    </w:pPr>
  </w:style>
  <w:style w:type="paragraph" w:styleId="Index3">
    <w:name w:val="index 3"/>
    <w:basedOn w:val="ListNumber2"/>
    <w:next w:val="Normal"/>
    <w:semiHidden/>
    <w:rsid w:val="004E6288"/>
    <w:pPr>
      <w:numPr>
        <w:numId w:val="0"/>
      </w:numPr>
      <w:tabs>
        <w:tab w:val="right" w:leader="dot" w:pos="4176"/>
      </w:tabs>
    </w:pPr>
  </w:style>
  <w:style w:type="paragraph" w:styleId="ListNumber2">
    <w:name w:val="List Number 2"/>
    <w:basedOn w:val="List2"/>
    <w:rsid w:val="004E6288"/>
    <w:pPr>
      <w:numPr>
        <w:numId w:val="9"/>
      </w:numPr>
      <w:tabs>
        <w:tab w:val="clear" w:pos="1060"/>
      </w:tabs>
    </w:pPr>
  </w:style>
  <w:style w:type="paragraph" w:customStyle="1" w:styleId="MarginNote">
    <w:name w:val="Margin Note"/>
    <w:basedOn w:val="BodyText"/>
    <w:rsid w:val="004E6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288"/>
    <w:rPr>
      <w:sz w:val="32"/>
    </w:rPr>
  </w:style>
  <w:style w:type="paragraph" w:customStyle="1" w:styleId="HeadingProcedure">
    <w:name w:val="Heading Procedure"/>
    <w:basedOn w:val="HeadingBase"/>
    <w:next w:val="Normal"/>
    <w:rsid w:val="004E6288"/>
    <w:pPr>
      <w:tabs>
        <w:tab w:val="left" w:pos="0"/>
      </w:tabs>
      <w:spacing w:before="120" w:after="60"/>
    </w:pPr>
    <w:rPr>
      <w:i/>
      <w:color w:val="918585"/>
      <w:sz w:val="22"/>
    </w:rPr>
  </w:style>
  <w:style w:type="paragraph" w:customStyle="1" w:styleId="TableBodyText">
    <w:name w:val="Table Body Text"/>
    <w:basedOn w:val="BodyText"/>
    <w:rsid w:val="004E6288"/>
    <w:pPr>
      <w:spacing w:before="60" w:after="60"/>
    </w:pPr>
  </w:style>
  <w:style w:type="paragraph" w:styleId="ListContinue">
    <w:name w:val="List Continue"/>
    <w:basedOn w:val="List"/>
    <w:rsid w:val="004E6288"/>
    <w:pPr>
      <w:ind w:firstLine="0"/>
    </w:pPr>
  </w:style>
  <w:style w:type="paragraph" w:customStyle="1" w:styleId="ListNote">
    <w:name w:val="List Note"/>
    <w:basedOn w:val="List"/>
    <w:rsid w:val="004E6288"/>
    <w:pPr>
      <w:pBdr>
        <w:top w:val="single" w:sz="6" w:space="2" w:color="918585"/>
        <w:bottom w:val="single" w:sz="6" w:space="2" w:color="918585"/>
      </w:pBdr>
      <w:tabs>
        <w:tab w:val="left" w:pos="1021"/>
      </w:tabs>
      <w:ind w:firstLine="0"/>
    </w:pPr>
  </w:style>
  <w:style w:type="paragraph" w:customStyle="1" w:styleId="Warning">
    <w:name w:val="Warning"/>
    <w:basedOn w:val="BodyText"/>
    <w:rsid w:val="004E6288"/>
    <w:pPr>
      <w:shd w:val="clear" w:color="auto" w:fill="D9D9D9"/>
      <w:tabs>
        <w:tab w:val="left" w:pos="992"/>
      </w:tabs>
      <w:ind w:left="119" w:right="119"/>
    </w:pPr>
    <w:rPr>
      <w:sz w:val="20"/>
    </w:rPr>
  </w:style>
  <w:style w:type="paragraph" w:customStyle="1" w:styleId="MarginIcons">
    <w:name w:val="Margin Icons"/>
    <w:basedOn w:val="BodyText"/>
    <w:rsid w:val="004E6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288"/>
    <w:rPr>
      <w:rFonts w:ascii="Courier New" w:hAnsi="Courier New"/>
    </w:rPr>
  </w:style>
  <w:style w:type="paragraph" w:customStyle="1" w:styleId="NoteBullet">
    <w:name w:val="Note Bullet"/>
    <w:basedOn w:val="Note"/>
    <w:rsid w:val="004E6288"/>
    <w:pPr>
      <w:tabs>
        <w:tab w:val="clear" w:pos="680"/>
      </w:tabs>
      <w:spacing w:before="60" w:after="60"/>
    </w:pPr>
  </w:style>
  <w:style w:type="paragraph" w:customStyle="1" w:styleId="SubHeading2">
    <w:name w:val="SubHeading2"/>
    <w:basedOn w:val="HeadingBase"/>
    <w:rsid w:val="004E6288"/>
    <w:pPr>
      <w:spacing w:before="240" w:after="60"/>
    </w:pPr>
    <w:rPr>
      <w:sz w:val="20"/>
    </w:rPr>
  </w:style>
  <w:style w:type="paragraph" w:customStyle="1" w:styleId="SubHeading1">
    <w:name w:val="SubHeading1"/>
    <w:basedOn w:val="HeadingBase"/>
    <w:rsid w:val="004E6288"/>
    <w:pPr>
      <w:spacing w:before="240" w:after="60"/>
    </w:pPr>
    <w:rPr>
      <w:color w:val="918585"/>
      <w:sz w:val="22"/>
    </w:rPr>
  </w:style>
  <w:style w:type="paragraph" w:customStyle="1" w:styleId="SideHeading">
    <w:name w:val="Side Heading"/>
    <w:basedOn w:val="HeadingBase"/>
    <w:rsid w:val="004E6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288"/>
    <w:pPr>
      <w:numPr>
        <w:numId w:val="10"/>
      </w:numPr>
    </w:pPr>
  </w:style>
  <w:style w:type="paragraph" w:styleId="PlainText">
    <w:name w:val="Plain Text"/>
    <w:basedOn w:val="Normal"/>
    <w:link w:val="PlainTextChar"/>
    <w:rsid w:val="004E6288"/>
    <w:rPr>
      <w:sz w:val="20"/>
    </w:rPr>
  </w:style>
  <w:style w:type="character" w:customStyle="1" w:styleId="PlainTextChar">
    <w:name w:val="Plain Text Char"/>
    <w:basedOn w:val="DefaultParagraphFont"/>
    <w:link w:val="PlainText"/>
    <w:rsid w:val="004E6288"/>
    <w:rPr>
      <w:rFonts w:ascii="Courier New" w:eastAsia="Times New Roman" w:hAnsi="Courier New" w:cs="Times New Roman"/>
      <w:sz w:val="20"/>
      <w:szCs w:val="20"/>
      <w:lang w:eastAsia="en-US"/>
    </w:rPr>
  </w:style>
  <w:style w:type="character" w:customStyle="1" w:styleId="MenuOption">
    <w:name w:val="Menu Option"/>
    <w:basedOn w:val="DefaultParagraphFont"/>
    <w:rsid w:val="004E6288"/>
    <w:rPr>
      <w:b/>
      <w:smallCaps/>
    </w:rPr>
  </w:style>
  <w:style w:type="paragraph" w:customStyle="1" w:styleId="TableListNumber">
    <w:name w:val="Table List Number"/>
    <w:basedOn w:val="ListNumber"/>
    <w:rsid w:val="004E6288"/>
    <w:pPr>
      <w:numPr>
        <w:numId w:val="0"/>
      </w:numPr>
    </w:pPr>
  </w:style>
  <w:style w:type="paragraph" w:styleId="TOC4">
    <w:name w:val="toc 4"/>
    <w:basedOn w:val="TOCBase"/>
    <w:next w:val="Normal"/>
    <w:semiHidden/>
    <w:rsid w:val="004E6288"/>
    <w:pPr>
      <w:tabs>
        <w:tab w:val="right" w:leader="dot" w:pos="9071"/>
      </w:tabs>
      <w:ind w:left="1701"/>
    </w:pPr>
  </w:style>
  <w:style w:type="paragraph" w:customStyle="1" w:styleId="ListAlpha">
    <w:name w:val="List Alpha"/>
    <w:basedOn w:val="List"/>
    <w:rsid w:val="004E6288"/>
    <w:pPr>
      <w:numPr>
        <w:numId w:val="8"/>
      </w:numPr>
    </w:pPr>
  </w:style>
  <w:style w:type="paragraph" w:customStyle="1" w:styleId="ListAlpha2">
    <w:name w:val="List Alpha 2"/>
    <w:basedOn w:val="List2"/>
    <w:rsid w:val="004E6288"/>
    <w:pPr>
      <w:numPr>
        <w:numId w:val="7"/>
      </w:numPr>
    </w:pPr>
  </w:style>
  <w:style w:type="paragraph" w:styleId="List2">
    <w:name w:val="List 2"/>
    <w:basedOn w:val="BodyText"/>
    <w:rsid w:val="004E6288"/>
    <w:pPr>
      <w:tabs>
        <w:tab w:val="left" w:pos="680"/>
      </w:tabs>
      <w:spacing w:before="60" w:after="60"/>
      <w:ind w:left="680" w:hanging="340"/>
    </w:pPr>
  </w:style>
  <w:style w:type="paragraph" w:styleId="List3">
    <w:name w:val="List 3"/>
    <w:basedOn w:val="BodyText"/>
    <w:rsid w:val="004E6288"/>
    <w:pPr>
      <w:tabs>
        <w:tab w:val="left" w:pos="1021"/>
      </w:tabs>
      <w:spacing w:before="60" w:after="60"/>
      <w:ind w:left="1020" w:hanging="340"/>
    </w:pPr>
  </w:style>
  <w:style w:type="paragraph" w:styleId="List4">
    <w:name w:val="List 4"/>
    <w:basedOn w:val="BodyText"/>
    <w:rsid w:val="004E6288"/>
    <w:pPr>
      <w:tabs>
        <w:tab w:val="left" w:pos="1361"/>
      </w:tabs>
      <w:spacing w:before="60" w:after="60"/>
      <w:ind w:left="1361" w:hanging="340"/>
    </w:pPr>
  </w:style>
  <w:style w:type="paragraph" w:styleId="List5">
    <w:name w:val="List 5"/>
    <w:basedOn w:val="BodyText"/>
    <w:rsid w:val="004E6288"/>
    <w:pPr>
      <w:tabs>
        <w:tab w:val="left" w:pos="1701"/>
      </w:tabs>
      <w:spacing w:before="60" w:after="60"/>
      <w:ind w:left="1701" w:hanging="340"/>
    </w:pPr>
  </w:style>
  <w:style w:type="paragraph" w:styleId="ListBullet3">
    <w:name w:val="List Bullet 3"/>
    <w:basedOn w:val="List3"/>
    <w:rsid w:val="004E6288"/>
    <w:pPr>
      <w:numPr>
        <w:numId w:val="13"/>
      </w:numPr>
      <w:tabs>
        <w:tab w:val="clear" w:pos="1021"/>
      </w:tabs>
      <w:ind w:left="1037" w:hanging="357"/>
    </w:pPr>
  </w:style>
  <w:style w:type="paragraph" w:styleId="ListBullet4">
    <w:name w:val="List Bullet 4"/>
    <w:basedOn w:val="List4"/>
    <w:rsid w:val="004E6288"/>
    <w:pPr>
      <w:numPr>
        <w:numId w:val="2"/>
      </w:numPr>
      <w:tabs>
        <w:tab w:val="clear" w:pos="1361"/>
      </w:tabs>
    </w:pPr>
  </w:style>
  <w:style w:type="paragraph" w:styleId="ListBullet5">
    <w:name w:val="List Bullet 5"/>
    <w:basedOn w:val="List5"/>
    <w:rsid w:val="004E6288"/>
    <w:pPr>
      <w:numPr>
        <w:numId w:val="3"/>
      </w:numPr>
    </w:pPr>
  </w:style>
  <w:style w:type="paragraph" w:styleId="ListContinue2">
    <w:name w:val="List Continue 2"/>
    <w:basedOn w:val="List2"/>
    <w:rsid w:val="004E6288"/>
    <w:pPr>
      <w:ind w:firstLine="0"/>
    </w:pPr>
  </w:style>
  <w:style w:type="paragraph" w:styleId="ListContinue3">
    <w:name w:val="List Continue 3"/>
    <w:basedOn w:val="List3"/>
    <w:rsid w:val="004E6288"/>
    <w:pPr>
      <w:ind w:left="1021" w:firstLine="0"/>
    </w:pPr>
  </w:style>
  <w:style w:type="paragraph" w:styleId="ListContinue4">
    <w:name w:val="List Continue 4"/>
    <w:basedOn w:val="List4"/>
    <w:rsid w:val="004E6288"/>
    <w:pPr>
      <w:ind w:firstLine="0"/>
    </w:pPr>
  </w:style>
  <w:style w:type="paragraph" w:styleId="ListContinue5">
    <w:name w:val="List Continue 5"/>
    <w:basedOn w:val="List5"/>
    <w:rsid w:val="004E6288"/>
    <w:pPr>
      <w:ind w:firstLine="0"/>
    </w:pPr>
  </w:style>
  <w:style w:type="paragraph" w:styleId="ListNumber3">
    <w:name w:val="List Number 3"/>
    <w:basedOn w:val="List3"/>
    <w:rsid w:val="004E6288"/>
    <w:pPr>
      <w:numPr>
        <w:numId w:val="4"/>
      </w:numPr>
    </w:pPr>
  </w:style>
  <w:style w:type="paragraph" w:styleId="ListNumber4">
    <w:name w:val="List Number 4"/>
    <w:basedOn w:val="List4"/>
    <w:rsid w:val="004E6288"/>
    <w:pPr>
      <w:numPr>
        <w:numId w:val="5"/>
      </w:numPr>
    </w:pPr>
  </w:style>
  <w:style w:type="paragraph" w:styleId="ListNumber5">
    <w:name w:val="List Number 5"/>
    <w:basedOn w:val="List5"/>
    <w:rsid w:val="004E6288"/>
    <w:pPr>
      <w:numPr>
        <w:numId w:val="6"/>
      </w:numPr>
    </w:pPr>
  </w:style>
  <w:style w:type="paragraph" w:styleId="BlockText">
    <w:name w:val="Block Text"/>
    <w:basedOn w:val="Normal"/>
    <w:rsid w:val="004E6288"/>
    <w:pPr>
      <w:spacing w:after="120"/>
      <w:ind w:left="1440" w:right="1440"/>
    </w:pPr>
  </w:style>
  <w:style w:type="character" w:customStyle="1" w:styleId="Subscript">
    <w:name w:val="Subscript"/>
    <w:basedOn w:val="DefaultParagraphFont"/>
    <w:rsid w:val="004E6288"/>
    <w:rPr>
      <w:sz w:val="16"/>
      <w:vertAlign w:val="subscript"/>
    </w:rPr>
  </w:style>
  <w:style w:type="character" w:customStyle="1" w:styleId="Superscript">
    <w:name w:val="Superscript"/>
    <w:basedOn w:val="DefaultParagraphFont"/>
    <w:rsid w:val="004E6288"/>
    <w:rPr>
      <w:sz w:val="16"/>
      <w:vertAlign w:val="superscript"/>
    </w:rPr>
  </w:style>
  <w:style w:type="character" w:customStyle="1" w:styleId="Symbols">
    <w:name w:val="Symbols"/>
    <w:basedOn w:val="DefaultParagraphFont"/>
    <w:rsid w:val="004E6288"/>
    <w:rPr>
      <w:rFonts w:ascii="Symbol" w:hAnsi="Symbol"/>
    </w:rPr>
  </w:style>
  <w:style w:type="character" w:customStyle="1" w:styleId="MenuOptions">
    <w:name w:val="Menu Options"/>
    <w:basedOn w:val="DefaultParagraphFont"/>
    <w:rsid w:val="004E6288"/>
    <w:rPr>
      <w:rFonts w:ascii="Arial Narrow" w:hAnsi="Arial Narrow"/>
      <w:smallCaps/>
    </w:rPr>
  </w:style>
  <w:style w:type="character" w:customStyle="1" w:styleId="Buttons">
    <w:name w:val="Buttons"/>
    <w:basedOn w:val="DefaultParagraphFont"/>
    <w:rsid w:val="004E6288"/>
    <w:rPr>
      <w:b/>
    </w:rPr>
  </w:style>
  <w:style w:type="character" w:customStyle="1" w:styleId="Underlined">
    <w:name w:val="Underlined"/>
    <w:basedOn w:val="DefaultParagraphFont"/>
    <w:rsid w:val="004E6288"/>
    <w:rPr>
      <w:u w:val="single"/>
    </w:rPr>
  </w:style>
  <w:style w:type="paragraph" w:customStyle="1" w:styleId="TableBodyTextRight">
    <w:name w:val="Table Body Text Right"/>
    <w:basedOn w:val="TableBodyText"/>
    <w:rsid w:val="004E6288"/>
    <w:pPr>
      <w:widowControl w:val="0"/>
      <w:autoSpaceDE w:val="0"/>
      <w:autoSpaceDN w:val="0"/>
      <w:adjustRightInd w:val="0"/>
      <w:jc w:val="right"/>
    </w:pPr>
    <w:rPr>
      <w:rFonts w:cs="Arial"/>
      <w:szCs w:val="18"/>
    </w:rPr>
  </w:style>
  <w:style w:type="paragraph" w:customStyle="1" w:styleId="CopyrightText">
    <w:name w:val="Copyright Text"/>
    <w:basedOn w:val="BodyText"/>
    <w:rsid w:val="004E6288"/>
    <w:rPr>
      <w:sz w:val="18"/>
    </w:rPr>
  </w:style>
  <w:style w:type="paragraph" w:customStyle="1" w:styleId="BodySmallRight">
    <w:name w:val="Body Small Right"/>
    <w:basedOn w:val="BodyTextRight"/>
    <w:rsid w:val="004E6288"/>
    <w:rPr>
      <w:sz w:val="18"/>
      <w:szCs w:val="18"/>
    </w:rPr>
  </w:style>
  <w:style w:type="paragraph" w:customStyle="1" w:styleId="MarginEdition">
    <w:name w:val="Margin Edition"/>
    <w:basedOn w:val="MarginNote"/>
    <w:rsid w:val="004E6288"/>
    <w:pPr>
      <w:spacing w:before="0" w:after="0"/>
    </w:pPr>
    <w:rPr>
      <w:rFonts w:ascii="Times New Roman" w:hAnsi="Times New Roman"/>
      <w:color w:val="999999"/>
    </w:rPr>
  </w:style>
  <w:style w:type="paragraph" w:customStyle="1" w:styleId="Spacer">
    <w:name w:val="Spacer"/>
    <w:basedOn w:val="Normal"/>
    <w:rsid w:val="004E6288"/>
    <w:rPr>
      <w:sz w:val="2"/>
      <w:szCs w:val="2"/>
    </w:rPr>
  </w:style>
  <w:style w:type="character" w:customStyle="1" w:styleId="Small">
    <w:name w:val="Small"/>
    <w:basedOn w:val="DefaultParagraphFont"/>
    <w:rsid w:val="004E6288"/>
    <w:rPr>
      <w:sz w:val="16"/>
    </w:rPr>
  </w:style>
  <w:style w:type="paragraph" w:customStyle="1" w:styleId="WideTable">
    <w:name w:val="Wide Table"/>
    <w:basedOn w:val="Normal"/>
    <w:rsid w:val="004E6288"/>
    <w:pPr>
      <w:ind w:left="-1418"/>
    </w:pPr>
    <w:rPr>
      <w:sz w:val="2"/>
      <w:szCs w:val="2"/>
    </w:rPr>
  </w:style>
  <w:style w:type="character" w:styleId="PageNumber">
    <w:name w:val="page number"/>
    <w:basedOn w:val="DefaultParagraphFont"/>
    <w:rsid w:val="004E6288"/>
  </w:style>
  <w:style w:type="paragraph" w:styleId="Quote">
    <w:name w:val="Quote"/>
    <w:basedOn w:val="Heading1"/>
    <w:link w:val="QuoteChar"/>
    <w:qFormat/>
    <w:rsid w:val="004E6288"/>
    <w:rPr>
      <w:b w:val="0"/>
      <w:sz w:val="72"/>
      <w:szCs w:val="72"/>
      <w:lang w:val="en-NZ"/>
    </w:rPr>
  </w:style>
  <w:style w:type="character" w:customStyle="1" w:styleId="QuoteChar">
    <w:name w:val="Quote Char"/>
    <w:basedOn w:val="DefaultParagraphFont"/>
    <w:link w:val="Quote"/>
    <w:rsid w:val="004E6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288"/>
    <w:pPr>
      <w:pageBreakBefore/>
    </w:pPr>
  </w:style>
  <w:style w:type="paragraph" w:customStyle="1" w:styleId="Border">
    <w:name w:val="Border"/>
    <w:basedOn w:val="Normal"/>
    <w:qFormat/>
    <w:rsid w:val="004E6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288"/>
    <w:rPr>
      <w:b/>
      <w:bCs/>
      <w:i/>
      <w:iCs/>
      <w:color w:val="auto"/>
    </w:rPr>
  </w:style>
  <w:style w:type="paragraph" w:styleId="IntenseQuote">
    <w:name w:val="Intense Quote"/>
    <w:basedOn w:val="Normal"/>
    <w:next w:val="Normal"/>
    <w:link w:val="IntenseQuoteChar"/>
    <w:uiPriority w:val="30"/>
    <w:qFormat/>
    <w:rsid w:val="004E6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288"/>
    <w:rPr>
      <w:smallCaps/>
      <w:color w:val="auto"/>
      <w:u w:val="single"/>
    </w:rPr>
  </w:style>
  <w:style w:type="character" w:styleId="IntenseReference">
    <w:name w:val="Intense Reference"/>
    <w:basedOn w:val="DefaultParagraphFont"/>
    <w:uiPriority w:val="32"/>
    <w:qFormat/>
    <w:rsid w:val="004E6288"/>
    <w:rPr>
      <w:b/>
      <w:bCs/>
      <w:smallCaps/>
      <w:color w:val="auto"/>
      <w:spacing w:val="5"/>
      <w:u w:val="single"/>
    </w:rPr>
  </w:style>
  <w:style w:type="paragraph" w:customStyle="1" w:styleId="2ColumnHeading">
    <w:name w:val="2Column Heading"/>
    <w:basedOn w:val="BodyText"/>
    <w:qFormat/>
    <w:rsid w:val="004E6288"/>
    <w:pPr>
      <w:spacing w:after="60"/>
      <w:ind w:left="-2268"/>
    </w:pPr>
    <w:rPr>
      <w:b/>
    </w:rPr>
  </w:style>
  <w:style w:type="paragraph" w:customStyle="1" w:styleId="Heading1TOC">
    <w:name w:val="Heading1 TOC"/>
    <w:basedOn w:val="Normal"/>
    <w:qFormat/>
    <w:rsid w:val="004E6288"/>
    <w:pPr>
      <w:spacing w:before="240" w:after="120"/>
    </w:pPr>
    <w:rPr>
      <w:rFonts w:ascii="Times New Roman" w:hAnsi="Times New Roman"/>
      <w:b/>
      <w:sz w:val="32"/>
    </w:rPr>
  </w:style>
  <w:style w:type="paragraph" w:customStyle="1" w:styleId="Heading2TOC">
    <w:name w:val="Heading2 TOC"/>
    <w:basedOn w:val="Normal"/>
    <w:qFormat/>
    <w:rsid w:val="004E6288"/>
    <w:pPr>
      <w:spacing w:before="240" w:after="60"/>
    </w:pPr>
    <w:rPr>
      <w:rFonts w:ascii="Times New Roman" w:hAnsi="Times New Roman"/>
      <w:b/>
      <w:sz w:val="28"/>
    </w:rPr>
  </w:style>
  <w:style w:type="character" w:customStyle="1" w:styleId="Underline">
    <w:name w:val="Underline"/>
    <w:basedOn w:val="DefaultParagraphFont"/>
    <w:qFormat/>
    <w:rsid w:val="004E6288"/>
    <w:rPr>
      <w:u w:val="single"/>
    </w:rPr>
  </w:style>
  <w:style w:type="character" w:customStyle="1" w:styleId="BoldandItalics">
    <w:name w:val="Bold and Italics"/>
    <w:qFormat/>
    <w:rsid w:val="004E6288"/>
    <w:rPr>
      <w:b/>
      <w:i/>
      <w:u w:val="none"/>
    </w:rPr>
  </w:style>
  <w:style w:type="paragraph" w:styleId="BalloonText">
    <w:name w:val="Balloon Text"/>
    <w:basedOn w:val="Normal"/>
    <w:link w:val="BalloonTextChar"/>
    <w:rsid w:val="004E6288"/>
    <w:rPr>
      <w:rFonts w:ascii="Tahoma" w:hAnsi="Tahoma" w:cs="Tahoma"/>
      <w:sz w:val="16"/>
      <w:szCs w:val="16"/>
    </w:rPr>
  </w:style>
  <w:style w:type="character" w:customStyle="1" w:styleId="BalloonTextChar">
    <w:name w:val="Balloon Text Char"/>
    <w:basedOn w:val="DefaultParagraphFont"/>
    <w:link w:val="BalloonText"/>
    <w:rsid w:val="004E6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288"/>
    <w:rPr>
      <w:b/>
      <w:color w:val="660033"/>
      <w:spacing w:val="0"/>
    </w:rPr>
  </w:style>
  <w:style w:type="paragraph" w:customStyle="1" w:styleId="Nameditemlist">
    <w:name w:val="Named item list"/>
    <w:basedOn w:val="BodyText"/>
    <w:qFormat/>
    <w:rsid w:val="004E6288"/>
    <w:pPr>
      <w:tabs>
        <w:tab w:val="left" w:pos="2835"/>
      </w:tabs>
      <w:ind w:left="2835" w:hanging="2835"/>
    </w:pPr>
  </w:style>
  <w:style w:type="paragraph" w:customStyle="1" w:styleId="BodyTextnopadding">
    <w:name w:val="Body Text no padding"/>
    <w:basedOn w:val="BodyText"/>
    <w:qFormat/>
    <w:rsid w:val="004E6288"/>
    <w:pPr>
      <w:spacing w:before="0" w:after="0"/>
    </w:pPr>
  </w:style>
  <w:style w:type="paragraph" w:customStyle="1" w:styleId="BodyTextBold">
    <w:name w:val="Body Text Bold"/>
    <w:basedOn w:val="BodyText"/>
    <w:qFormat/>
    <w:rsid w:val="004E6288"/>
    <w:rPr>
      <w:b/>
    </w:rPr>
  </w:style>
  <w:style w:type="character" w:styleId="Hyperlink">
    <w:name w:val="Hyperlink"/>
    <w:basedOn w:val="DefaultParagraphFont"/>
    <w:uiPriority w:val="99"/>
    <w:unhideWhenUsed/>
    <w:rsid w:val="00CC5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Words>
  <Characters>6401</Characters>
  <Application>Microsoft Office Word</Application>
  <DocSecurity>0</DocSecurity>
  <Lines>220</Lines>
  <Paragraphs>133</Paragraphs>
  <ScaleCrop>false</ScaleCrop>
  <Company>Author-it Software Corporation Ltd.</Company>
  <LinksUpToDate>false</LinksUpToDate>
  <CharactersWithSpaces>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BSBLIB513 Monitor compliance with copyright and licence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