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6735" w:rsidP="006D67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BSBLIB509 Provide subject access and classify material</w:t>
      </w:r>
      <w:r>
        <w:fldChar w:fldCharType="end"/>
      </w:r>
    </w:p>
    <w:p w:rsidR="006D6735" w:rsidP="006D6735">
      <w:pPr>
        <w:pStyle w:val="Version"/>
        <w:sectPr w:rsidSect="001B64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64E4" w:rsidP="001B64E4">
      <w:pPr>
        <w:pStyle w:val="SuperHeading"/>
      </w:pPr>
      <w:r w:rsidRPr="001B64E4">
        <w:t>BSBLIB509 Provide subject access and classify material</w:t>
      </w:r>
    </w:p>
    <w:p w:rsidR="00000000" w:rsidRPr="001B64E4" w:rsidP="001B64E4">
      <w:pPr>
        <w:pStyle w:val="Heading1"/>
      </w:pPr>
      <w:bookmarkStart w:id="1" w:name="O_766549"/>
      <w:bookmarkEnd w:id="1"/>
      <w:r w:rsidRPr="001B64E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B64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4E4" w:rsidP="001B64E4">
            <w:pPr>
              <w:pStyle w:val="BodyText"/>
            </w:pPr>
            <w:r w:rsidRPr="001B64E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4E4">
            <w:pPr>
              <w:pStyle w:val="BodyText"/>
              <w:rPr>
                <w:lang w:val="en-NZ"/>
              </w:rPr>
            </w:pPr>
            <w:r w:rsidRPr="001B64E4">
              <w:rPr>
                <w:rStyle w:val="SpecialBold"/>
              </w:rPr>
              <w:t>Comments</w:t>
            </w:r>
          </w:p>
        </w:tc>
      </w:tr>
      <w:tr w:rsidTr="001B64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4E4">
            <w:pPr>
              <w:pStyle w:val="BodyText"/>
              <w:rPr>
                <w:lang w:val="en-NZ"/>
              </w:rPr>
            </w:pPr>
            <w:r w:rsidRPr="001B64E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4E4" w:rsidP="001B64E4">
            <w:pPr>
              <w:pStyle w:val="BodyText"/>
            </w:pPr>
            <w:r w:rsidRPr="001B64E4">
              <w:t>This version first released with BSB Business Services Training Package Version 2.0.</w:t>
            </w:r>
          </w:p>
        </w:tc>
      </w:tr>
    </w:tbl>
    <w:p w:rsidR="00000000" w:rsidRPr="001B64E4" w:rsidP="001B64E4">
      <w:pPr>
        <w:pStyle w:val="BodyText"/>
      </w:pPr>
    </w:p>
    <w:p w:rsidR="00000000" w:rsidRPr="001B64E4" w:rsidP="001B64E4">
      <w:pPr>
        <w:pStyle w:val="AllowPageBreak"/>
      </w:pPr>
    </w:p>
    <w:p w:rsidR="00000000" w:rsidRPr="001B64E4" w:rsidP="001B64E4">
      <w:pPr>
        <w:pStyle w:val="Heading1"/>
      </w:pPr>
      <w:bookmarkStart w:id="2" w:name="O_766550"/>
      <w:bookmarkEnd w:id="2"/>
      <w:r w:rsidRPr="001B64E4">
        <w:t>Application</w:t>
      </w:r>
    </w:p>
    <w:p w:rsidR="00000000" w:rsidRPr="001B64E4" w:rsidP="006D6735">
      <w:pPr>
        <w:pStyle w:val="BodyText"/>
      </w:pPr>
      <w:r w:rsidRPr="001B64E4">
        <w:t>This unit describes the skills and knowledge required to analyse and catalo</w:t>
      </w:r>
      <w:r w:rsidRPr="001B64E4">
        <w:t>gue complex material which requires application of bibliographic organisation methods and the ability to use interpretation and judgement to deviate from precedents where necessary.</w:t>
      </w:r>
    </w:p>
    <w:p w:rsidR="00000000" w:rsidRPr="001B64E4" w:rsidP="006D6735">
      <w:pPr>
        <w:pStyle w:val="BodyText"/>
      </w:pPr>
      <w:r w:rsidRPr="001B64E4">
        <w:t>It applies to information services professionals with highly developed te</w:t>
      </w:r>
      <w:r w:rsidRPr="001B64E4">
        <w:t>chnical skills who work autonomously to facilitate customer access to information.</w:t>
      </w:r>
    </w:p>
    <w:p w:rsidR="00000000" w:rsidRPr="001B64E4" w:rsidP="006D6735">
      <w:pPr>
        <w:pStyle w:val="BodyText"/>
      </w:pPr>
      <w:r w:rsidRPr="001B64E4">
        <w:t>No licensing, legislative or certification requirements apply to this unit at the time of publication.</w:t>
      </w:r>
    </w:p>
    <w:p w:rsidR="00000000" w:rsidRPr="001B64E4" w:rsidP="001B64E4">
      <w:pPr>
        <w:pStyle w:val="Heading1"/>
      </w:pPr>
      <w:bookmarkStart w:id="3" w:name="O_766553"/>
      <w:bookmarkEnd w:id="3"/>
      <w:r w:rsidRPr="001B64E4">
        <w:t>Unit Sector</w:t>
      </w:r>
    </w:p>
    <w:p w:rsidR="00000000" w:rsidRPr="001B64E4" w:rsidP="006D6735">
      <w:pPr>
        <w:pStyle w:val="BodyText"/>
      </w:pPr>
      <w:r w:rsidRPr="001B64E4">
        <w:t>Library – Information Management</w:t>
      </w:r>
    </w:p>
    <w:p w:rsidR="00000000" w:rsidRPr="001B64E4" w:rsidP="001B64E4">
      <w:pPr>
        <w:pStyle w:val="Heading1"/>
      </w:pPr>
      <w:bookmarkStart w:id="4" w:name="O_766554"/>
      <w:bookmarkEnd w:id="4"/>
      <w:r w:rsidRPr="001B64E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1"/>
        <w:gridCol w:w="6585"/>
      </w:tblGrid>
      <w:tr w:rsidTr="001B64E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4E4" w:rsidP="001B64E4">
            <w:pPr>
              <w:pStyle w:val="BodyText"/>
            </w:pPr>
            <w:r w:rsidRPr="001B64E4">
              <w:rPr>
                <w:rStyle w:val="SpecialBold"/>
              </w:rPr>
              <w:t>ELEMENT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4E4">
            <w:pPr>
              <w:pStyle w:val="BodyText"/>
              <w:rPr>
                <w:lang w:val="en-NZ"/>
              </w:rPr>
            </w:pPr>
            <w:r w:rsidRPr="001B64E4">
              <w:rPr>
                <w:rStyle w:val="SpecialBold"/>
              </w:rPr>
              <w:t>PERFORMANCE CRITERIA</w:t>
            </w:r>
          </w:p>
        </w:tc>
      </w:tr>
      <w:tr w:rsidTr="001B64E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4E4" w:rsidP="001B64E4">
            <w:pPr>
              <w:pStyle w:val="BodyText"/>
            </w:pPr>
            <w:r w:rsidRPr="001B64E4">
              <w:rPr>
                <w:rStyle w:val="Emphasis"/>
              </w:rPr>
              <w:t>Elements describe the essential outcomes.</w:t>
            </w:r>
          </w:p>
        </w:tc>
        <w:tc>
          <w:tcPr>
            <w:tcW w:w="658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4E4">
            <w:pPr>
              <w:pStyle w:val="BodyText"/>
              <w:rPr>
                <w:lang w:val="en-NZ"/>
              </w:rPr>
            </w:pPr>
            <w:r w:rsidRPr="001B64E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B64E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4E4">
            <w:pPr>
              <w:pStyle w:val="BodyText"/>
              <w:rPr>
                <w:lang w:val="en-NZ"/>
              </w:rPr>
            </w:pPr>
            <w:r w:rsidRPr="001B64E4">
              <w:t>1 Catalogue material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4E4" w:rsidP="001B64E4">
            <w:pPr>
              <w:pStyle w:val="BodyText"/>
            </w:pPr>
            <w:r w:rsidRPr="001B64E4">
              <w:t>1.1 Analyse subject content of material using knowledge of general concepts and principles of bibliographic control, relevant standards and customer needs</w:t>
            </w:r>
          </w:p>
          <w:p w:rsidR="00000000" w:rsidRPr="001B64E4" w:rsidP="001B64E4">
            <w:pPr>
              <w:pStyle w:val="BodyText"/>
            </w:pPr>
            <w:r w:rsidRPr="001B64E4">
              <w:t>1.2 Create records following organisational standards, precedents and techniques, and according to in</w:t>
            </w:r>
            <w:r w:rsidRPr="001B64E4">
              <w:t>dustry standards</w:t>
            </w:r>
          </w:p>
          <w:p w:rsidR="00000000" w:rsidRPr="001B64E4" w:rsidP="001B64E4">
            <w:pPr>
              <w:pStyle w:val="BodyText"/>
            </w:pPr>
            <w:r w:rsidRPr="001B64E4">
              <w:t>1.3 Evaluate and adapt precedents to meet specified needs</w:t>
            </w:r>
          </w:p>
          <w:p w:rsidR="00000000" w:rsidRPr="001B64E4" w:rsidP="001B64E4">
            <w:pPr>
              <w:pStyle w:val="BodyText"/>
            </w:pPr>
            <w:r w:rsidRPr="001B64E4">
              <w:t xml:space="preserve">1.4 Select appropriate subject headings and cataloguing tools and </w:t>
            </w:r>
            <w:r w:rsidRPr="001B64E4">
              <w:t>standards</w:t>
            </w:r>
          </w:p>
          <w:p w:rsidR="00000000" w:rsidRPr="001B64E4" w:rsidP="001B64E4">
            <w:pPr>
              <w:pStyle w:val="BodyText"/>
            </w:pPr>
            <w:r w:rsidRPr="001B64E4">
              <w:t>1.5 Construct sufficient headings to enhance access to information using standards and authorities lists</w:t>
            </w:r>
          </w:p>
          <w:p w:rsidR="00000000" w:rsidRPr="001B64E4" w:rsidP="001B64E4">
            <w:pPr>
              <w:pStyle w:val="BodyText"/>
            </w:pPr>
            <w:r w:rsidRPr="001B64E4">
              <w:t>1.6 Format description</w:t>
            </w:r>
          </w:p>
          <w:p w:rsidR="00000000" w:rsidP="001B64E4">
            <w:pPr>
              <w:pStyle w:val="BodyText"/>
              <w:rPr>
                <w:lang w:val="en-NZ"/>
              </w:rPr>
            </w:pPr>
            <w:r w:rsidRPr="001B64E4">
              <w:t xml:space="preserve">1.7 Consult with colleagues to determine systematic and reasonable approaches to cataloguing complex material where no precedents exist </w:t>
            </w:r>
          </w:p>
        </w:tc>
      </w:tr>
      <w:tr w:rsidTr="001B64E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4E4">
            <w:pPr>
              <w:pStyle w:val="BodyText"/>
              <w:rPr>
                <w:lang w:val="en-NZ"/>
              </w:rPr>
            </w:pPr>
            <w:r w:rsidRPr="001B64E4">
              <w:t>2 Classify material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4E4" w:rsidP="001B64E4">
            <w:pPr>
              <w:pStyle w:val="BodyText"/>
            </w:pPr>
            <w:r w:rsidRPr="001B64E4">
              <w:t xml:space="preserve">2.1 Use chosen classification systems to reflect knowledge of principles of organisation </w:t>
            </w:r>
          </w:p>
          <w:p w:rsidR="00000000" w:rsidRPr="001B64E4" w:rsidP="001B64E4">
            <w:pPr>
              <w:pStyle w:val="BodyText"/>
            </w:pPr>
            <w:r w:rsidRPr="001B64E4">
              <w:t>2.2 Select a classification number consistent with classification system that reflects understanding of subject content and provides ready access for customers and st</w:t>
            </w:r>
            <w:r w:rsidRPr="001B64E4">
              <w:t>aff</w:t>
            </w:r>
          </w:p>
          <w:p w:rsidR="00000000" w:rsidP="001B64E4">
            <w:pPr>
              <w:pStyle w:val="BodyText"/>
              <w:rPr>
                <w:lang w:val="en-NZ"/>
              </w:rPr>
            </w:pPr>
            <w:r w:rsidRPr="001B64E4">
              <w:t xml:space="preserve">2.3 Check shelf list or online catalogue for previously assigned classification numbers for similar items </w:t>
            </w:r>
          </w:p>
        </w:tc>
      </w:tr>
      <w:tr w:rsidTr="001B64E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4E4">
            <w:pPr>
              <w:pStyle w:val="BodyText"/>
              <w:rPr>
                <w:lang w:val="en-NZ"/>
              </w:rPr>
            </w:pPr>
            <w:r w:rsidRPr="001B64E4">
              <w:t>3 Contribute to maintenance and development of cataloguing practices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4E4" w:rsidP="001B64E4">
            <w:pPr>
              <w:pStyle w:val="BodyText"/>
            </w:pPr>
            <w:r w:rsidRPr="001B64E4">
              <w:t>3.1 Maintain and apply knowledge of changes in cataloguing practices to enh</w:t>
            </w:r>
            <w:r w:rsidRPr="001B64E4">
              <w:t>ance cataloguing consistency and quality</w:t>
            </w:r>
          </w:p>
          <w:p w:rsidR="00000000" w:rsidRPr="001B64E4" w:rsidP="001B64E4">
            <w:pPr>
              <w:pStyle w:val="BodyText"/>
            </w:pPr>
            <w:r w:rsidRPr="001B64E4">
              <w:t>3.2 Consult with colleagues regarding issues with cataloguing system operations or procedures and take appropriate action to address problems</w:t>
            </w:r>
          </w:p>
          <w:p w:rsidR="00000000" w:rsidRPr="001B64E4" w:rsidP="001B64E4">
            <w:pPr>
              <w:pStyle w:val="BodyText"/>
            </w:pPr>
            <w:r w:rsidRPr="001B64E4">
              <w:t>3.3 Create and maintain records of materials and holdings according to re</w:t>
            </w:r>
            <w:r w:rsidRPr="001B64E4">
              <w:t>levant national and organisational procedures</w:t>
            </w:r>
          </w:p>
          <w:p w:rsidR="00000000" w:rsidRPr="001B64E4" w:rsidP="001B64E4">
            <w:pPr>
              <w:pStyle w:val="BodyText"/>
            </w:pPr>
            <w:r w:rsidRPr="001B64E4">
              <w:t>3.4 Comply with legislation relevant to cataloguing practices</w:t>
            </w:r>
          </w:p>
        </w:tc>
      </w:tr>
    </w:tbl>
    <w:p w:rsidR="00000000" w:rsidRPr="001B64E4" w:rsidP="001B64E4">
      <w:pPr>
        <w:pStyle w:val="BodyText"/>
      </w:pPr>
    </w:p>
    <w:p w:rsidR="00000000" w:rsidRPr="001B64E4" w:rsidP="001B64E4">
      <w:pPr>
        <w:pStyle w:val="AllowPageBreak"/>
      </w:pPr>
    </w:p>
    <w:p w:rsidR="00000000" w:rsidRPr="001B64E4" w:rsidP="001B64E4">
      <w:pPr>
        <w:pStyle w:val="Heading1"/>
      </w:pPr>
      <w:bookmarkStart w:id="5" w:name="O_766555"/>
      <w:bookmarkEnd w:id="5"/>
      <w:r w:rsidRPr="001B64E4">
        <w:t>Foundation Skills</w:t>
      </w:r>
    </w:p>
    <w:p w:rsidR="00000000" w:rsidRPr="006D6735" w:rsidP="006D6735">
      <w:pPr>
        <w:pStyle w:val="BodyText"/>
        <w:rPr>
          <w:i/>
        </w:rPr>
      </w:pPr>
      <w:r w:rsidRPr="006D6735">
        <w:rPr>
          <w:rStyle w:val="Emphasis"/>
        </w:rPr>
        <w:t>This section describes language, literacy, numeracy and employment skills incorporated in the performance crite</w:t>
      </w:r>
      <w:r w:rsidRPr="006D6735">
        <w:rPr>
          <w:rStyle w:val="Emphasis"/>
        </w:rPr>
        <w:t>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1B6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4E4" w:rsidP="001B64E4">
            <w:pPr>
              <w:pStyle w:val="BodyText"/>
            </w:pPr>
            <w:r w:rsidRPr="001B64E4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4E4" w:rsidP="001B64E4">
            <w:pPr>
              <w:pStyle w:val="BodyText"/>
            </w:pPr>
            <w:r w:rsidRPr="001B64E4">
              <w:rPr>
                <w:rStyle w:val="SpecialBold"/>
              </w:rPr>
              <w:t>Performance</w:t>
            </w:r>
          </w:p>
          <w:p w:rsidR="00000000" w:rsidRPr="001B64E4" w:rsidP="001B64E4">
            <w:pPr>
              <w:pStyle w:val="BodyText"/>
            </w:pPr>
            <w:r w:rsidRPr="001B64E4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4E4">
            <w:pPr>
              <w:pStyle w:val="BodyText"/>
              <w:rPr>
                <w:lang w:val="en-NZ"/>
              </w:rPr>
            </w:pPr>
            <w:r w:rsidRPr="001B64E4">
              <w:rPr>
                <w:rStyle w:val="SpecialBold"/>
              </w:rPr>
              <w:t>Description</w:t>
            </w:r>
          </w:p>
        </w:tc>
      </w:tr>
      <w:tr w:rsidTr="001B6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4E4">
            <w:pPr>
              <w:pStyle w:val="BodyText"/>
              <w:rPr>
                <w:lang w:val="en-NZ"/>
              </w:rPr>
            </w:pPr>
            <w:r w:rsidRPr="001B64E4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4E4">
            <w:pPr>
              <w:pStyle w:val="BodyText"/>
              <w:rPr>
                <w:lang w:val="en-NZ"/>
              </w:rPr>
            </w:pPr>
            <w:r w:rsidRPr="001B64E4">
              <w:t>1.1, 1.3, 2.2, 2.3, 3.1-3.4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4E4">
            <w:pPr>
              <w:pStyle w:val="ListBullet"/>
              <w:rPr>
                <w:lang w:val="en-NZ"/>
              </w:rPr>
            </w:pPr>
            <w:r w:rsidRPr="001B64E4">
              <w:t xml:space="preserve">Organises, analyses, evaluates and applies content from a range of structurally complex texts </w:t>
            </w:r>
          </w:p>
        </w:tc>
      </w:tr>
      <w:tr w:rsidTr="001B6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4E4">
            <w:pPr>
              <w:pStyle w:val="BodyText"/>
              <w:rPr>
                <w:lang w:val="en-NZ"/>
              </w:rPr>
            </w:pPr>
            <w:r w:rsidRPr="001B64E4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4E4">
            <w:pPr>
              <w:pStyle w:val="BodyText"/>
              <w:rPr>
                <w:lang w:val="en-NZ"/>
              </w:rPr>
            </w:pPr>
            <w:r w:rsidRPr="001B64E4">
              <w:t xml:space="preserve">1.1, </w:t>
            </w:r>
            <w:r w:rsidRPr="001B64E4">
              <w:t>1.2, 1.5, 1.6, 3.2, 3.3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4E4">
            <w:pPr>
              <w:pStyle w:val="ListBullet"/>
              <w:rPr>
                <w:lang w:val="en-NZ"/>
              </w:rPr>
            </w:pPr>
            <w:r w:rsidRPr="001B64E4">
              <w:t>Utilises sophisticated writing skills to summarise information from multiple sources and express precise meaning appropriate to audience and context</w:t>
            </w:r>
          </w:p>
        </w:tc>
      </w:tr>
      <w:tr w:rsidTr="001B6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4E4">
            <w:pPr>
              <w:pStyle w:val="BodyText"/>
              <w:rPr>
                <w:lang w:val="en-NZ"/>
              </w:rPr>
            </w:pPr>
            <w:r w:rsidRPr="001B64E4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4E4">
            <w:pPr>
              <w:pStyle w:val="BodyText"/>
              <w:rPr>
                <w:lang w:val="en-NZ"/>
              </w:rPr>
            </w:pPr>
            <w:r w:rsidRPr="001B64E4">
              <w:t>1.7, 3.2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4E4">
            <w:pPr>
              <w:pStyle w:val="ListBullet"/>
              <w:rPr>
                <w:lang w:val="en-NZ"/>
              </w:rPr>
            </w:pPr>
            <w:r w:rsidRPr="001B64E4">
              <w:t>Employs active listening skills to ensure understand</w:t>
            </w:r>
            <w:r w:rsidRPr="001B64E4">
              <w:t xml:space="preserve">ing and expresses ideas and concepts in a manner and form appropriate to the audience </w:t>
            </w:r>
          </w:p>
        </w:tc>
      </w:tr>
      <w:tr w:rsidTr="001B6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4E4">
            <w:pPr>
              <w:pStyle w:val="BodyText"/>
              <w:rPr>
                <w:lang w:val="en-NZ"/>
              </w:rPr>
            </w:pPr>
            <w:r w:rsidRPr="001B64E4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4E4">
            <w:pPr>
              <w:pStyle w:val="BodyText"/>
              <w:rPr>
                <w:lang w:val="en-NZ"/>
              </w:rPr>
            </w:pPr>
            <w:r w:rsidRPr="001B64E4">
              <w:t>1.2, 1.4, 2.1-2.3, 3.1-3.3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4E4">
            <w:pPr>
              <w:pStyle w:val="ListBullet"/>
              <w:rPr>
                <w:lang w:val="en-NZ"/>
              </w:rPr>
            </w:pPr>
            <w:r w:rsidRPr="001B64E4">
              <w:t xml:space="preserve">Identifies and comprehends relevant mathematical information in familiar activities or texts </w:t>
            </w:r>
          </w:p>
        </w:tc>
      </w:tr>
      <w:tr w:rsidTr="001B6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4E4">
            <w:pPr>
              <w:pStyle w:val="BodyText"/>
              <w:rPr>
                <w:lang w:val="en-NZ"/>
              </w:rPr>
            </w:pPr>
            <w:r w:rsidRPr="001B64E4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4E4">
            <w:pPr>
              <w:pStyle w:val="BodyText"/>
              <w:rPr>
                <w:lang w:val="en-NZ"/>
              </w:rPr>
            </w:pPr>
            <w:r w:rsidRPr="001B64E4">
              <w:t>1.1, 1.2, 1.4, 1.5, 2.1, 2.2, 3.1-3.4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4E4" w:rsidP="001B64E4">
            <w:pPr>
              <w:pStyle w:val="ListBullet"/>
            </w:pPr>
            <w:r w:rsidRPr="001B64E4">
              <w:t>Works independently and collectively in making decisions to achieve organisational outcomes</w:t>
            </w:r>
          </w:p>
          <w:p w:rsidR="00000000" w:rsidRPr="001B64E4" w:rsidP="001B64E4">
            <w:pPr>
              <w:pStyle w:val="ListBullet"/>
            </w:pPr>
            <w:r w:rsidRPr="001B64E4">
              <w:t>Maintains knowledge of cataloguing practices relevant to own role</w:t>
            </w:r>
          </w:p>
          <w:p w:rsidR="00000000" w:rsidRPr="001B64E4" w:rsidP="001B64E4">
            <w:pPr>
              <w:pStyle w:val="ListBullet"/>
            </w:pPr>
            <w:r w:rsidRPr="001B64E4">
              <w:t>Takes full responsibility for following policies, procedure</w:t>
            </w:r>
            <w:r w:rsidRPr="001B64E4">
              <w:t>s and legislative requirements</w:t>
            </w:r>
          </w:p>
          <w:p w:rsidR="00000000" w:rsidP="001B64E4">
            <w:pPr>
              <w:pStyle w:val="ListBullet"/>
              <w:rPr>
                <w:lang w:val="en-NZ"/>
              </w:rPr>
            </w:pPr>
            <w:r w:rsidRPr="001B64E4">
              <w:t>Seeks to improve policies and procedures to better meet organisational goals</w:t>
            </w:r>
          </w:p>
        </w:tc>
      </w:tr>
      <w:tr w:rsidTr="001B6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4E4">
            <w:pPr>
              <w:pStyle w:val="BodyText"/>
              <w:rPr>
                <w:lang w:val="en-NZ"/>
              </w:rPr>
            </w:pPr>
            <w:r w:rsidRPr="001B64E4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4E4">
            <w:pPr>
              <w:pStyle w:val="BodyText"/>
              <w:rPr>
                <w:lang w:val="en-NZ"/>
              </w:rPr>
            </w:pPr>
            <w:r w:rsidRPr="001B64E4">
              <w:t>1.7, 3.2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4E4">
            <w:pPr>
              <w:pStyle w:val="ListBullet"/>
              <w:rPr>
                <w:lang w:val="en-NZ"/>
              </w:rPr>
            </w:pPr>
            <w:r w:rsidRPr="001B64E4">
              <w:t xml:space="preserve">Collaborates and cooperates with others to achieve joint outcomes </w:t>
            </w:r>
          </w:p>
        </w:tc>
      </w:tr>
      <w:tr w:rsidTr="001B6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4E4">
            <w:pPr>
              <w:pStyle w:val="BodyText"/>
              <w:rPr>
                <w:lang w:val="en-NZ"/>
              </w:rPr>
            </w:pPr>
            <w:r w:rsidRPr="001B64E4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4E4">
            <w:pPr>
              <w:pStyle w:val="BodyText"/>
              <w:rPr>
                <w:lang w:val="en-NZ"/>
              </w:rPr>
            </w:pPr>
            <w:r w:rsidRPr="001B64E4">
              <w:t>1.1, 1.3-1.5, 1.7, 2.2,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4E4" w:rsidP="001B64E4">
            <w:pPr>
              <w:pStyle w:val="ListBullet"/>
            </w:pPr>
            <w:r w:rsidRPr="001B64E4">
              <w:t>Plans, organises and implements work activities in line with organisational policies and procedures, and legislative requirements</w:t>
            </w:r>
          </w:p>
          <w:p w:rsidR="00000000" w:rsidRPr="001B64E4" w:rsidP="001B64E4">
            <w:pPr>
              <w:pStyle w:val="ListBullet"/>
            </w:pPr>
            <w:r w:rsidRPr="001B64E4">
              <w:t>Systematically gathers and analyses all relevant information and evaluates options to make informed decisions</w:t>
            </w:r>
          </w:p>
          <w:p w:rsidR="00000000" w:rsidRPr="001B64E4" w:rsidP="001B64E4">
            <w:pPr>
              <w:pStyle w:val="ListBullet"/>
            </w:pPr>
            <w:r w:rsidRPr="001B64E4">
              <w:t>Applies analytic</w:t>
            </w:r>
            <w:r w:rsidRPr="001B64E4">
              <w:t>al processes to resolve technical or conceptual problems</w:t>
            </w:r>
          </w:p>
          <w:p w:rsidR="00000000" w:rsidRPr="001B64E4" w:rsidP="001B64E4">
            <w:pPr>
              <w:pStyle w:val="ListBullet"/>
            </w:pPr>
            <w:r w:rsidRPr="001B64E4">
              <w:t>Contributes to continuous improvement of current work practices by applying basic principles of analytical and lateral thinking</w:t>
            </w:r>
          </w:p>
          <w:p w:rsidR="00000000" w:rsidRPr="001B64E4" w:rsidP="001B64E4">
            <w:pPr>
              <w:pStyle w:val="ListBullet"/>
            </w:pPr>
            <w:r w:rsidRPr="001B64E4">
              <w:t xml:space="preserve">Identifies precedents and considers how they can be used or adapted to </w:t>
            </w:r>
            <w:r w:rsidRPr="001B64E4">
              <w:t>improve customer access to information resources</w:t>
            </w:r>
          </w:p>
          <w:p w:rsidR="00000000" w:rsidRPr="001B64E4" w:rsidP="001B64E4">
            <w:pPr>
              <w:pStyle w:val="ListBullet"/>
            </w:pPr>
            <w:r w:rsidRPr="001B64E4">
              <w:t>Uses main features and functions of digital tools to complete work tasks and access information</w:t>
            </w:r>
          </w:p>
        </w:tc>
      </w:tr>
    </w:tbl>
    <w:p w:rsidR="00000000" w:rsidRPr="001B64E4" w:rsidP="001B64E4">
      <w:pPr>
        <w:pStyle w:val="BodyText"/>
      </w:pPr>
    </w:p>
    <w:p w:rsidR="00000000" w:rsidRPr="001B64E4" w:rsidP="001B64E4">
      <w:pPr>
        <w:pStyle w:val="AllowPageBreak"/>
      </w:pPr>
    </w:p>
    <w:p w:rsidR="00000000" w:rsidRPr="001B64E4" w:rsidP="001B64E4">
      <w:pPr>
        <w:pStyle w:val="Heading1"/>
      </w:pPr>
      <w:bookmarkStart w:id="6" w:name="O_766557"/>
      <w:bookmarkEnd w:id="6"/>
      <w:r w:rsidRPr="001B64E4">
        <w:t>Unit Mapping Information</w:t>
      </w:r>
    </w:p>
    <w:tbl>
      <w:tblPr>
        <w:tblW w:w="925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310"/>
      </w:tblGrid>
      <w:tr w:rsidTr="001B64E4">
        <w:tblPrEx>
          <w:tblW w:w="925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4E4" w:rsidP="001B64E4">
            <w:pPr>
              <w:pStyle w:val="BodyText"/>
            </w:pPr>
            <w:r w:rsidRPr="001B64E4">
              <w:rPr>
                <w:rStyle w:val="SpecialBold"/>
              </w:rPr>
              <w:t xml:space="preserve">Code and title </w:t>
            </w:r>
          </w:p>
          <w:p w:rsidR="00000000" w:rsidRPr="001B64E4" w:rsidP="001B64E4">
            <w:pPr>
              <w:pStyle w:val="BodyText"/>
            </w:pPr>
            <w:r w:rsidRPr="001B64E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4E4" w:rsidP="001B64E4">
            <w:pPr>
              <w:pStyle w:val="BodyText"/>
            </w:pPr>
            <w:r w:rsidRPr="001B64E4">
              <w:rPr>
                <w:rStyle w:val="SpecialBold"/>
              </w:rPr>
              <w:t>Code and title</w:t>
            </w:r>
          </w:p>
          <w:p w:rsidR="00000000" w:rsidRPr="001B64E4" w:rsidP="001B64E4">
            <w:pPr>
              <w:pStyle w:val="BodyText"/>
            </w:pPr>
            <w:r w:rsidRPr="001B64E4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4E4" w:rsidP="001B64E4">
            <w:pPr>
              <w:pStyle w:val="BodyText"/>
            </w:pPr>
            <w:r w:rsidRPr="001B64E4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4E4">
            <w:pPr>
              <w:pStyle w:val="BodyText"/>
              <w:rPr>
                <w:lang w:val="en-NZ"/>
              </w:rPr>
            </w:pPr>
            <w:r w:rsidRPr="001B64E4">
              <w:rPr>
                <w:rStyle w:val="SpecialBold"/>
              </w:rPr>
              <w:t>Equivalence status</w:t>
            </w:r>
          </w:p>
        </w:tc>
      </w:tr>
      <w:tr w:rsidTr="001B64E4">
        <w:tblPrEx>
          <w:tblW w:w="925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4E4">
            <w:pPr>
              <w:pStyle w:val="BodyText"/>
              <w:rPr>
                <w:lang w:val="en-NZ"/>
              </w:rPr>
            </w:pPr>
            <w:r w:rsidRPr="001B64E4">
              <w:t>BSBLIB509 Provide subject access and classify material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4E4">
            <w:pPr>
              <w:pStyle w:val="BodyText"/>
              <w:rPr>
                <w:lang w:val="en-NZ"/>
              </w:rPr>
            </w:pPr>
            <w:r w:rsidRPr="001B64E4">
              <w:t>CULINM502A Provide subject access and classify material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4E4" w:rsidP="001B64E4">
            <w:pPr>
              <w:pStyle w:val="BodyText"/>
            </w:pPr>
            <w:r w:rsidRPr="001B64E4">
              <w:t>Updated to meet Standards for Training Packages</w:t>
            </w:r>
          </w:p>
          <w:p w:rsidR="00000000" w:rsidRPr="001B64E4" w:rsidP="001B64E4">
            <w:pPr>
              <w:pStyle w:val="BodyText"/>
            </w:pPr>
          </w:p>
          <w:p w:rsidR="00000000" w:rsidP="001B64E4">
            <w:pPr>
              <w:pStyle w:val="BodyText"/>
              <w:rPr>
                <w:lang w:val="en-NZ"/>
              </w:rPr>
            </w:pPr>
            <w:r w:rsidRPr="001B64E4">
              <w:t>Unit moved from Library, Information and Cultural Services Training</w:t>
            </w:r>
            <w:r w:rsidRPr="001B64E4">
              <w:t xml:space="preserve"> Package to Business Services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4E4" w:rsidP="001B64E4">
            <w:pPr>
              <w:pStyle w:val="BodyText"/>
            </w:pPr>
            <w:r w:rsidRPr="001B64E4">
              <w:t>Equivalent unit</w:t>
            </w:r>
          </w:p>
        </w:tc>
      </w:tr>
    </w:tbl>
    <w:p w:rsidR="00000000" w:rsidRPr="001B64E4" w:rsidP="001B64E4">
      <w:pPr>
        <w:pStyle w:val="BodyText"/>
      </w:pPr>
    </w:p>
    <w:p w:rsidR="00000000" w:rsidRPr="001B64E4" w:rsidP="001B64E4">
      <w:pPr>
        <w:pStyle w:val="AllowPageBreak"/>
      </w:pPr>
    </w:p>
    <w:p w:rsidR="00000000" w:rsidRPr="001B64E4" w:rsidP="001B64E4">
      <w:pPr>
        <w:pStyle w:val="Heading1"/>
      </w:pPr>
      <w:bookmarkStart w:id="7" w:name="O_766564"/>
      <w:bookmarkEnd w:id="7"/>
      <w:r w:rsidRPr="001B64E4">
        <w:t>Links</w:t>
      </w:r>
    </w:p>
    <w:p w:rsidR="00000000" w:rsidRPr="001B64E4" w:rsidP="006D6735">
      <w:pPr>
        <w:pStyle w:val="BodyText"/>
      </w:pPr>
      <w:r w:rsidRPr="001B64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035F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B64E4" w:rsidP="006D6735">
      <w:pPr>
        <w:pStyle w:val="BodyText"/>
        <w:sectPr w:rsidSect="001B64E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B64E4" w:rsidP="001B64E4">
      <w:pPr>
        <w:pStyle w:val="SuperHeading"/>
      </w:pPr>
      <w:r w:rsidRPr="001B64E4">
        <w:t>Assessment Requirements for BSBLIB509 Provide subject access and classify material</w:t>
      </w:r>
    </w:p>
    <w:p w:rsidR="00000000" w:rsidRPr="001B64E4" w:rsidP="001B64E4">
      <w:pPr>
        <w:pStyle w:val="Heading1"/>
      </w:pPr>
      <w:bookmarkStart w:id="8" w:name="O_766559"/>
      <w:bookmarkEnd w:id="8"/>
      <w:r w:rsidRPr="001B64E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B64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4E4" w:rsidP="001B64E4">
            <w:pPr>
              <w:pStyle w:val="BodyText"/>
            </w:pPr>
            <w:r w:rsidRPr="001B64E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4E4">
            <w:pPr>
              <w:pStyle w:val="BodyText"/>
              <w:rPr>
                <w:lang w:val="en-NZ"/>
              </w:rPr>
            </w:pPr>
            <w:r w:rsidRPr="001B64E4">
              <w:rPr>
                <w:rStyle w:val="SpecialBold"/>
              </w:rPr>
              <w:t>Comments</w:t>
            </w:r>
          </w:p>
        </w:tc>
      </w:tr>
      <w:tr w:rsidTr="001B64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4E4">
            <w:pPr>
              <w:pStyle w:val="BodyText"/>
              <w:rPr>
                <w:lang w:val="en-NZ"/>
              </w:rPr>
            </w:pPr>
            <w:r w:rsidRPr="001B64E4">
              <w:t>Release 1</w:t>
            </w:r>
            <w:r w:rsidRPr="001B64E4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4E4" w:rsidP="001B64E4">
            <w:pPr>
              <w:pStyle w:val="BodyText"/>
            </w:pPr>
            <w:r w:rsidRPr="001B64E4">
              <w:t>This version first released with BSB Business Services</w:t>
            </w:r>
            <w:r w:rsidRPr="001B64E4">
              <w:t xml:space="preserve"> Training Package Version 2.0.</w:t>
            </w:r>
          </w:p>
        </w:tc>
      </w:tr>
    </w:tbl>
    <w:p w:rsidR="00000000" w:rsidRPr="001B64E4" w:rsidP="001B64E4">
      <w:pPr>
        <w:pStyle w:val="BodyText"/>
      </w:pPr>
    </w:p>
    <w:p w:rsidR="00000000" w:rsidRPr="001B64E4" w:rsidP="001B64E4">
      <w:pPr>
        <w:pStyle w:val="AllowPageBreak"/>
      </w:pPr>
    </w:p>
    <w:p w:rsidR="00000000" w:rsidRPr="001B64E4" w:rsidP="001B64E4">
      <w:pPr>
        <w:pStyle w:val="Heading1"/>
      </w:pPr>
      <w:bookmarkStart w:id="9" w:name="O_766560"/>
      <w:bookmarkEnd w:id="9"/>
      <w:r w:rsidRPr="001B64E4">
        <w:t>Performance Evidence</w:t>
      </w:r>
    </w:p>
    <w:p w:rsidR="00000000" w:rsidRPr="001B64E4" w:rsidP="006D6735">
      <w:pPr>
        <w:pStyle w:val="BodyText"/>
      </w:pPr>
      <w:r w:rsidRPr="001B64E4">
        <w:t>Evidence of the ability to:</w:t>
      </w:r>
    </w:p>
    <w:p w:rsidR="00000000" w:rsidRPr="001B64E4" w:rsidP="001B64E4">
      <w:pPr>
        <w:pStyle w:val="ListBullet"/>
      </w:pPr>
      <w:r w:rsidRPr="001B64E4">
        <w:t xml:space="preserve">construct subject access points and accurately classify material to be catalogued </w:t>
      </w:r>
    </w:p>
    <w:p w:rsidR="00000000" w:rsidRPr="001B64E4" w:rsidP="001B64E4">
      <w:pPr>
        <w:pStyle w:val="ListBullet"/>
      </w:pPr>
      <w:r w:rsidRPr="001B64E4">
        <w:t>analyse subject content for cataloguing and classification purposes</w:t>
      </w:r>
    </w:p>
    <w:p w:rsidR="00000000" w:rsidRPr="001B64E4" w:rsidP="001B64E4">
      <w:pPr>
        <w:pStyle w:val="ListBullet"/>
      </w:pPr>
      <w:r w:rsidRPr="001B64E4">
        <w:t>maintain and apply knowledge of bibliographic and catalogue record components, and cataloguing standards and conventions</w:t>
      </w:r>
    </w:p>
    <w:p w:rsidR="00000000" w:rsidRPr="001B64E4" w:rsidP="001B64E4">
      <w:pPr>
        <w:pStyle w:val="ListBullet"/>
      </w:pPr>
      <w:r w:rsidRPr="001B64E4">
        <w:t>demonstrate a collaborative approach to resolving complex problems</w:t>
      </w:r>
    </w:p>
    <w:p w:rsidR="00000000" w:rsidRPr="001B64E4" w:rsidP="001B64E4">
      <w:pPr>
        <w:pStyle w:val="ListBullet"/>
      </w:pPr>
      <w:r w:rsidRPr="001B64E4">
        <w:t>demonstrate use of current industry cataloguing systems.</w:t>
      </w:r>
    </w:p>
    <w:p w:rsidR="00000000" w:rsidRPr="001B64E4" w:rsidP="001B64E4">
      <w:pPr>
        <w:pStyle w:val="BodyText"/>
      </w:pPr>
    </w:p>
    <w:p w:rsidR="00000000" w:rsidRPr="001B64E4" w:rsidP="006D6735">
      <w:pPr>
        <w:pStyle w:val="BodyText"/>
      </w:pPr>
      <w:r w:rsidRPr="001B64E4">
        <w:t>Note: If a</w:t>
      </w:r>
      <w:r w:rsidRPr="001B64E4">
        <w:t xml:space="preserve"> specific volume or frequency is not stated, then evidence must be provided at least once.</w:t>
      </w:r>
    </w:p>
    <w:p w:rsidR="00000000" w:rsidRPr="001B64E4" w:rsidP="001B64E4">
      <w:pPr>
        <w:pStyle w:val="Heading1"/>
      </w:pPr>
      <w:bookmarkStart w:id="10" w:name="O_766561"/>
      <w:bookmarkEnd w:id="10"/>
      <w:r w:rsidRPr="001B64E4">
        <w:t>Knowledge Evidence</w:t>
      </w:r>
    </w:p>
    <w:p w:rsidR="00000000" w:rsidRPr="001B64E4" w:rsidP="006D6735">
      <w:pPr>
        <w:pStyle w:val="BodyText"/>
      </w:pPr>
      <w:r w:rsidRPr="001B64E4">
        <w:t>To complete the unit requirements safely and effectively, the individual must:</w:t>
      </w:r>
    </w:p>
    <w:p w:rsidR="00000000" w:rsidRPr="001B64E4" w:rsidP="001B64E4">
      <w:pPr>
        <w:pStyle w:val="ListBullet"/>
      </w:pPr>
      <w:r w:rsidRPr="001B64E4">
        <w:t>describe the purpose and function of various cata</w:t>
      </w:r>
      <w:r w:rsidRPr="001B64E4">
        <w:t>loguing tools</w:t>
      </w:r>
    </w:p>
    <w:p w:rsidR="00000000" w:rsidRPr="001B64E4" w:rsidP="001B64E4">
      <w:pPr>
        <w:pStyle w:val="ListBullet"/>
      </w:pPr>
      <w:r w:rsidRPr="001B64E4">
        <w:t>select and apply appropriate classification schemes relevant to work context</w:t>
      </w:r>
    </w:p>
    <w:p w:rsidR="00000000" w:rsidRPr="001B64E4" w:rsidP="001B64E4">
      <w:pPr>
        <w:pStyle w:val="ListBullet"/>
      </w:pPr>
      <w:r w:rsidRPr="001B64E4">
        <w:t>demonstrate subject access and control of methods, including:</w:t>
      </w:r>
    </w:p>
    <w:p w:rsidR="00000000" w:rsidRPr="001B64E4" w:rsidP="001B64E4">
      <w:pPr>
        <w:pStyle w:val="ListBullet2"/>
      </w:pPr>
      <w:r w:rsidRPr="001B64E4">
        <w:t>authority control procedures</w:t>
      </w:r>
    </w:p>
    <w:p w:rsidR="00000000" w:rsidRPr="001B64E4" w:rsidP="001B64E4">
      <w:pPr>
        <w:pStyle w:val="ListBullet2"/>
      </w:pPr>
      <w:r w:rsidRPr="001B64E4">
        <w:t>subject headings lists</w:t>
      </w:r>
    </w:p>
    <w:p w:rsidR="00000000" w:rsidRPr="001B64E4" w:rsidP="001B64E4">
      <w:pPr>
        <w:pStyle w:val="ListBullet2"/>
      </w:pPr>
      <w:r w:rsidRPr="001B64E4">
        <w:t>thesauruses</w:t>
      </w:r>
    </w:p>
    <w:p w:rsidR="00000000" w:rsidRPr="001B64E4" w:rsidP="001B64E4">
      <w:pPr>
        <w:pStyle w:val="ListBullet"/>
      </w:pPr>
      <w:r w:rsidRPr="001B64E4">
        <w:t>demonstrate application of authority systems and files</w:t>
      </w:r>
    </w:p>
    <w:p w:rsidR="00000000" w:rsidRPr="001B64E4" w:rsidP="001B64E4">
      <w:pPr>
        <w:pStyle w:val="ListBullet"/>
      </w:pPr>
      <w:r w:rsidRPr="001B64E4">
        <w:t>select and apply common automated cataloguing modules relevant to work context</w:t>
      </w:r>
    </w:p>
    <w:p w:rsidR="00000000" w:rsidRPr="001B64E4" w:rsidP="001B64E4">
      <w:pPr>
        <w:pStyle w:val="ListBullet"/>
      </w:pPr>
      <w:r w:rsidRPr="001B64E4">
        <w:t>critically review catalogue maintenance principles and activities</w:t>
      </w:r>
    </w:p>
    <w:p w:rsidR="00000000" w:rsidRPr="001B64E4" w:rsidP="001B64E4">
      <w:pPr>
        <w:pStyle w:val="ListBullet"/>
      </w:pPr>
      <w:r w:rsidRPr="001B64E4">
        <w:t>compare and contrast ways of modifying and upgrading rec</w:t>
      </w:r>
      <w:r w:rsidRPr="001B64E4">
        <w:t>ords to suit customer needs, including:</w:t>
      </w:r>
    </w:p>
    <w:p w:rsidR="00000000" w:rsidRPr="001B64E4" w:rsidP="001B64E4">
      <w:pPr>
        <w:pStyle w:val="ListBullet2"/>
      </w:pPr>
      <w:r w:rsidRPr="001B64E4">
        <w:t>additional access points</w:t>
      </w:r>
    </w:p>
    <w:p w:rsidR="00000000" w:rsidRPr="001B64E4" w:rsidP="001B64E4">
      <w:pPr>
        <w:pStyle w:val="ListBullet2"/>
      </w:pPr>
      <w:r w:rsidRPr="001B64E4">
        <w:t>establishing new authorities</w:t>
      </w:r>
    </w:p>
    <w:p w:rsidR="00000000" w:rsidRPr="001B64E4" w:rsidP="001B64E4">
      <w:pPr>
        <w:pStyle w:val="ListBullet"/>
      </w:pPr>
      <w:r w:rsidRPr="001B64E4">
        <w:t>analyse precedents and their use to inform cataloguing of complex materials and demonstrate interpretation and judgement to deviate from precedents where necess</w:t>
      </w:r>
      <w:r w:rsidRPr="001B64E4">
        <w:t>ary</w:t>
      </w:r>
    </w:p>
    <w:p w:rsidR="00000000" w:rsidRPr="001B64E4" w:rsidP="001B64E4">
      <w:pPr>
        <w:pStyle w:val="ListBullet"/>
      </w:pPr>
      <w:r w:rsidRPr="001B64E4">
        <w:t>identify and apply national and international cataloguing standards</w:t>
      </w:r>
    </w:p>
    <w:p w:rsidR="00000000" w:rsidRPr="001B64E4" w:rsidP="001B64E4">
      <w:pPr>
        <w:pStyle w:val="ListBullet"/>
      </w:pPr>
      <w:r w:rsidRPr="001B64E4">
        <w:t>review current industry trends relating to cataloguing and classification processes</w:t>
      </w:r>
    </w:p>
    <w:p w:rsidR="00000000" w:rsidRPr="001B64E4" w:rsidP="001B64E4">
      <w:pPr>
        <w:pStyle w:val="ListBullet"/>
      </w:pPr>
      <w:r w:rsidRPr="001B64E4">
        <w:t>discuss copyright, moral rights and intellectual property issues and legislation relevant to catalog</w:t>
      </w:r>
      <w:r w:rsidRPr="001B64E4">
        <w:t>uing practices.</w:t>
      </w:r>
    </w:p>
    <w:p w:rsidR="00000000" w:rsidRPr="001B64E4" w:rsidP="001B64E4">
      <w:pPr>
        <w:pStyle w:val="AllowPageBreak"/>
      </w:pPr>
    </w:p>
    <w:p w:rsidR="00000000" w:rsidRPr="001B64E4" w:rsidP="001B64E4">
      <w:pPr>
        <w:pStyle w:val="Heading1"/>
      </w:pPr>
      <w:bookmarkStart w:id="11" w:name="O_766562"/>
      <w:bookmarkEnd w:id="11"/>
      <w:r w:rsidRPr="001B64E4">
        <w:t>Assessment Conditions</w:t>
      </w:r>
    </w:p>
    <w:p w:rsidR="00000000" w:rsidRPr="001B64E4" w:rsidP="006D6735">
      <w:pPr>
        <w:pStyle w:val="BodyText"/>
      </w:pPr>
      <w:r w:rsidRPr="001B64E4">
        <w:t>Assessment must be conducted in a safe environment where evidence gathered demonstrates consistent performance of typical activities experienced in the Library –</w:t>
      </w:r>
      <w:r w:rsidRPr="001B64E4">
        <w:t xml:space="preserve"> Information Management field of work and include access to:</w:t>
      </w:r>
    </w:p>
    <w:p w:rsidR="00000000" w:rsidRPr="001B64E4" w:rsidP="001B64E4">
      <w:pPr>
        <w:pStyle w:val="ListBullet"/>
      </w:pPr>
      <w:r w:rsidRPr="001B64E4">
        <w:t>relevant cataloguing standards, policies and procedures documents</w:t>
      </w:r>
    </w:p>
    <w:p w:rsidR="00000000" w:rsidRPr="001B64E4" w:rsidP="001B64E4">
      <w:pPr>
        <w:pStyle w:val="ListBullet"/>
      </w:pPr>
      <w:r w:rsidRPr="001B64E4">
        <w:t>current industry cataloguing and classification tools, equipment, materials and industry software packages.</w:t>
      </w:r>
    </w:p>
    <w:p w:rsidR="00000000" w:rsidRPr="001B64E4" w:rsidP="001B64E4">
      <w:pPr>
        <w:pStyle w:val="BodyText"/>
      </w:pPr>
    </w:p>
    <w:p w:rsidR="00000000" w:rsidRPr="001B64E4" w:rsidP="006D6735">
      <w:pPr>
        <w:pStyle w:val="BodyText"/>
      </w:pPr>
      <w:r w:rsidRPr="001B64E4">
        <w:t>Assessors of this u</w:t>
      </w:r>
      <w:r w:rsidRPr="001B64E4">
        <w:t>nit must satisfy the requirements for assessors in applicable vocational education and training legislation, frameworks and/or standards.</w:t>
      </w:r>
    </w:p>
    <w:p w:rsidR="00000000" w:rsidRPr="001B64E4" w:rsidP="001B64E4">
      <w:pPr>
        <w:pStyle w:val="Heading1"/>
      </w:pPr>
      <w:bookmarkStart w:id="12" w:name="O_766565"/>
      <w:bookmarkEnd w:id="12"/>
      <w:r w:rsidRPr="001B64E4">
        <w:t>Links</w:t>
      </w:r>
    </w:p>
    <w:p w:rsidR="00000000" w:rsidRPr="001B64E4" w:rsidP="006D6735">
      <w:pPr>
        <w:pStyle w:val="BodyText"/>
      </w:pPr>
      <w:r w:rsidRPr="001B64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035F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B64E4" w:rsidP="001B64E4"/>
    <w:sectPr w:rsidSect="001B64E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4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4E4" w:rsidRPr="006D6735" w:rsidP="006D67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4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735" w:rsidP="001B64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D6735" w:rsidP="001B64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D6735" w:rsidP="001B64E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4E4" w:rsidP="001B64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D6735">
      <w:t>Approved</w:t>
    </w:r>
    <w:r w:rsidR="006D673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D673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D6735">
      <w:rPr>
        <w:noProof/>
      </w:rPr>
      <w:t>5</w:t>
    </w:r>
    <w:r>
      <w:rPr>
        <w:noProof/>
      </w:rPr>
      <w:fldChar w:fldCharType="end"/>
    </w:r>
  </w:p>
  <w:p w:rsidR="001B64E4" w:rsidP="001B64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D673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D6735">
      <w:t>Future Skills Organisation</w:t>
    </w:r>
    <w:r w:rsidR="006D6735">
      <w:fldChar w:fldCharType="end"/>
    </w:r>
  </w:p>
  <w:p w:rsidR="001B64E4" w:rsidP="001B64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4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7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64E4" w:rsidRPr="006D6735" w:rsidP="006D67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4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735" w:rsidRPr="002D2AF8" w:rsidP="001B64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BSBLIB509 Provide subject access and classify material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D6735" w:rsidP="001B64E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4E4" w:rsidRPr="002D2AF8" w:rsidP="001B64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D6735">
      <w:t>BSBLIB509 Provide subject access and classify material</w:t>
    </w:r>
    <w:r w:rsidR="006D673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D6735">
      <w:rPr>
        <w:noProof/>
      </w:rPr>
      <w:t>1 March 2025</w:t>
    </w:r>
    <w:r>
      <w:fldChar w:fldCharType="end"/>
    </w:r>
  </w:p>
  <w:p w:rsidR="001B64E4" w:rsidP="001B64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7002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B9E46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AAE82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64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64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64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64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64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64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64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64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64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64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64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64E4"/>
  </w:style>
  <w:style w:type="character" w:customStyle="1" w:styleId="Heading1Char">
    <w:name w:val="Heading 1 Char"/>
    <w:basedOn w:val="DefaultParagraphFont"/>
    <w:link w:val="Heading1"/>
    <w:rsid w:val="001B64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64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64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64E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64E4"/>
    <w:rPr>
      <w:b/>
      <w:spacing w:val="0"/>
    </w:rPr>
  </w:style>
  <w:style w:type="paragraph" w:styleId="ListBullet2">
    <w:name w:val="List Bullet 2"/>
    <w:basedOn w:val="List2"/>
    <w:rsid w:val="001B64E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B64E4"/>
    <w:rPr>
      <w:i/>
    </w:rPr>
  </w:style>
  <w:style w:type="paragraph" w:customStyle="1" w:styleId="SuperHeading">
    <w:name w:val="SuperHeading"/>
    <w:basedOn w:val="Normal"/>
    <w:rsid w:val="001B64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64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64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64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64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64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64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64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64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64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64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64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64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64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64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64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64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64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64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64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64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64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64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64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64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64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64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64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64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64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64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64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64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64E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B64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64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64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64E4"/>
  </w:style>
  <w:style w:type="paragraph" w:styleId="TableofFigures">
    <w:name w:val="table of figures"/>
    <w:basedOn w:val="Normal"/>
    <w:next w:val="Normal"/>
    <w:semiHidden/>
    <w:rsid w:val="001B64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64E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B64E4"/>
    <w:rPr>
      <w:rFonts w:ascii="Wingdings" w:hAnsi="Wingdings"/>
    </w:rPr>
  </w:style>
  <w:style w:type="paragraph" w:customStyle="1" w:styleId="TableHeading">
    <w:name w:val="Table Heading"/>
    <w:basedOn w:val="HeadingBase"/>
    <w:rsid w:val="001B64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64E4"/>
    <w:rPr>
      <w:color w:val="0033CC"/>
      <w:u w:val="none"/>
    </w:rPr>
  </w:style>
  <w:style w:type="paragraph" w:customStyle="1" w:styleId="BodyTextRight">
    <w:name w:val="Body Text Right"/>
    <w:basedOn w:val="BodyText"/>
    <w:rsid w:val="001B64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64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64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64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64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64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64E4"/>
    <w:rPr>
      <w:sz w:val="32"/>
    </w:rPr>
  </w:style>
  <w:style w:type="paragraph" w:customStyle="1" w:styleId="HeadingProcedure">
    <w:name w:val="Heading Procedure"/>
    <w:basedOn w:val="HeadingBase"/>
    <w:next w:val="Normal"/>
    <w:rsid w:val="001B64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64E4"/>
    <w:pPr>
      <w:spacing w:before="60" w:after="60"/>
    </w:pPr>
  </w:style>
  <w:style w:type="paragraph" w:styleId="ListContinue">
    <w:name w:val="List Continue"/>
    <w:basedOn w:val="List"/>
    <w:rsid w:val="001B64E4"/>
    <w:pPr>
      <w:ind w:firstLine="0"/>
    </w:pPr>
  </w:style>
  <w:style w:type="paragraph" w:customStyle="1" w:styleId="ListNote">
    <w:name w:val="List Note"/>
    <w:basedOn w:val="List"/>
    <w:rsid w:val="001B64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64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64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64E4"/>
    <w:rPr>
      <w:rFonts w:ascii="Courier New" w:hAnsi="Courier New"/>
    </w:rPr>
  </w:style>
  <w:style w:type="paragraph" w:customStyle="1" w:styleId="NoteBullet">
    <w:name w:val="Note Bullet"/>
    <w:basedOn w:val="Note"/>
    <w:rsid w:val="001B64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64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64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64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64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B64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64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64E4"/>
    <w:rPr>
      <w:b/>
      <w:smallCaps/>
    </w:rPr>
  </w:style>
  <w:style w:type="paragraph" w:customStyle="1" w:styleId="TableListNumber">
    <w:name w:val="Table List Number"/>
    <w:basedOn w:val="ListNumber"/>
    <w:rsid w:val="001B64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64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64E4"/>
    <w:pPr>
      <w:numPr>
        <w:numId w:val="9"/>
      </w:numPr>
    </w:pPr>
  </w:style>
  <w:style w:type="paragraph" w:customStyle="1" w:styleId="ListAlpha2">
    <w:name w:val="List Alpha 2"/>
    <w:basedOn w:val="List2"/>
    <w:rsid w:val="001B64E4"/>
    <w:pPr>
      <w:numPr>
        <w:numId w:val="8"/>
      </w:numPr>
    </w:pPr>
  </w:style>
  <w:style w:type="paragraph" w:styleId="List2">
    <w:name w:val="List 2"/>
    <w:basedOn w:val="BodyText"/>
    <w:rsid w:val="001B64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64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64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64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64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64E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B64E4"/>
    <w:pPr>
      <w:numPr>
        <w:numId w:val="4"/>
      </w:numPr>
    </w:pPr>
  </w:style>
  <w:style w:type="paragraph" w:styleId="ListContinue2">
    <w:name w:val="List Continue 2"/>
    <w:basedOn w:val="List2"/>
    <w:rsid w:val="001B64E4"/>
    <w:pPr>
      <w:ind w:firstLine="0"/>
    </w:pPr>
  </w:style>
  <w:style w:type="paragraph" w:styleId="ListContinue3">
    <w:name w:val="List Continue 3"/>
    <w:basedOn w:val="List3"/>
    <w:rsid w:val="001B64E4"/>
    <w:pPr>
      <w:ind w:left="1021" w:firstLine="0"/>
    </w:pPr>
  </w:style>
  <w:style w:type="paragraph" w:styleId="ListContinue4">
    <w:name w:val="List Continue 4"/>
    <w:basedOn w:val="List4"/>
    <w:rsid w:val="001B64E4"/>
    <w:pPr>
      <w:ind w:firstLine="0"/>
    </w:pPr>
  </w:style>
  <w:style w:type="paragraph" w:styleId="ListContinue5">
    <w:name w:val="List Continue 5"/>
    <w:basedOn w:val="List5"/>
    <w:rsid w:val="001B64E4"/>
    <w:pPr>
      <w:ind w:firstLine="0"/>
    </w:pPr>
  </w:style>
  <w:style w:type="paragraph" w:styleId="ListNumber3">
    <w:name w:val="List Number 3"/>
    <w:basedOn w:val="List3"/>
    <w:rsid w:val="001B64E4"/>
    <w:pPr>
      <w:numPr>
        <w:numId w:val="5"/>
      </w:numPr>
    </w:pPr>
  </w:style>
  <w:style w:type="paragraph" w:styleId="ListNumber4">
    <w:name w:val="List Number 4"/>
    <w:basedOn w:val="List4"/>
    <w:rsid w:val="001B64E4"/>
    <w:pPr>
      <w:numPr>
        <w:numId w:val="6"/>
      </w:numPr>
    </w:pPr>
  </w:style>
  <w:style w:type="paragraph" w:styleId="ListNumber5">
    <w:name w:val="List Number 5"/>
    <w:basedOn w:val="List5"/>
    <w:rsid w:val="001B64E4"/>
    <w:pPr>
      <w:numPr>
        <w:numId w:val="7"/>
      </w:numPr>
    </w:pPr>
  </w:style>
  <w:style w:type="paragraph" w:styleId="BlockText">
    <w:name w:val="Block Text"/>
    <w:basedOn w:val="Normal"/>
    <w:rsid w:val="001B64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64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64E4"/>
    <w:rPr>
      <w:sz w:val="16"/>
      <w:vertAlign w:val="superscript"/>
    </w:rPr>
  </w:style>
  <w:style w:type="character" w:customStyle="1" w:styleId="Symbols">
    <w:name w:val="Symbols"/>
    <w:basedOn w:val="DefaultParagraphFont"/>
    <w:rsid w:val="001B64E4"/>
    <w:rPr>
      <w:rFonts w:ascii="Symbol" w:hAnsi="Symbol"/>
    </w:rPr>
  </w:style>
  <w:style w:type="character" w:customStyle="1" w:styleId="MenuOptions">
    <w:name w:val="Menu Options"/>
    <w:basedOn w:val="DefaultParagraphFont"/>
    <w:rsid w:val="001B64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64E4"/>
    <w:rPr>
      <w:b/>
    </w:rPr>
  </w:style>
  <w:style w:type="character" w:customStyle="1" w:styleId="Underlined">
    <w:name w:val="Underlined"/>
    <w:basedOn w:val="DefaultParagraphFont"/>
    <w:rsid w:val="001B64E4"/>
    <w:rPr>
      <w:u w:val="single"/>
    </w:rPr>
  </w:style>
  <w:style w:type="paragraph" w:customStyle="1" w:styleId="TableBodyTextRight">
    <w:name w:val="Table Body Text Right"/>
    <w:basedOn w:val="TableBodyText"/>
    <w:rsid w:val="001B64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64E4"/>
    <w:rPr>
      <w:sz w:val="18"/>
    </w:rPr>
  </w:style>
  <w:style w:type="paragraph" w:customStyle="1" w:styleId="BodySmallRight">
    <w:name w:val="Body Small Right"/>
    <w:basedOn w:val="BodyTextRight"/>
    <w:rsid w:val="001B64E4"/>
    <w:rPr>
      <w:sz w:val="18"/>
      <w:szCs w:val="18"/>
    </w:rPr>
  </w:style>
  <w:style w:type="paragraph" w:customStyle="1" w:styleId="MarginEdition">
    <w:name w:val="Margin Edition"/>
    <w:basedOn w:val="MarginNote"/>
    <w:rsid w:val="001B64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64E4"/>
    <w:rPr>
      <w:sz w:val="2"/>
      <w:szCs w:val="2"/>
    </w:rPr>
  </w:style>
  <w:style w:type="character" w:customStyle="1" w:styleId="Small">
    <w:name w:val="Small"/>
    <w:basedOn w:val="DefaultParagraphFont"/>
    <w:rsid w:val="001B64E4"/>
    <w:rPr>
      <w:sz w:val="16"/>
    </w:rPr>
  </w:style>
  <w:style w:type="paragraph" w:customStyle="1" w:styleId="WideTable">
    <w:name w:val="Wide Table"/>
    <w:basedOn w:val="Normal"/>
    <w:rsid w:val="001B64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64E4"/>
  </w:style>
  <w:style w:type="paragraph" w:styleId="Quote">
    <w:name w:val="Quote"/>
    <w:basedOn w:val="Heading1"/>
    <w:link w:val="QuoteChar"/>
    <w:qFormat/>
    <w:rsid w:val="001B64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64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64E4"/>
    <w:pPr>
      <w:pageBreakBefore/>
    </w:pPr>
  </w:style>
  <w:style w:type="paragraph" w:customStyle="1" w:styleId="Border">
    <w:name w:val="Border"/>
    <w:basedOn w:val="Normal"/>
    <w:qFormat/>
    <w:rsid w:val="001B64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64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64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64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64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64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64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64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64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64E4"/>
    <w:rPr>
      <w:u w:val="single"/>
    </w:rPr>
  </w:style>
  <w:style w:type="character" w:customStyle="1" w:styleId="BoldandItalics">
    <w:name w:val="Bold and Italics"/>
    <w:qFormat/>
    <w:rsid w:val="001B64E4"/>
    <w:rPr>
      <w:b/>
      <w:i/>
      <w:u w:val="none"/>
    </w:rPr>
  </w:style>
  <w:style w:type="paragraph" w:styleId="BalloonText">
    <w:name w:val="Balloon Text"/>
    <w:basedOn w:val="Normal"/>
    <w:link w:val="BalloonTextChar"/>
    <w:rsid w:val="001B64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64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64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64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64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64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64E4"/>
    <w:pPr>
      <w:spacing w:before="0" w:after="0"/>
    </w:pPr>
  </w:style>
  <w:style w:type="paragraph" w:customStyle="1" w:styleId="BodyTextBold">
    <w:name w:val="Body Text Bold"/>
    <w:basedOn w:val="BodyText"/>
    <w:qFormat/>
    <w:rsid w:val="001B64E4"/>
    <w:rPr>
      <w:b/>
    </w:rPr>
  </w:style>
  <w:style w:type="character" w:styleId="Hyperlink">
    <w:name w:val="Hyperlink"/>
    <w:basedOn w:val="DefaultParagraphFont"/>
    <w:uiPriority w:val="99"/>
    <w:unhideWhenUsed/>
    <w:rsid w:val="006D67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1055</Words>
  <Characters>7083</Characters>
  <Application>Microsoft Office Word</Application>
  <DocSecurity>0</DocSecurity>
  <Lines>244</Lines>
  <Paragraphs>145</Paragraphs>
  <ScaleCrop>false</ScaleCrop>
  <Company>Author-it Software Corporation Ltd.</Company>
  <LinksUpToDate>false</LinksUpToDate>
  <CharactersWithSpaces>7993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BSBLIB509 Provide subject access and classify material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2025-03-01T09:49:00Z</dcterms:created>
  <dcterms:modified xsi:type="dcterms:W3CDTF">2025-03-01T09:49:00Z</dcterms:modified>
</cp:coreProperties>
</file>