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DBF" w:rsidP="00C31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BSBLIB509 Provide subject access and classify material</w:t>
      </w:r>
      <w:r>
        <w:fldChar w:fldCharType="end"/>
      </w:r>
    </w:p>
    <w:p w:rsidR="00C31DBF" w:rsidP="00C31DBF">
      <w:pPr>
        <w:pStyle w:val="Version"/>
        <w:sectPr w:rsidSect="00BD1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6A3" w:rsidP="00BD16A3">
      <w:pPr>
        <w:pStyle w:val="SuperHeading"/>
      </w:pPr>
      <w:r w:rsidRPr="00BD16A3">
        <w:t>Assessment Requirements for BSBLIB509 Provide subject access and classify material</w:t>
      </w:r>
    </w:p>
    <w:p w:rsidR="00000000" w:rsidRPr="00BD16A3" w:rsidP="00BD16A3">
      <w:pPr>
        <w:pStyle w:val="Heading1"/>
      </w:pPr>
      <w:bookmarkStart w:id="1" w:name="O_766559"/>
      <w:bookmarkEnd w:id="1"/>
      <w:r w:rsidRPr="00BD16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1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3" w:rsidP="00BD16A3">
            <w:pPr>
              <w:pStyle w:val="BodyText"/>
            </w:pPr>
            <w:r w:rsidRPr="00BD16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3">
            <w:pPr>
              <w:pStyle w:val="BodyText"/>
              <w:rPr>
                <w:lang w:val="en-NZ"/>
              </w:rPr>
            </w:pPr>
            <w:r w:rsidRPr="00BD16A3">
              <w:rPr>
                <w:rStyle w:val="SpecialBold"/>
              </w:rPr>
              <w:t>Comments</w:t>
            </w:r>
          </w:p>
        </w:tc>
      </w:tr>
      <w:tr w:rsidTr="00BD1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6A3">
            <w:pPr>
              <w:pStyle w:val="BodyText"/>
              <w:rPr>
                <w:lang w:val="en-NZ"/>
              </w:rPr>
            </w:pPr>
            <w:r w:rsidRPr="00BD16A3">
              <w:t>Release 1</w:t>
            </w:r>
            <w:r w:rsidRPr="00BD16A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6A3" w:rsidP="00BD16A3">
            <w:pPr>
              <w:pStyle w:val="BodyText"/>
            </w:pPr>
            <w:r w:rsidRPr="00BD16A3">
              <w:t>This version first released with BSB Business Services Training Package Version 2.0.</w:t>
            </w:r>
          </w:p>
        </w:tc>
      </w:tr>
    </w:tbl>
    <w:p w:rsidR="00000000" w:rsidRPr="00BD16A3" w:rsidP="00BD16A3">
      <w:pPr>
        <w:pStyle w:val="BodyText"/>
      </w:pPr>
    </w:p>
    <w:p w:rsidR="00000000" w:rsidRPr="00BD16A3" w:rsidP="00BD16A3">
      <w:pPr>
        <w:pStyle w:val="AllowPageBreak"/>
      </w:pPr>
    </w:p>
    <w:p w:rsidR="00000000" w:rsidRPr="00BD16A3" w:rsidP="00BD16A3">
      <w:pPr>
        <w:pStyle w:val="Heading1"/>
      </w:pPr>
      <w:bookmarkStart w:id="2" w:name="O_766560"/>
      <w:bookmarkEnd w:id="2"/>
      <w:r w:rsidRPr="00BD16A3">
        <w:t>Performance Evidence</w:t>
      </w:r>
    </w:p>
    <w:p w:rsidR="00000000" w:rsidRPr="00BD16A3" w:rsidP="00C31DBF">
      <w:pPr>
        <w:pStyle w:val="BodyText"/>
      </w:pPr>
      <w:r w:rsidRPr="00BD16A3">
        <w:t>Evidence of the ability to:</w:t>
      </w:r>
    </w:p>
    <w:p w:rsidR="00000000" w:rsidRPr="00BD16A3" w:rsidP="00BD16A3">
      <w:pPr>
        <w:pStyle w:val="ListBullet"/>
      </w:pPr>
      <w:r w:rsidRPr="00BD16A3">
        <w:t xml:space="preserve">construct subject access points and accurately classify material to be catalogued </w:t>
      </w:r>
    </w:p>
    <w:p w:rsidR="00000000" w:rsidRPr="00BD16A3" w:rsidP="00BD16A3">
      <w:pPr>
        <w:pStyle w:val="ListBullet"/>
      </w:pPr>
      <w:r w:rsidRPr="00BD16A3">
        <w:t>analyse subject content for cataloguing and classification purposes</w:t>
      </w:r>
    </w:p>
    <w:p w:rsidR="00000000" w:rsidRPr="00BD16A3" w:rsidP="00BD16A3">
      <w:pPr>
        <w:pStyle w:val="ListBullet"/>
      </w:pPr>
      <w:r w:rsidRPr="00BD16A3">
        <w:t>maintain and apply knowledge of bibliographic and catal</w:t>
      </w:r>
      <w:r w:rsidRPr="00BD16A3">
        <w:t>ogue record components, and cataloguing standards and conventions</w:t>
      </w:r>
    </w:p>
    <w:p w:rsidR="00000000" w:rsidRPr="00BD16A3" w:rsidP="00BD16A3">
      <w:pPr>
        <w:pStyle w:val="ListBullet"/>
      </w:pPr>
      <w:r w:rsidRPr="00BD16A3">
        <w:t>demonstrate a collaborative approach to resolving complex problems</w:t>
      </w:r>
    </w:p>
    <w:p w:rsidR="00000000" w:rsidRPr="00BD16A3" w:rsidP="00BD16A3">
      <w:pPr>
        <w:pStyle w:val="ListBullet"/>
      </w:pPr>
      <w:r w:rsidRPr="00BD16A3">
        <w:t>demonstrate use of current industry cataloguing systems.</w:t>
      </w:r>
    </w:p>
    <w:p w:rsidR="00000000" w:rsidRPr="00BD16A3" w:rsidP="00BD16A3">
      <w:pPr>
        <w:pStyle w:val="BodyText"/>
      </w:pPr>
    </w:p>
    <w:p w:rsidR="00000000" w:rsidRPr="00BD16A3" w:rsidP="00C31DBF">
      <w:pPr>
        <w:pStyle w:val="BodyText"/>
      </w:pPr>
      <w:r w:rsidRPr="00BD16A3">
        <w:t>Note: If a specific volume or frequency is not stated, then evidence must be provided at least once.</w:t>
      </w:r>
    </w:p>
    <w:p w:rsidR="00000000" w:rsidRPr="00BD16A3" w:rsidP="00BD16A3">
      <w:pPr>
        <w:pStyle w:val="Heading1"/>
      </w:pPr>
      <w:bookmarkStart w:id="3" w:name="O_766561"/>
      <w:bookmarkEnd w:id="3"/>
      <w:r w:rsidRPr="00BD16A3">
        <w:t>Knowledge Evidence</w:t>
      </w:r>
    </w:p>
    <w:p w:rsidR="00000000" w:rsidRPr="00BD16A3" w:rsidP="00C31DBF">
      <w:pPr>
        <w:pStyle w:val="BodyText"/>
      </w:pPr>
      <w:r w:rsidRPr="00BD16A3">
        <w:t>To complete the unit requirements safely and effectively, the individual must:</w:t>
      </w:r>
    </w:p>
    <w:p w:rsidR="00000000" w:rsidRPr="00BD16A3" w:rsidP="00BD16A3">
      <w:pPr>
        <w:pStyle w:val="ListBullet"/>
      </w:pPr>
      <w:r w:rsidRPr="00BD16A3">
        <w:t>describe the purpose and function of va</w:t>
      </w:r>
      <w:r w:rsidRPr="00BD16A3">
        <w:t>rious cataloguing tools</w:t>
      </w:r>
    </w:p>
    <w:p w:rsidR="00000000" w:rsidRPr="00BD16A3" w:rsidP="00BD16A3">
      <w:pPr>
        <w:pStyle w:val="ListBullet"/>
      </w:pPr>
      <w:r w:rsidRPr="00BD16A3">
        <w:t>select and apply appropriate classification schemes relevant to work context</w:t>
      </w:r>
    </w:p>
    <w:p w:rsidR="00000000" w:rsidRPr="00BD16A3" w:rsidP="00BD16A3">
      <w:pPr>
        <w:pStyle w:val="ListBullet"/>
      </w:pPr>
      <w:r w:rsidRPr="00BD16A3">
        <w:t>demonstrate subject access and control of methods, including:</w:t>
      </w:r>
    </w:p>
    <w:p w:rsidR="00000000" w:rsidRPr="00BD16A3" w:rsidP="00BD16A3">
      <w:pPr>
        <w:pStyle w:val="ListBullet2"/>
      </w:pPr>
      <w:r w:rsidRPr="00BD16A3">
        <w:t>authority control procedures</w:t>
      </w:r>
    </w:p>
    <w:p w:rsidR="00000000" w:rsidRPr="00BD16A3" w:rsidP="00BD16A3">
      <w:pPr>
        <w:pStyle w:val="ListBullet2"/>
      </w:pPr>
      <w:r w:rsidRPr="00BD16A3">
        <w:t>subject headings lists</w:t>
      </w:r>
    </w:p>
    <w:p w:rsidR="00000000" w:rsidRPr="00BD16A3" w:rsidP="00BD16A3">
      <w:pPr>
        <w:pStyle w:val="ListBullet2"/>
      </w:pPr>
      <w:r w:rsidRPr="00BD16A3">
        <w:t>thesauruses</w:t>
      </w:r>
    </w:p>
    <w:p w:rsidR="00000000" w:rsidRPr="00BD16A3" w:rsidP="00BD16A3">
      <w:pPr>
        <w:pStyle w:val="ListBullet"/>
      </w:pPr>
      <w:r w:rsidRPr="00BD16A3">
        <w:t xml:space="preserve">demonstrate application of </w:t>
      </w:r>
      <w:r w:rsidRPr="00BD16A3">
        <w:t>authority systems and files</w:t>
      </w:r>
    </w:p>
    <w:p w:rsidR="00000000" w:rsidRPr="00BD16A3" w:rsidP="00BD16A3">
      <w:pPr>
        <w:pStyle w:val="ListBullet"/>
      </w:pPr>
      <w:r w:rsidRPr="00BD16A3">
        <w:t>select and apply common automated cataloguing modules relevant to work context</w:t>
      </w:r>
    </w:p>
    <w:p w:rsidR="00000000" w:rsidRPr="00BD16A3" w:rsidP="00BD16A3">
      <w:pPr>
        <w:pStyle w:val="ListBullet"/>
      </w:pPr>
      <w:r w:rsidRPr="00BD16A3">
        <w:t>critically review catalogue maintenance principles and activities</w:t>
      </w:r>
    </w:p>
    <w:p w:rsidR="00000000" w:rsidRPr="00BD16A3" w:rsidP="00BD16A3">
      <w:pPr>
        <w:pStyle w:val="ListBullet"/>
      </w:pPr>
      <w:r w:rsidRPr="00BD16A3">
        <w:t>compare and contrast ways of modifying and upgrading records to suit customer needs, including:</w:t>
      </w:r>
    </w:p>
    <w:p w:rsidR="00000000" w:rsidRPr="00BD16A3" w:rsidP="00BD16A3">
      <w:pPr>
        <w:pStyle w:val="ListBullet2"/>
      </w:pPr>
      <w:r w:rsidRPr="00BD16A3">
        <w:t>additional access points</w:t>
      </w:r>
    </w:p>
    <w:p w:rsidR="00000000" w:rsidRPr="00BD16A3" w:rsidP="00BD16A3">
      <w:pPr>
        <w:pStyle w:val="ListBullet2"/>
      </w:pPr>
      <w:r w:rsidRPr="00BD16A3">
        <w:t>establishing new authorities</w:t>
      </w:r>
    </w:p>
    <w:p w:rsidR="00000000" w:rsidRPr="00BD16A3" w:rsidP="00BD16A3">
      <w:pPr>
        <w:pStyle w:val="ListBullet"/>
      </w:pPr>
      <w:r w:rsidRPr="00BD16A3">
        <w:t>analyse precedents and their use to inform cataloguing of complex materials and demonstrate interpretati</w:t>
      </w:r>
      <w:r w:rsidRPr="00BD16A3">
        <w:t>on and judgement to deviate from precedents where necessary</w:t>
      </w:r>
    </w:p>
    <w:p w:rsidR="00000000" w:rsidRPr="00BD16A3" w:rsidP="00BD16A3">
      <w:pPr>
        <w:pStyle w:val="ListBullet"/>
      </w:pPr>
      <w:r w:rsidRPr="00BD16A3">
        <w:t>identify and apply national and international cataloguing standards</w:t>
      </w:r>
    </w:p>
    <w:p w:rsidR="00000000" w:rsidRPr="00BD16A3" w:rsidP="00BD16A3">
      <w:pPr>
        <w:pStyle w:val="ListBullet"/>
      </w:pPr>
      <w:r w:rsidRPr="00BD16A3">
        <w:t>review current industry trends relating to cataloguing and classification processes</w:t>
      </w:r>
    </w:p>
    <w:p w:rsidR="00000000" w:rsidRPr="00BD16A3" w:rsidP="00BD16A3">
      <w:pPr>
        <w:pStyle w:val="ListBullet"/>
      </w:pPr>
      <w:r w:rsidRPr="00BD16A3">
        <w:t>discuss copyright, moral rights and intellec</w:t>
      </w:r>
      <w:r w:rsidRPr="00BD16A3">
        <w:t>tual property issues and legislation relevant to cataloguing practices.</w:t>
      </w:r>
    </w:p>
    <w:p w:rsidR="00000000" w:rsidRPr="00BD16A3" w:rsidP="00BD16A3">
      <w:pPr>
        <w:pStyle w:val="AllowPageBreak"/>
      </w:pPr>
    </w:p>
    <w:p w:rsidR="00000000" w:rsidRPr="00BD16A3" w:rsidP="00BD16A3">
      <w:pPr>
        <w:pStyle w:val="Heading1"/>
      </w:pPr>
      <w:bookmarkStart w:id="4" w:name="O_766562"/>
      <w:bookmarkEnd w:id="4"/>
      <w:r w:rsidRPr="00BD16A3">
        <w:t>Assessment Conditions</w:t>
      </w:r>
    </w:p>
    <w:p w:rsidR="00000000" w:rsidRPr="00BD16A3" w:rsidP="00C31DBF">
      <w:pPr>
        <w:pStyle w:val="BodyText"/>
      </w:pPr>
      <w:r w:rsidRPr="00BD16A3">
        <w:t xml:space="preserve">Assessment must be conducted in a safe environment where evidence gathered demonstrates consistent performance of typical activities experienced </w:t>
      </w:r>
      <w:r w:rsidRPr="00BD16A3">
        <w:t>in the Library – Information Management field of work and include access to:</w:t>
      </w:r>
    </w:p>
    <w:p w:rsidR="00000000" w:rsidRPr="00BD16A3" w:rsidP="00BD16A3">
      <w:pPr>
        <w:pStyle w:val="ListBullet"/>
      </w:pPr>
      <w:r w:rsidRPr="00BD16A3">
        <w:t>relevant cataloguing standards, policies and procedures documents</w:t>
      </w:r>
    </w:p>
    <w:p w:rsidR="00000000" w:rsidRPr="00BD16A3" w:rsidP="00BD16A3">
      <w:pPr>
        <w:pStyle w:val="ListBullet"/>
      </w:pPr>
      <w:r w:rsidRPr="00BD16A3">
        <w:t>current industry cataloguing and classification tools, equipment, materials and industry software packages.</w:t>
      </w:r>
    </w:p>
    <w:p w:rsidR="00000000" w:rsidRPr="00BD16A3" w:rsidP="00BD16A3">
      <w:pPr>
        <w:pStyle w:val="BodyText"/>
      </w:pPr>
    </w:p>
    <w:p w:rsidR="00000000" w:rsidRPr="00BD16A3" w:rsidP="00C31DBF">
      <w:pPr>
        <w:pStyle w:val="BodyText"/>
      </w:pPr>
      <w:r w:rsidRPr="00BD16A3">
        <w:t>Assessors of this unit must satisfy the requirements for assessors in applicable vocational education and training legislation, frameworks and/or standards.</w:t>
      </w:r>
    </w:p>
    <w:p w:rsidR="00000000" w:rsidRPr="00BD16A3" w:rsidP="00BD16A3">
      <w:pPr>
        <w:pStyle w:val="Heading1"/>
      </w:pPr>
      <w:bookmarkStart w:id="5" w:name="O_766565"/>
      <w:bookmarkEnd w:id="5"/>
      <w:r w:rsidRPr="00BD16A3">
        <w:t>Links</w:t>
      </w:r>
    </w:p>
    <w:p w:rsidR="00000000" w:rsidRPr="00BD16A3" w:rsidP="00C31DBF">
      <w:pPr>
        <w:pStyle w:val="BodyText"/>
      </w:pPr>
      <w:r w:rsidRPr="00BD1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5C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16A3" w:rsidP="00BD16A3"/>
    <w:sectPr w:rsidSect="00BD16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3" w:rsidRPr="00C31DBF" w:rsidP="00C31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F" w:rsidP="00BD1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1DBF" w:rsidP="00BD1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1DBF" w:rsidP="00BD1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6A3" w:rsidRPr="00C31DBF" w:rsidP="00C31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BF" w:rsidRPr="002D2AF8" w:rsidP="00BD1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BSBLIB509 Provide subject access and classify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31DBF" w:rsidP="00BD1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C9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A01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A9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6A3"/>
  </w:style>
  <w:style w:type="character" w:customStyle="1" w:styleId="Heading1Char">
    <w:name w:val="Heading 1 Char"/>
    <w:basedOn w:val="DefaultParagraphFont"/>
    <w:link w:val="Heading1"/>
    <w:rsid w:val="00BD1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6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6A3"/>
    <w:rPr>
      <w:b/>
      <w:spacing w:val="0"/>
    </w:rPr>
  </w:style>
  <w:style w:type="paragraph" w:styleId="ListBullet2">
    <w:name w:val="List Bullet 2"/>
    <w:basedOn w:val="List2"/>
    <w:rsid w:val="00BD1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6A3"/>
    <w:rPr>
      <w:i/>
    </w:rPr>
  </w:style>
  <w:style w:type="paragraph" w:styleId="Caption">
    <w:name w:val="caption"/>
    <w:basedOn w:val="BodyText"/>
    <w:next w:val="Normal"/>
    <w:qFormat/>
    <w:rsid w:val="00BD1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6A3"/>
  </w:style>
  <w:style w:type="paragraph" w:styleId="TableofFigures">
    <w:name w:val="table of figures"/>
    <w:basedOn w:val="Normal"/>
    <w:next w:val="Normal"/>
    <w:semiHidden/>
    <w:rsid w:val="00BD1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6A3"/>
    <w:rPr>
      <w:rFonts w:ascii="Wingdings" w:hAnsi="Wingdings"/>
    </w:rPr>
  </w:style>
  <w:style w:type="paragraph" w:customStyle="1" w:styleId="TableHeading">
    <w:name w:val="Table Heading"/>
    <w:basedOn w:val="HeadingBase"/>
    <w:rsid w:val="00BD1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6A3"/>
    <w:rPr>
      <w:color w:val="0033CC"/>
      <w:u w:val="none"/>
    </w:rPr>
  </w:style>
  <w:style w:type="paragraph" w:customStyle="1" w:styleId="BodyTextRight">
    <w:name w:val="Body Text Right"/>
    <w:basedOn w:val="BodyText"/>
    <w:rsid w:val="00BD1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6A3"/>
    <w:rPr>
      <w:sz w:val="32"/>
    </w:rPr>
  </w:style>
  <w:style w:type="paragraph" w:customStyle="1" w:styleId="HeadingProcedure">
    <w:name w:val="Heading Procedure"/>
    <w:basedOn w:val="HeadingBase"/>
    <w:next w:val="Normal"/>
    <w:rsid w:val="00BD1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6A3"/>
    <w:pPr>
      <w:spacing w:before="60" w:after="60"/>
    </w:pPr>
  </w:style>
  <w:style w:type="paragraph" w:styleId="ListContinue">
    <w:name w:val="List Continue"/>
    <w:basedOn w:val="List"/>
    <w:rsid w:val="00BD16A3"/>
    <w:pPr>
      <w:ind w:firstLine="0"/>
    </w:pPr>
  </w:style>
  <w:style w:type="paragraph" w:customStyle="1" w:styleId="ListNote">
    <w:name w:val="List Note"/>
    <w:basedOn w:val="List"/>
    <w:rsid w:val="00BD1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6A3"/>
    <w:rPr>
      <w:rFonts w:ascii="Courier New" w:hAnsi="Courier New"/>
    </w:rPr>
  </w:style>
  <w:style w:type="paragraph" w:customStyle="1" w:styleId="NoteBullet">
    <w:name w:val="Note Bullet"/>
    <w:basedOn w:val="Note"/>
    <w:rsid w:val="00BD1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6A3"/>
    <w:rPr>
      <w:b/>
      <w:smallCaps/>
    </w:rPr>
  </w:style>
  <w:style w:type="paragraph" w:customStyle="1" w:styleId="TableListNumber">
    <w:name w:val="Table List Number"/>
    <w:basedOn w:val="ListNumber"/>
    <w:rsid w:val="00BD1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6A3"/>
    <w:pPr>
      <w:numPr>
        <w:numId w:val="9"/>
      </w:numPr>
    </w:pPr>
  </w:style>
  <w:style w:type="paragraph" w:customStyle="1" w:styleId="ListAlpha2">
    <w:name w:val="List Alpha 2"/>
    <w:basedOn w:val="List2"/>
    <w:rsid w:val="00BD16A3"/>
    <w:pPr>
      <w:numPr>
        <w:numId w:val="8"/>
      </w:numPr>
    </w:pPr>
  </w:style>
  <w:style w:type="paragraph" w:styleId="List2">
    <w:name w:val="List 2"/>
    <w:basedOn w:val="BodyText"/>
    <w:rsid w:val="00BD1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6A3"/>
    <w:pPr>
      <w:numPr>
        <w:numId w:val="4"/>
      </w:numPr>
    </w:pPr>
  </w:style>
  <w:style w:type="paragraph" w:styleId="ListContinue2">
    <w:name w:val="List Continue 2"/>
    <w:basedOn w:val="List2"/>
    <w:rsid w:val="00BD16A3"/>
    <w:pPr>
      <w:ind w:firstLine="0"/>
    </w:pPr>
  </w:style>
  <w:style w:type="paragraph" w:styleId="ListContinue3">
    <w:name w:val="List Continue 3"/>
    <w:basedOn w:val="List3"/>
    <w:rsid w:val="00BD16A3"/>
    <w:pPr>
      <w:ind w:left="1021" w:firstLine="0"/>
    </w:pPr>
  </w:style>
  <w:style w:type="paragraph" w:styleId="ListContinue4">
    <w:name w:val="List Continue 4"/>
    <w:basedOn w:val="List4"/>
    <w:rsid w:val="00BD16A3"/>
    <w:pPr>
      <w:ind w:firstLine="0"/>
    </w:pPr>
  </w:style>
  <w:style w:type="paragraph" w:styleId="ListContinue5">
    <w:name w:val="List Continue 5"/>
    <w:basedOn w:val="List5"/>
    <w:rsid w:val="00BD16A3"/>
    <w:pPr>
      <w:ind w:firstLine="0"/>
    </w:pPr>
  </w:style>
  <w:style w:type="paragraph" w:styleId="ListNumber3">
    <w:name w:val="List Number 3"/>
    <w:basedOn w:val="List3"/>
    <w:rsid w:val="00BD16A3"/>
    <w:pPr>
      <w:numPr>
        <w:numId w:val="5"/>
      </w:numPr>
    </w:pPr>
  </w:style>
  <w:style w:type="paragraph" w:styleId="ListNumber4">
    <w:name w:val="List Number 4"/>
    <w:basedOn w:val="List4"/>
    <w:rsid w:val="00BD16A3"/>
    <w:pPr>
      <w:numPr>
        <w:numId w:val="6"/>
      </w:numPr>
    </w:pPr>
  </w:style>
  <w:style w:type="paragraph" w:styleId="ListNumber5">
    <w:name w:val="List Number 5"/>
    <w:basedOn w:val="List5"/>
    <w:rsid w:val="00BD16A3"/>
    <w:pPr>
      <w:numPr>
        <w:numId w:val="7"/>
      </w:numPr>
    </w:pPr>
  </w:style>
  <w:style w:type="paragraph" w:styleId="BlockText">
    <w:name w:val="Block Text"/>
    <w:basedOn w:val="Normal"/>
    <w:rsid w:val="00BD1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6A3"/>
    <w:rPr>
      <w:sz w:val="16"/>
      <w:vertAlign w:val="superscript"/>
    </w:rPr>
  </w:style>
  <w:style w:type="character" w:customStyle="1" w:styleId="Symbols">
    <w:name w:val="Symbols"/>
    <w:basedOn w:val="DefaultParagraphFont"/>
    <w:rsid w:val="00BD16A3"/>
    <w:rPr>
      <w:rFonts w:ascii="Symbol" w:hAnsi="Symbol"/>
    </w:rPr>
  </w:style>
  <w:style w:type="character" w:customStyle="1" w:styleId="MenuOptions">
    <w:name w:val="Menu Options"/>
    <w:basedOn w:val="DefaultParagraphFont"/>
    <w:rsid w:val="00BD1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6A3"/>
    <w:rPr>
      <w:b/>
    </w:rPr>
  </w:style>
  <w:style w:type="character" w:customStyle="1" w:styleId="Underlined">
    <w:name w:val="Underlined"/>
    <w:basedOn w:val="DefaultParagraphFont"/>
    <w:rsid w:val="00BD16A3"/>
    <w:rPr>
      <w:u w:val="single"/>
    </w:rPr>
  </w:style>
  <w:style w:type="paragraph" w:customStyle="1" w:styleId="TableBodyTextRight">
    <w:name w:val="Table Body Text Right"/>
    <w:basedOn w:val="TableBodyText"/>
    <w:rsid w:val="00BD1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6A3"/>
    <w:rPr>
      <w:sz w:val="18"/>
    </w:rPr>
  </w:style>
  <w:style w:type="paragraph" w:customStyle="1" w:styleId="BodySmallRight">
    <w:name w:val="Body Small Right"/>
    <w:basedOn w:val="BodyTextRight"/>
    <w:rsid w:val="00BD16A3"/>
    <w:rPr>
      <w:sz w:val="18"/>
      <w:szCs w:val="18"/>
    </w:rPr>
  </w:style>
  <w:style w:type="paragraph" w:customStyle="1" w:styleId="MarginEdition">
    <w:name w:val="Margin Edition"/>
    <w:basedOn w:val="MarginNote"/>
    <w:rsid w:val="00BD1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6A3"/>
    <w:rPr>
      <w:sz w:val="2"/>
      <w:szCs w:val="2"/>
    </w:rPr>
  </w:style>
  <w:style w:type="character" w:customStyle="1" w:styleId="Small">
    <w:name w:val="Small"/>
    <w:basedOn w:val="DefaultParagraphFont"/>
    <w:rsid w:val="00BD16A3"/>
    <w:rPr>
      <w:sz w:val="16"/>
    </w:rPr>
  </w:style>
  <w:style w:type="paragraph" w:customStyle="1" w:styleId="WideTable">
    <w:name w:val="Wide Table"/>
    <w:basedOn w:val="Normal"/>
    <w:rsid w:val="00BD1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6A3"/>
  </w:style>
  <w:style w:type="paragraph" w:styleId="Quote">
    <w:name w:val="Quote"/>
    <w:basedOn w:val="Heading1"/>
    <w:link w:val="QuoteChar"/>
    <w:qFormat/>
    <w:rsid w:val="00BD1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6A3"/>
    <w:pPr>
      <w:pageBreakBefore/>
    </w:pPr>
  </w:style>
  <w:style w:type="paragraph" w:customStyle="1" w:styleId="Border">
    <w:name w:val="Border"/>
    <w:basedOn w:val="Normal"/>
    <w:qFormat/>
    <w:rsid w:val="00BD1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6A3"/>
    <w:rPr>
      <w:u w:val="single"/>
    </w:rPr>
  </w:style>
  <w:style w:type="character" w:customStyle="1" w:styleId="BoldandItalics">
    <w:name w:val="Bold and Italics"/>
    <w:qFormat/>
    <w:rsid w:val="00BD16A3"/>
    <w:rPr>
      <w:b/>
      <w:i/>
      <w:u w:val="none"/>
    </w:rPr>
  </w:style>
  <w:style w:type="paragraph" w:styleId="BalloonText">
    <w:name w:val="Balloon Text"/>
    <w:basedOn w:val="Normal"/>
    <w:link w:val="BalloonTextChar"/>
    <w:rsid w:val="00BD1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6A3"/>
    <w:pPr>
      <w:spacing w:before="0" w:after="0"/>
    </w:pPr>
  </w:style>
  <w:style w:type="paragraph" w:customStyle="1" w:styleId="BodyTextBold">
    <w:name w:val="Body Text Bold"/>
    <w:basedOn w:val="BodyText"/>
    <w:qFormat/>
    <w:rsid w:val="00BD16A3"/>
    <w:rPr>
      <w:b/>
    </w:rPr>
  </w:style>
  <w:style w:type="character" w:styleId="Hyperlink">
    <w:name w:val="Hyperlink"/>
    <w:basedOn w:val="DefaultParagraphFont"/>
    <w:uiPriority w:val="99"/>
    <w:unhideWhenUsed/>
    <w:rsid w:val="00C31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2547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BSBLIB509 Provide subject access and classify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2020-07-07T10:49:00Z</dcterms:created>
  <dcterms:modified xsi:type="dcterms:W3CDTF">2020-07-07T10:49:00Z</dcterms:modified>
</cp:coreProperties>
</file>