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5FC" w:rsidP="003955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BSBLIB506 Maintain digital repositories</w:t>
      </w:r>
      <w:r>
        <w:fldChar w:fldCharType="end"/>
      </w:r>
    </w:p>
    <w:p w:rsidR="003955FC" w:rsidP="003955FC">
      <w:pPr>
        <w:pStyle w:val="Version"/>
        <w:sectPr w:rsidSect="000029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999" w:rsidP="00002999">
      <w:pPr>
        <w:pStyle w:val="SuperHeading"/>
      </w:pPr>
      <w:r w:rsidRPr="00002999">
        <w:t>BSBLIB506 Maintain digital repositories</w:t>
      </w:r>
    </w:p>
    <w:p w:rsidR="00000000" w:rsidRPr="00002999" w:rsidP="00002999">
      <w:pPr>
        <w:pStyle w:val="Heading1"/>
      </w:pPr>
      <w:bookmarkStart w:id="1" w:name="O_766492"/>
      <w:bookmarkEnd w:id="1"/>
      <w:r w:rsidRPr="000029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029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999" w:rsidP="00002999">
            <w:pPr>
              <w:pStyle w:val="BodyText"/>
            </w:pPr>
            <w:r w:rsidRPr="0000299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rPr>
                <w:rStyle w:val="SpecialBold"/>
              </w:rPr>
              <w:t>Comments</w:t>
            </w:r>
          </w:p>
        </w:tc>
      </w:tr>
      <w:tr w:rsidTr="000029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999" w:rsidP="00002999">
            <w:pPr>
              <w:pStyle w:val="BodyText"/>
            </w:pPr>
            <w:r w:rsidRPr="00002999">
              <w:t>This version first released with BSB Business Services Training Package Version 2.0.</w:t>
            </w:r>
          </w:p>
        </w:tc>
      </w:tr>
    </w:tbl>
    <w:p w:rsidR="00000000" w:rsidRPr="00002999" w:rsidP="00002999">
      <w:pPr>
        <w:pStyle w:val="BodyText"/>
      </w:pPr>
    </w:p>
    <w:p w:rsidR="00000000" w:rsidRPr="00002999" w:rsidP="00002999">
      <w:pPr>
        <w:pStyle w:val="AllowPageBreak"/>
      </w:pPr>
    </w:p>
    <w:p w:rsidR="00000000" w:rsidRPr="00002999" w:rsidP="00002999">
      <w:pPr>
        <w:pStyle w:val="Heading1"/>
      </w:pPr>
      <w:bookmarkStart w:id="2" w:name="O_766493"/>
      <w:bookmarkEnd w:id="2"/>
      <w:r w:rsidRPr="00002999">
        <w:t>Application</w:t>
      </w:r>
    </w:p>
    <w:p w:rsidR="00000000" w:rsidRPr="00002999" w:rsidP="003955FC">
      <w:pPr>
        <w:pStyle w:val="BodyText"/>
      </w:pPr>
      <w:r w:rsidRPr="00002999">
        <w:t>This unit describes the skills and knowledge required to populate and manage digital collec</w:t>
      </w:r>
      <w:r w:rsidRPr="00002999">
        <w:t xml:space="preserve">tions of information resources. </w:t>
      </w:r>
    </w:p>
    <w:p w:rsidR="00000000" w:rsidRPr="00002999" w:rsidP="003955FC">
      <w:pPr>
        <w:pStyle w:val="BodyText"/>
      </w:pPr>
      <w:r w:rsidRPr="00002999">
        <w:t>It applies to individuals, working autonomously within established guidelines, with significant technical skills and knowledge in using, maintaining, improving and describing content and context of digital collections acco</w:t>
      </w:r>
      <w:r w:rsidRPr="00002999">
        <w:t>rding to organisational and system guidelines.</w:t>
      </w:r>
    </w:p>
    <w:p w:rsidR="00000000" w:rsidRPr="00002999" w:rsidP="003955FC">
      <w:pPr>
        <w:pStyle w:val="BodyText"/>
      </w:pPr>
      <w:r w:rsidRPr="00002999">
        <w:t>No licensing, legislative or certification requirements apply to this unit at the time of publication.</w:t>
      </w:r>
    </w:p>
    <w:p w:rsidR="00000000" w:rsidRPr="00002999" w:rsidP="00002999">
      <w:pPr>
        <w:pStyle w:val="Heading1"/>
      </w:pPr>
      <w:bookmarkStart w:id="3" w:name="O_766496"/>
      <w:bookmarkEnd w:id="3"/>
      <w:r w:rsidRPr="00002999">
        <w:t>Unit Sector</w:t>
      </w:r>
    </w:p>
    <w:p w:rsidR="00000000" w:rsidRPr="00002999" w:rsidP="003955FC">
      <w:pPr>
        <w:pStyle w:val="BodyText"/>
      </w:pPr>
      <w:r w:rsidRPr="00002999">
        <w:t>Library – Collection Management</w:t>
      </w:r>
    </w:p>
    <w:p w:rsidR="00000000" w:rsidRPr="00002999" w:rsidP="00002999">
      <w:pPr>
        <w:pStyle w:val="Heading1"/>
      </w:pPr>
      <w:bookmarkStart w:id="4" w:name="O_766497"/>
      <w:bookmarkEnd w:id="4"/>
      <w:r w:rsidRPr="00002999">
        <w:t>Elements and Performance Cr</w:t>
      </w:r>
      <w:r w:rsidRPr="00002999">
        <w:t>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8"/>
        <w:gridCol w:w="6588"/>
      </w:tblGrid>
      <w:tr w:rsidTr="000029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999" w:rsidP="00002999">
            <w:pPr>
              <w:pStyle w:val="BodyText"/>
            </w:pPr>
            <w:r w:rsidRPr="00002999">
              <w:rPr>
                <w:rStyle w:val="SpecialBold"/>
              </w:rPr>
              <w:t>ELEMENT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rPr>
                <w:rStyle w:val="SpecialBold"/>
              </w:rPr>
              <w:t>PERFORMANCE CRITERIA</w:t>
            </w:r>
          </w:p>
        </w:tc>
      </w:tr>
      <w:tr w:rsidTr="000029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999" w:rsidP="00002999">
            <w:pPr>
              <w:pStyle w:val="BodyText"/>
            </w:pPr>
            <w:r w:rsidRPr="00002999">
              <w:rPr>
                <w:rStyle w:val="Emphasis"/>
              </w:rPr>
              <w:t>Elements describe the essential outcomes.</w:t>
            </w:r>
          </w:p>
        </w:tc>
        <w:tc>
          <w:tcPr>
            <w:tcW w:w="658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29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>1 Maintain knowledge of digital repositories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999" w:rsidP="00002999">
            <w:pPr>
              <w:pStyle w:val="BodyText"/>
            </w:pPr>
            <w:r w:rsidRPr="00002999">
              <w:t xml:space="preserve">1.1 Research information sources to determine types and functions of digital repositories </w:t>
            </w:r>
          </w:p>
          <w:p w:rsidR="00000000" w:rsidRPr="00002999" w:rsidP="00002999">
            <w:pPr>
              <w:pStyle w:val="BodyText"/>
            </w:pPr>
            <w:r w:rsidRPr="00002999">
              <w:t xml:space="preserve">1.2 Review organisational procedures on digital repositories to ensure consistency with organisational policies </w:t>
            </w:r>
          </w:p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>1.3 Assess risks associated with digital repositorie</w:t>
            </w:r>
            <w:r w:rsidRPr="00002999">
              <w:t xml:space="preserve">s and refer to appropriate personnel as required </w:t>
            </w:r>
          </w:p>
        </w:tc>
      </w:tr>
      <w:tr w:rsidTr="000029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 xml:space="preserve">2 Manage resources for </w:t>
            </w:r>
            <w:r w:rsidRPr="00002999">
              <w:t>digital repositories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999" w:rsidP="00002999">
            <w:pPr>
              <w:pStyle w:val="BodyText"/>
            </w:pPr>
            <w:r w:rsidRPr="00002999">
              <w:t xml:space="preserve">2.1 Locate and verify resources to add to the digital repository </w:t>
            </w:r>
          </w:p>
          <w:p w:rsidR="00000000" w:rsidRPr="00002999" w:rsidP="00002999">
            <w:pPr>
              <w:pStyle w:val="BodyText"/>
            </w:pPr>
            <w:r w:rsidRPr="00002999">
              <w:t xml:space="preserve">2.2 Provide information to relevant personnel regarding procedures and permissions for collecting and accessing resources </w:t>
            </w:r>
          </w:p>
          <w:p w:rsidR="00000000" w:rsidRPr="00002999" w:rsidP="00002999">
            <w:pPr>
              <w:pStyle w:val="BodyText"/>
            </w:pPr>
            <w:r w:rsidRPr="00002999">
              <w:t xml:space="preserve">2.3 Add resources to the digital repository using suitable software applications and equipment </w:t>
            </w:r>
          </w:p>
          <w:p w:rsidR="00000000" w:rsidRPr="00002999" w:rsidP="00002999">
            <w:pPr>
              <w:pStyle w:val="BodyText"/>
            </w:pPr>
            <w:r w:rsidRPr="00002999">
              <w:t>2.4 Maintain digital resources to ens</w:t>
            </w:r>
            <w:r w:rsidRPr="00002999">
              <w:t xml:space="preserve">ure access and integrity  </w:t>
            </w:r>
          </w:p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 xml:space="preserve">2.5 Remove resources from the digital repository where required, following organisational procedures </w:t>
            </w:r>
          </w:p>
        </w:tc>
      </w:tr>
      <w:tr w:rsidTr="000029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>3 Manage metadata for digital repositories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999" w:rsidP="00002999">
            <w:pPr>
              <w:pStyle w:val="BodyText"/>
            </w:pPr>
            <w:r w:rsidRPr="00002999">
              <w:t>3.1 Create descriptive, technical and administrative metadata for digital repositor</w:t>
            </w:r>
            <w:r w:rsidRPr="00002999">
              <w:t xml:space="preserve">y resources according to organisational policies and procedures </w:t>
            </w:r>
          </w:p>
          <w:p w:rsidR="00000000" w:rsidRPr="00002999" w:rsidP="00002999">
            <w:pPr>
              <w:pStyle w:val="BodyText"/>
            </w:pPr>
            <w:r w:rsidRPr="00002999">
              <w:t>3.2 Edit digital repository metadata according to organisational policies and procedures</w:t>
            </w:r>
          </w:p>
        </w:tc>
      </w:tr>
    </w:tbl>
    <w:p w:rsidR="00000000" w:rsidRPr="00002999" w:rsidP="00002999">
      <w:pPr>
        <w:pStyle w:val="BodyText"/>
      </w:pPr>
    </w:p>
    <w:p w:rsidR="00000000" w:rsidRPr="00002999" w:rsidP="00002999">
      <w:pPr>
        <w:pStyle w:val="AllowPageBreak"/>
      </w:pPr>
    </w:p>
    <w:p w:rsidR="00000000" w:rsidRPr="00002999" w:rsidP="00002999">
      <w:pPr>
        <w:pStyle w:val="Heading1"/>
      </w:pPr>
      <w:bookmarkStart w:id="5" w:name="O_766498"/>
      <w:bookmarkEnd w:id="5"/>
      <w:r w:rsidRPr="00002999">
        <w:t>Foundation Skills</w:t>
      </w:r>
    </w:p>
    <w:p w:rsidR="00000000" w:rsidRPr="003955FC" w:rsidP="003955FC">
      <w:pPr>
        <w:pStyle w:val="BodyText"/>
        <w:rPr>
          <w:i/>
        </w:rPr>
      </w:pPr>
      <w:r w:rsidRPr="003955FC">
        <w:rPr>
          <w:rStyle w:val="Emphasis"/>
        </w:rPr>
        <w:t>This section describes language, literacy, numeracy and employmen</w:t>
      </w:r>
      <w:r w:rsidRPr="003955FC">
        <w:rPr>
          <w:rStyle w:val="Emphasis"/>
        </w:rPr>
        <w:t>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029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999" w:rsidP="00002999">
            <w:pPr>
              <w:pStyle w:val="BodyText"/>
            </w:pPr>
            <w:r w:rsidRPr="0000299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999" w:rsidP="00002999">
            <w:pPr>
              <w:pStyle w:val="BodyText"/>
            </w:pPr>
            <w:r w:rsidRPr="00002999">
              <w:rPr>
                <w:rStyle w:val="SpecialBold"/>
              </w:rPr>
              <w:t>Performance</w:t>
            </w:r>
          </w:p>
          <w:p w:rsidR="00000000" w:rsidRPr="00002999" w:rsidP="00002999">
            <w:pPr>
              <w:pStyle w:val="BodyText"/>
            </w:pPr>
            <w:r w:rsidRPr="00002999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rPr>
                <w:rStyle w:val="SpecialBold"/>
              </w:rPr>
              <w:t>Description</w:t>
            </w:r>
          </w:p>
        </w:tc>
      </w:tr>
      <w:tr w:rsidTr="000029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>Reading</w:t>
            </w:r>
            <w:r w:rsidRPr="00002999">
              <w:tab/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>1.1-1.3, 2.1, 2.5,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ListBullet"/>
              <w:rPr>
                <w:lang w:val="en-NZ"/>
              </w:rPr>
            </w:pPr>
            <w:r w:rsidRPr="00002999">
              <w:t xml:space="preserve">Interprets and critically analyses complex text to appropriately apply material </w:t>
            </w:r>
            <w:r w:rsidRPr="00002999">
              <w:t>to new or existing resources and distinguishes significant information from minor references</w:t>
            </w:r>
          </w:p>
        </w:tc>
      </w:tr>
      <w:tr w:rsidTr="000029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>1.2, 1.3, 2.2, 2.3, 3.1, 3.2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ListBullet"/>
              <w:rPr>
                <w:lang w:val="en-NZ"/>
              </w:rPr>
            </w:pPr>
            <w:r w:rsidRPr="00002999">
              <w:t xml:space="preserve">Provides clarity of meaning to directive and instructional text, and conveys detailed, accurate and concise descriptions of </w:t>
            </w:r>
            <w:r w:rsidRPr="00002999">
              <w:t>complex data</w:t>
            </w:r>
          </w:p>
        </w:tc>
      </w:tr>
      <w:tr w:rsidTr="000029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 xml:space="preserve">1.3, 2.2,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ListBullet"/>
              <w:rPr>
                <w:lang w:val="en-NZ"/>
              </w:rPr>
            </w:pPr>
            <w:r w:rsidRPr="00002999">
              <w:t xml:space="preserve">Uses clear and specific language to convey technical and complex information and instructions to colleagues </w:t>
            </w:r>
          </w:p>
        </w:tc>
      </w:tr>
      <w:tr w:rsidTr="000029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>1.1, 1.2, 2.1, 2.3, 2.4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ListBullet"/>
              <w:rPr>
                <w:lang w:val="en-NZ"/>
              </w:rPr>
            </w:pPr>
            <w:r w:rsidRPr="00002999">
              <w:t>Correctly interprets and provides numerical information embedded in</w:t>
            </w:r>
            <w:r w:rsidRPr="00002999">
              <w:t xml:space="preserve"> complex information sources</w:t>
            </w:r>
          </w:p>
        </w:tc>
      </w:tr>
      <w:tr w:rsidTr="000029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>1.1, 1.2, 2.2, 2.5, 3.1, 3.2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999" w:rsidP="00002999">
            <w:pPr>
              <w:pStyle w:val="ListBullet"/>
            </w:pPr>
            <w:r w:rsidRPr="00002999">
              <w:t>Takes full responsibility for following policies and procedures</w:t>
            </w:r>
          </w:p>
          <w:p w:rsidR="00000000" w:rsidP="00002999">
            <w:pPr>
              <w:pStyle w:val="ListBullet"/>
              <w:rPr>
                <w:lang w:val="en-NZ"/>
              </w:rPr>
            </w:pPr>
            <w:r w:rsidRPr="00002999">
              <w:t>Ensures knowledge of digital repositories is kept up-to-date to provide quality services</w:t>
            </w:r>
          </w:p>
        </w:tc>
      </w:tr>
      <w:tr w:rsidTr="000029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>1.3, 2.2,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ListBullet"/>
              <w:rPr>
                <w:lang w:val="en-NZ"/>
              </w:rPr>
            </w:pPr>
            <w:r w:rsidRPr="00002999">
              <w:t>Collaborates with others and shares information to optimise efficiency of operations</w:t>
            </w:r>
          </w:p>
        </w:tc>
      </w:tr>
      <w:tr w:rsidTr="000029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>1.2, 1.3, 2.3-2.5,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999" w:rsidP="00002999">
            <w:pPr>
              <w:pStyle w:val="ListBullet"/>
            </w:pPr>
            <w:r w:rsidRPr="00002999">
              <w:t>Accepts responsibility for planning, prioritising and sequencing complex tasks and workload</w:t>
            </w:r>
          </w:p>
          <w:p w:rsidR="00000000" w:rsidRPr="00002999" w:rsidP="00002999">
            <w:pPr>
              <w:pStyle w:val="ListBullet"/>
            </w:pPr>
            <w:r w:rsidRPr="00002999">
              <w:t>Systematically gathers and analyses all relevant information and evaluates options to make informed decisions</w:t>
            </w:r>
          </w:p>
          <w:p w:rsidR="00000000" w:rsidRPr="00002999" w:rsidP="00002999">
            <w:pPr>
              <w:pStyle w:val="ListBullet"/>
            </w:pPr>
            <w:r w:rsidRPr="00002999">
              <w:t xml:space="preserve">Accepts responsibility for risk management, applying problem-solving processes to determine solutions </w:t>
            </w:r>
          </w:p>
          <w:p w:rsidR="00000000" w:rsidRPr="00002999" w:rsidP="00002999">
            <w:pPr>
              <w:pStyle w:val="ListBullet"/>
            </w:pPr>
            <w:r w:rsidRPr="00002999">
              <w:t>Fully utilises features of digital tools to complete complex tasks</w:t>
            </w:r>
          </w:p>
          <w:p w:rsidR="00000000" w:rsidRPr="00002999" w:rsidP="00002999">
            <w:pPr>
              <w:pStyle w:val="ListBullet"/>
            </w:pPr>
            <w:r w:rsidRPr="00002999">
              <w:t>Uses analytical and lateral thinking to create metadata that anticipates and accommodates access</w:t>
            </w:r>
          </w:p>
        </w:tc>
      </w:tr>
    </w:tbl>
    <w:p w:rsidR="00000000" w:rsidRPr="00002999" w:rsidP="00002999">
      <w:pPr>
        <w:pStyle w:val="BodyText"/>
      </w:pPr>
    </w:p>
    <w:p w:rsidR="00000000" w:rsidRPr="00002999" w:rsidP="00002999">
      <w:pPr>
        <w:pStyle w:val="AllowPageBreak"/>
      </w:pPr>
    </w:p>
    <w:p w:rsidR="00000000" w:rsidRPr="00002999" w:rsidP="00002999">
      <w:pPr>
        <w:pStyle w:val="Heading1"/>
      </w:pPr>
      <w:bookmarkStart w:id="6" w:name="O_766500"/>
      <w:bookmarkEnd w:id="6"/>
      <w:r w:rsidRPr="0000299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40"/>
      </w:tblGrid>
      <w:tr w:rsidTr="000029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999" w:rsidP="00002999">
            <w:pPr>
              <w:pStyle w:val="BodyText"/>
            </w:pPr>
            <w:r w:rsidRPr="00002999">
              <w:rPr>
                <w:rStyle w:val="SpecialBold"/>
              </w:rPr>
              <w:t xml:space="preserve">Code and title </w:t>
            </w:r>
          </w:p>
          <w:p w:rsidR="00000000" w:rsidRPr="00002999" w:rsidP="00002999">
            <w:pPr>
              <w:pStyle w:val="BodyText"/>
            </w:pPr>
            <w:r w:rsidRPr="0000299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999" w:rsidP="00002999">
            <w:pPr>
              <w:pStyle w:val="BodyText"/>
            </w:pPr>
            <w:r w:rsidRPr="00002999">
              <w:rPr>
                <w:rStyle w:val="SpecialBold"/>
              </w:rPr>
              <w:t>Code and title</w:t>
            </w:r>
          </w:p>
          <w:p w:rsidR="00000000" w:rsidRPr="00002999" w:rsidP="00002999">
            <w:pPr>
              <w:pStyle w:val="BodyText"/>
            </w:pPr>
            <w:r w:rsidRPr="00002999">
              <w:rPr>
                <w:rStyle w:val="SpecialBold"/>
              </w:rPr>
              <w:t>p</w:t>
            </w:r>
            <w:r w:rsidRPr="00002999">
              <w:rPr>
                <w:rStyle w:val="SpecialBold"/>
              </w:rPr>
              <w:t>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999" w:rsidP="00002999">
            <w:pPr>
              <w:pStyle w:val="BodyText"/>
            </w:pPr>
            <w:r w:rsidRPr="00002999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rPr>
                <w:rStyle w:val="SpecialBold"/>
              </w:rPr>
              <w:t>Equivalence status</w:t>
            </w:r>
          </w:p>
        </w:tc>
      </w:tr>
      <w:tr w:rsidTr="000029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>BSBLIB506 Maintain digital repositories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>CULICM501A Maintain digital repositories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999" w:rsidP="00002999">
            <w:pPr>
              <w:pStyle w:val="BodyText"/>
            </w:pPr>
            <w:r w:rsidRPr="00002999">
              <w:t>Updated to meet Standards for Training Packages</w:t>
            </w:r>
          </w:p>
          <w:p w:rsidR="00000000" w:rsidRPr="00002999" w:rsidP="00002999">
            <w:pPr>
              <w:pStyle w:val="BodyText"/>
            </w:pPr>
          </w:p>
          <w:p w:rsidR="00000000" w:rsidP="00002999">
            <w:pPr>
              <w:pStyle w:val="BodyText"/>
              <w:rPr>
                <w:lang w:val="en-NZ"/>
              </w:rPr>
            </w:pPr>
            <w:r w:rsidRPr="00002999">
              <w:t>Unit moved from Library, Information and Cultural Services Training Package to Business Services Training Package.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999" w:rsidP="00002999">
            <w:pPr>
              <w:pStyle w:val="BodyText"/>
            </w:pPr>
            <w:r w:rsidRPr="00002999">
              <w:t>Equivalent unit</w:t>
            </w:r>
          </w:p>
        </w:tc>
      </w:tr>
    </w:tbl>
    <w:p w:rsidR="00000000" w:rsidRPr="00002999" w:rsidP="00002999">
      <w:pPr>
        <w:pStyle w:val="BodyText"/>
      </w:pPr>
    </w:p>
    <w:p w:rsidR="00000000" w:rsidRPr="00002999" w:rsidP="00002999">
      <w:pPr>
        <w:pStyle w:val="AllowPageBreak"/>
      </w:pPr>
    </w:p>
    <w:p w:rsidR="00000000" w:rsidRPr="00002999" w:rsidP="00002999">
      <w:pPr>
        <w:pStyle w:val="Heading1"/>
      </w:pPr>
      <w:bookmarkStart w:id="7" w:name="O_766507"/>
      <w:bookmarkEnd w:id="7"/>
      <w:r w:rsidRPr="00002999">
        <w:t>Links</w:t>
      </w:r>
    </w:p>
    <w:p w:rsidR="00000000" w:rsidRPr="00002999" w:rsidP="003955FC">
      <w:pPr>
        <w:pStyle w:val="BodyText"/>
      </w:pPr>
      <w:r w:rsidRPr="000029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47AA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02999" w:rsidP="00002999"/>
    <w:sectPr w:rsidSect="000029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9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999" w:rsidRPr="003955FC" w:rsidP="003955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9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5FC" w:rsidP="000029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55FC" w:rsidP="000029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55FC" w:rsidP="000029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9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5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999" w:rsidRPr="003955FC" w:rsidP="003955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9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5FC" w:rsidRPr="002D2AF8" w:rsidP="000029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BSBLIB506 Maintain digital repositories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955FC" w:rsidP="000029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284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46AD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9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9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9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9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9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9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9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9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9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9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999"/>
  </w:style>
  <w:style w:type="character" w:customStyle="1" w:styleId="Heading1Char">
    <w:name w:val="Heading 1 Char"/>
    <w:basedOn w:val="DefaultParagraphFont"/>
    <w:link w:val="Heading1"/>
    <w:rsid w:val="000029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9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9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9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2999"/>
    <w:rPr>
      <w:b/>
      <w:spacing w:val="0"/>
    </w:rPr>
  </w:style>
  <w:style w:type="character" w:styleId="Emphasis">
    <w:name w:val="Emphasis"/>
    <w:basedOn w:val="DefaultParagraphFont"/>
    <w:qFormat/>
    <w:rsid w:val="00002999"/>
    <w:rPr>
      <w:i/>
    </w:rPr>
  </w:style>
  <w:style w:type="paragraph" w:customStyle="1" w:styleId="SuperHeading">
    <w:name w:val="SuperHeading"/>
    <w:basedOn w:val="Normal"/>
    <w:rsid w:val="000029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9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29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9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9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9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9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9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9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9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9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9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9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9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9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9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9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9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9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9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9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9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29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9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9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29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29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9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9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9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9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9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9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9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9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29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9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9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999"/>
  </w:style>
  <w:style w:type="paragraph" w:styleId="TableofFigures">
    <w:name w:val="table of figures"/>
    <w:basedOn w:val="Normal"/>
    <w:next w:val="Normal"/>
    <w:semiHidden/>
    <w:rsid w:val="000029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9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2999"/>
    <w:rPr>
      <w:rFonts w:ascii="Wingdings" w:hAnsi="Wingdings"/>
    </w:rPr>
  </w:style>
  <w:style w:type="paragraph" w:customStyle="1" w:styleId="TableHeading">
    <w:name w:val="Table Heading"/>
    <w:basedOn w:val="HeadingBase"/>
    <w:rsid w:val="000029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999"/>
    <w:rPr>
      <w:color w:val="0033CC"/>
      <w:u w:val="none"/>
    </w:rPr>
  </w:style>
  <w:style w:type="paragraph" w:customStyle="1" w:styleId="BodyTextRight">
    <w:name w:val="Body Text Right"/>
    <w:basedOn w:val="BodyText"/>
    <w:rsid w:val="000029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9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9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9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9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9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999"/>
    <w:rPr>
      <w:sz w:val="32"/>
    </w:rPr>
  </w:style>
  <w:style w:type="paragraph" w:customStyle="1" w:styleId="HeadingProcedure">
    <w:name w:val="Heading Procedure"/>
    <w:basedOn w:val="HeadingBase"/>
    <w:next w:val="Normal"/>
    <w:rsid w:val="000029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999"/>
    <w:pPr>
      <w:spacing w:before="60" w:after="60"/>
    </w:pPr>
  </w:style>
  <w:style w:type="paragraph" w:styleId="ListContinue">
    <w:name w:val="List Continue"/>
    <w:basedOn w:val="List"/>
    <w:rsid w:val="00002999"/>
    <w:pPr>
      <w:ind w:firstLine="0"/>
    </w:pPr>
  </w:style>
  <w:style w:type="paragraph" w:customStyle="1" w:styleId="ListNote">
    <w:name w:val="List Note"/>
    <w:basedOn w:val="List"/>
    <w:rsid w:val="000029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9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9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999"/>
    <w:rPr>
      <w:rFonts w:ascii="Courier New" w:hAnsi="Courier New"/>
    </w:rPr>
  </w:style>
  <w:style w:type="paragraph" w:customStyle="1" w:styleId="NoteBullet">
    <w:name w:val="Note Bullet"/>
    <w:basedOn w:val="Note"/>
    <w:rsid w:val="000029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9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9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9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9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29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9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999"/>
    <w:rPr>
      <w:b/>
      <w:smallCaps/>
    </w:rPr>
  </w:style>
  <w:style w:type="paragraph" w:customStyle="1" w:styleId="TableListNumber">
    <w:name w:val="Table List Number"/>
    <w:basedOn w:val="ListNumber"/>
    <w:rsid w:val="000029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9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999"/>
    <w:pPr>
      <w:numPr>
        <w:numId w:val="8"/>
      </w:numPr>
    </w:pPr>
  </w:style>
  <w:style w:type="paragraph" w:customStyle="1" w:styleId="ListAlpha2">
    <w:name w:val="List Alpha 2"/>
    <w:basedOn w:val="List2"/>
    <w:rsid w:val="00002999"/>
    <w:pPr>
      <w:numPr>
        <w:numId w:val="7"/>
      </w:numPr>
    </w:pPr>
  </w:style>
  <w:style w:type="paragraph" w:styleId="List2">
    <w:name w:val="List 2"/>
    <w:basedOn w:val="BodyText"/>
    <w:rsid w:val="000029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9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9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9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9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9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2999"/>
    <w:pPr>
      <w:numPr>
        <w:numId w:val="3"/>
      </w:numPr>
    </w:pPr>
  </w:style>
  <w:style w:type="paragraph" w:styleId="ListContinue2">
    <w:name w:val="List Continue 2"/>
    <w:basedOn w:val="List2"/>
    <w:rsid w:val="00002999"/>
    <w:pPr>
      <w:ind w:firstLine="0"/>
    </w:pPr>
  </w:style>
  <w:style w:type="paragraph" w:styleId="ListContinue3">
    <w:name w:val="List Continue 3"/>
    <w:basedOn w:val="List3"/>
    <w:rsid w:val="00002999"/>
    <w:pPr>
      <w:ind w:left="1021" w:firstLine="0"/>
    </w:pPr>
  </w:style>
  <w:style w:type="paragraph" w:styleId="ListContinue4">
    <w:name w:val="List Continue 4"/>
    <w:basedOn w:val="List4"/>
    <w:rsid w:val="00002999"/>
    <w:pPr>
      <w:ind w:firstLine="0"/>
    </w:pPr>
  </w:style>
  <w:style w:type="paragraph" w:styleId="ListContinue5">
    <w:name w:val="List Continue 5"/>
    <w:basedOn w:val="List5"/>
    <w:rsid w:val="00002999"/>
    <w:pPr>
      <w:ind w:firstLine="0"/>
    </w:pPr>
  </w:style>
  <w:style w:type="paragraph" w:styleId="ListNumber3">
    <w:name w:val="List Number 3"/>
    <w:basedOn w:val="List3"/>
    <w:rsid w:val="00002999"/>
    <w:pPr>
      <w:numPr>
        <w:numId w:val="4"/>
      </w:numPr>
    </w:pPr>
  </w:style>
  <w:style w:type="paragraph" w:styleId="ListNumber4">
    <w:name w:val="List Number 4"/>
    <w:basedOn w:val="List4"/>
    <w:rsid w:val="00002999"/>
    <w:pPr>
      <w:numPr>
        <w:numId w:val="5"/>
      </w:numPr>
    </w:pPr>
  </w:style>
  <w:style w:type="paragraph" w:styleId="ListNumber5">
    <w:name w:val="List Number 5"/>
    <w:basedOn w:val="List5"/>
    <w:rsid w:val="00002999"/>
    <w:pPr>
      <w:numPr>
        <w:numId w:val="6"/>
      </w:numPr>
    </w:pPr>
  </w:style>
  <w:style w:type="paragraph" w:styleId="BlockText">
    <w:name w:val="Block Text"/>
    <w:basedOn w:val="Normal"/>
    <w:rsid w:val="000029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9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999"/>
    <w:rPr>
      <w:sz w:val="16"/>
      <w:vertAlign w:val="superscript"/>
    </w:rPr>
  </w:style>
  <w:style w:type="character" w:customStyle="1" w:styleId="Symbols">
    <w:name w:val="Symbols"/>
    <w:basedOn w:val="DefaultParagraphFont"/>
    <w:rsid w:val="00002999"/>
    <w:rPr>
      <w:rFonts w:ascii="Symbol" w:hAnsi="Symbol"/>
    </w:rPr>
  </w:style>
  <w:style w:type="character" w:customStyle="1" w:styleId="MenuOptions">
    <w:name w:val="Menu Options"/>
    <w:basedOn w:val="DefaultParagraphFont"/>
    <w:rsid w:val="000029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999"/>
    <w:rPr>
      <w:b/>
    </w:rPr>
  </w:style>
  <w:style w:type="character" w:customStyle="1" w:styleId="Underlined">
    <w:name w:val="Underlined"/>
    <w:basedOn w:val="DefaultParagraphFont"/>
    <w:rsid w:val="00002999"/>
    <w:rPr>
      <w:u w:val="single"/>
    </w:rPr>
  </w:style>
  <w:style w:type="paragraph" w:customStyle="1" w:styleId="TableBodyTextRight">
    <w:name w:val="Table Body Text Right"/>
    <w:basedOn w:val="TableBodyText"/>
    <w:rsid w:val="000029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999"/>
    <w:rPr>
      <w:sz w:val="18"/>
    </w:rPr>
  </w:style>
  <w:style w:type="paragraph" w:customStyle="1" w:styleId="BodySmallRight">
    <w:name w:val="Body Small Right"/>
    <w:basedOn w:val="BodyTextRight"/>
    <w:rsid w:val="00002999"/>
    <w:rPr>
      <w:sz w:val="18"/>
      <w:szCs w:val="18"/>
    </w:rPr>
  </w:style>
  <w:style w:type="paragraph" w:customStyle="1" w:styleId="MarginEdition">
    <w:name w:val="Margin Edition"/>
    <w:basedOn w:val="MarginNote"/>
    <w:rsid w:val="000029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999"/>
    <w:rPr>
      <w:sz w:val="2"/>
      <w:szCs w:val="2"/>
    </w:rPr>
  </w:style>
  <w:style w:type="character" w:customStyle="1" w:styleId="Small">
    <w:name w:val="Small"/>
    <w:basedOn w:val="DefaultParagraphFont"/>
    <w:rsid w:val="00002999"/>
    <w:rPr>
      <w:sz w:val="16"/>
    </w:rPr>
  </w:style>
  <w:style w:type="paragraph" w:customStyle="1" w:styleId="WideTable">
    <w:name w:val="Wide Table"/>
    <w:basedOn w:val="Normal"/>
    <w:rsid w:val="000029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999"/>
  </w:style>
  <w:style w:type="paragraph" w:styleId="Quote">
    <w:name w:val="Quote"/>
    <w:basedOn w:val="Heading1"/>
    <w:link w:val="QuoteChar"/>
    <w:qFormat/>
    <w:rsid w:val="000029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9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999"/>
    <w:pPr>
      <w:pageBreakBefore/>
    </w:pPr>
  </w:style>
  <w:style w:type="paragraph" w:customStyle="1" w:styleId="Border">
    <w:name w:val="Border"/>
    <w:basedOn w:val="Normal"/>
    <w:qFormat/>
    <w:rsid w:val="000029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9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9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9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9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9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9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9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9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999"/>
    <w:rPr>
      <w:u w:val="single"/>
    </w:rPr>
  </w:style>
  <w:style w:type="character" w:customStyle="1" w:styleId="BoldandItalics">
    <w:name w:val="Bold and Italics"/>
    <w:qFormat/>
    <w:rsid w:val="00002999"/>
    <w:rPr>
      <w:b/>
      <w:i/>
      <w:u w:val="none"/>
    </w:rPr>
  </w:style>
  <w:style w:type="paragraph" w:styleId="BalloonText">
    <w:name w:val="Balloon Text"/>
    <w:basedOn w:val="Normal"/>
    <w:link w:val="BalloonTextChar"/>
    <w:rsid w:val="000029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9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9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9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9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9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999"/>
    <w:pPr>
      <w:spacing w:before="0" w:after="0"/>
    </w:pPr>
  </w:style>
  <w:style w:type="paragraph" w:customStyle="1" w:styleId="BodyTextBold">
    <w:name w:val="Body Text Bold"/>
    <w:basedOn w:val="BodyText"/>
    <w:qFormat/>
    <w:rsid w:val="00002999"/>
    <w:rPr>
      <w:b/>
    </w:rPr>
  </w:style>
  <w:style w:type="character" w:styleId="Hyperlink">
    <w:name w:val="Hyperlink"/>
    <w:basedOn w:val="DefaultParagraphFont"/>
    <w:uiPriority w:val="99"/>
    <w:unhideWhenUsed/>
    <w:rsid w:val="003955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3950</Characters>
  <Application>Microsoft Office Word</Application>
  <DocSecurity>0</DocSecurity>
  <Lines>158</Lines>
  <Paragraphs>92</Paragraphs>
  <ScaleCrop>false</ScaleCrop>
  <Company>Author-it Software Corporation Ltd.</Company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BSBLIB506 Maintain digital repositories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2020-07-07T08:50:00Z</dcterms:created>
  <dcterms:modified xsi:type="dcterms:W3CDTF">2020-07-07T08:50:00Z</dcterms:modified>
</cp:coreProperties>
</file>