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65A" w:rsidP="00BE0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BSBLIB506 Maintain digital repositories</w:t>
      </w:r>
      <w:r>
        <w:fldChar w:fldCharType="end"/>
      </w:r>
    </w:p>
    <w:p w:rsidR="00BE065A" w:rsidP="00BE065A">
      <w:pPr>
        <w:pStyle w:val="Version"/>
        <w:sectPr w:rsidSect="00350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55A" w:rsidP="0035055A">
      <w:pPr>
        <w:pStyle w:val="SuperHeading"/>
      </w:pPr>
      <w:r w:rsidRPr="0035055A">
        <w:t>Assessment Requirements for BSBLIB506 Maintain digital repositories</w:t>
      </w:r>
    </w:p>
    <w:p w:rsidR="00000000" w:rsidRPr="0035055A" w:rsidP="0035055A">
      <w:pPr>
        <w:pStyle w:val="Heading1"/>
      </w:pPr>
      <w:bookmarkStart w:id="1" w:name="O_766502"/>
      <w:bookmarkEnd w:id="1"/>
      <w:r w:rsidRPr="003505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0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55A" w:rsidP="0035055A">
            <w:pPr>
              <w:pStyle w:val="BodyText"/>
            </w:pPr>
            <w:r w:rsidRPr="003505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55A">
            <w:pPr>
              <w:pStyle w:val="BodyText"/>
              <w:rPr>
                <w:lang w:val="en-NZ"/>
              </w:rPr>
            </w:pPr>
            <w:r w:rsidRPr="0035055A">
              <w:rPr>
                <w:rStyle w:val="SpecialBold"/>
              </w:rPr>
              <w:t>Comments</w:t>
            </w:r>
          </w:p>
        </w:tc>
      </w:tr>
      <w:tr w:rsidTr="00350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55A">
            <w:pPr>
              <w:pStyle w:val="BodyText"/>
              <w:rPr>
                <w:lang w:val="en-NZ"/>
              </w:rPr>
            </w:pPr>
            <w:r w:rsidRPr="003505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55A" w:rsidP="0035055A">
            <w:pPr>
              <w:pStyle w:val="BodyText"/>
            </w:pPr>
            <w:r w:rsidRPr="0035055A">
              <w:t>This version first released with BSB Business Services Training Package Version 2.0.</w:t>
            </w:r>
          </w:p>
        </w:tc>
      </w:tr>
    </w:tbl>
    <w:p w:rsidR="00000000" w:rsidRPr="0035055A" w:rsidP="0035055A">
      <w:pPr>
        <w:pStyle w:val="BodyText"/>
      </w:pPr>
    </w:p>
    <w:p w:rsidR="00000000" w:rsidRPr="0035055A" w:rsidP="0035055A">
      <w:pPr>
        <w:pStyle w:val="AllowPageBreak"/>
      </w:pPr>
    </w:p>
    <w:p w:rsidR="00000000" w:rsidRPr="0035055A" w:rsidP="0035055A">
      <w:pPr>
        <w:pStyle w:val="Heading1"/>
      </w:pPr>
      <w:bookmarkStart w:id="2" w:name="O_766503"/>
      <w:bookmarkEnd w:id="2"/>
      <w:r w:rsidRPr="0035055A">
        <w:t>Performance Evidence</w:t>
      </w:r>
    </w:p>
    <w:p w:rsidR="00000000" w:rsidRPr="0035055A" w:rsidP="00BE065A">
      <w:pPr>
        <w:pStyle w:val="BodyText"/>
      </w:pPr>
      <w:r w:rsidRPr="0035055A">
        <w:t>Evidence of the ability to:</w:t>
      </w:r>
    </w:p>
    <w:p w:rsidR="00000000" w:rsidRPr="0035055A" w:rsidP="0035055A">
      <w:pPr>
        <w:pStyle w:val="ListBullet"/>
      </w:pPr>
      <w:r w:rsidRPr="0035055A">
        <w:t>add to and remove resources from digital repositories using organisational policies and procedures, and ensuring the access and integrity of these</w:t>
      </w:r>
    </w:p>
    <w:p w:rsidR="00000000" w:rsidRPr="0035055A" w:rsidP="0035055A">
      <w:pPr>
        <w:pStyle w:val="ListBullet"/>
      </w:pPr>
      <w:r w:rsidRPr="0035055A">
        <w:t>create and edit metadata for digital repository resources.</w:t>
      </w:r>
    </w:p>
    <w:p w:rsidR="00000000" w:rsidRPr="0035055A" w:rsidP="0035055A">
      <w:pPr>
        <w:pStyle w:val="BodyText"/>
      </w:pPr>
    </w:p>
    <w:p w:rsidR="00000000" w:rsidRPr="0035055A" w:rsidP="00BE065A">
      <w:pPr>
        <w:pStyle w:val="BodyText"/>
      </w:pPr>
      <w:r w:rsidRPr="0035055A">
        <w:t>Note: If a specific volume or frequency is not stated, then evidence must be provided at least once.</w:t>
      </w:r>
    </w:p>
    <w:p w:rsidR="00000000" w:rsidRPr="0035055A" w:rsidP="0035055A">
      <w:pPr>
        <w:pStyle w:val="Heading1"/>
      </w:pPr>
      <w:bookmarkStart w:id="3" w:name="O_766504"/>
      <w:bookmarkEnd w:id="3"/>
      <w:r w:rsidRPr="0035055A">
        <w:t>Knowledge Evidence</w:t>
      </w:r>
    </w:p>
    <w:p w:rsidR="00000000" w:rsidRPr="0035055A" w:rsidP="00BE065A">
      <w:pPr>
        <w:pStyle w:val="BodyText"/>
      </w:pPr>
      <w:r w:rsidRPr="0035055A">
        <w:t>To complete the unit requirements safely and effectively, the individual must:</w:t>
      </w:r>
    </w:p>
    <w:p w:rsidR="00000000" w:rsidRPr="0035055A" w:rsidP="0035055A">
      <w:pPr>
        <w:pStyle w:val="ListBullet"/>
      </w:pPr>
      <w:r w:rsidRPr="0035055A">
        <w:t>identify and describe access and preservation standards for digitisation</w:t>
      </w:r>
    </w:p>
    <w:p w:rsidR="00000000" w:rsidRPr="0035055A" w:rsidP="0035055A">
      <w:pPr>
        <w:pStyle w:val="ListBullet"/>
      </w:pPr>
      <w:r w:rsidRPr="0035055A">
        <w:t>discuss copyright, moral rights, digital rights management and intellectual property issues and legislation that impact digital repositories</w:t>
      </w:r>
    </w:p>
    <w:p w:rsidR="00000000" w:rsidRPr="0035055A" w:rsidP="0035055A">
      <w:pPr>
        <w:pStyle w:val="ListBullet"/>
      </w:pPr>
      <w:r w:rsidRPr="0035055A">
        <w:t>describe different digital file formats</w:t>
      </w:r>
    </w:p>
    <w:p w:rsidR="00000000" w:rsidRPr="0035055A" w:rsidP="0035055A">
      <w:pPr>
        <w:pStyle w:val="ListBullet"/>
      </w:pPr>
      <w:r w:rsidRPr="0035055A">
        <w:t>de</w:t>
      </w:r>
      <w:r w:rsidRPr="0035055A">
        <w:t>scribe digital preservation techniques</w:t>
      </w:r>
    </w:p>
    <w:p w:rsidR="00000000" w:rsidRPr="0035055A" w:rsidP="0035055A">
      <w:pPr>
        <w:pStyle w:val="ListBullet"/>
      </w:pPr>
      <w:r w:rsidRPr="0035055A">
        <w:t>review information management principles for description and access</w:t>
      </w:r>
    </w:p>
    <w:p w:rsidR="00000000" w:rsidRPr="0035055A" w:rsidP="0035055A">
      <w:pPr>
        <w:pStyle w:val="ListBullet"/>
      </w:pPr>
      <w:r w:rsidRPr="0035055A">
        <w:t>maintain knowledge of current trends in digital repositories</w:t>
      </w:r>
    </w:p>
    <w:p w:rsidR="00000000" w:rsidRPr="0035055A" w:rsidP="0035055A">
      <w:pPr>
        <w:pStyle w:val="ListBullet"/>
      </w:pPr>
      <w:r w:rsidRPr="0035055A">
        <w:t>identify and describe licensing agreements covering digital resources</w:t>
      </w:r>
    </w:p>
    <w:p w:rsidR="00000000" w:rsidRPr="0035055A" w:rsidP="0035055A">
      <w:pPr>
        <w:pStyle w:val="ListBullet"/>
      </w:pPr>
      <w:r w:rsidRPr="0035055A">
        <w:t>reference metadata</w:t>
      </w:r>
      <w:r w:rsidRPr="0035055A">
        <w:t xml:space="preserve"> standards and systems used in Australian institutions, such as:</w:t>
      </w:r>
    </w:p>
    <w:p w:rsidR="00000000" w:rsidRPr="0035055A" w:rsidP="0035055A">
      <w:pPr>
        <w:pStyle w:val="ListBullet2"/>
      </w:pPr>
      <w:r w:rsidRPr="0035055A">
        <w:t>Anglo-American Cataloguing Rules (AACR)</w:t>
      </w:r>
    </w:p>
    <w:p w:rsidR="00000000" w:rsidRPr="0035055A" w:rsidP="0035055A">
      <w:pPr>
        <w:pStyle w:val="ListBullet2"/>
      </w:pPr>
      <w:r w:rsidRPr="0035055A">
        <w:t>Australian Government Location Service (AGLS)</w:t>
      </w:r>
    </w:p>
    <w:p w:rsidR="00000000" w:rsidRPr="0035055A" w:rsidP="0035055A">
      <w:pPr>
        <w:pStyle w:val="ListBullet2"/>
      </w:pPr>
      <w:r w:rsidRPr="0035055A">
        <w:t>Dublin Core</w:t>
      </w:r>
    </w:p>
    <w:p w:rsidR="00000000" w:rsidRPr="0035055A" w:rsidP="0035055A">
      <w:pPr>
        <w:pStyle w:val="ListBullet2"/>
      </w:pPr>
      <w:r w:rsidRPr="0035055A">
        <w:t xml:space="preserve">Machine Readable Cataloguing (MARC) and MARC21 </w:t>
      </w:r>
    </w:p>
    <w:p w:rsidR="00000000" w:rsidRPr="0035055A" w:rsidP="0035055A">
      <w:pPr>
        <w:pStyle w:val="ListBullet"/>
      </w:pPr>
      <w:r w:rsidRPr="0035055A">
        <w:t>review organisational procedures regarding digital repositories.</w:t>
      </w:r>
    </w:p>
    <w:p w:rsidR="00000000" w:rsidRPr="0035055A" w:rsidP="0035055A">
      <w:pPr>
        <w:pStyle w:val="AllowPageBreak"/>
      </w:pPr>
    </w:p>
    <w:p w:rsidR="00000000" w:rsidRPr="0035055A" w:rsidP="0035055A">
      <w:pPr>
        <w:pStyle w:val="Heading1"/>
      </w:pPr>
      <w:bookmarkStart w:id="4" w:name="O_766505"/>
      <w:bookmarkEnd w:id="4"/>
      <w:r w:rsidRPr="0035055A">
        <w:t>Assessment Conditions</w:t>
      </w:r>
    </w:p>
    <w:p w:rsidR="00000000" w:rsidRPr="0035055A" w:rsidP="00BE065A">
      <w:pPr>
        <w:pStyle w:val="BodyText"/>
      </w:pPr>
      <w:r w:rsidRPr="0035055A">
        <w:t xml:space="preserve">Assessment must be conducted in a safe environment where evidence gathered demonstrates consistent performance of typical activities experienced in the </w:t>
      </w:r>
      <w:r w:rsidRPr="0035055A">
        <w:t>Library – Collection Management field of work and include access to:</w:t>
      </w:r>
    </w:p>
    <w:p w:rsidR="00000000" w:rsidRPr="0035055A" w:rsidP="0035055A">
      <w:pPr>
        <w:pStyle w:val="ListBullet"/>
      </w:pPr>
      <w:r w:rsidRPr="0035055A">
        <w:t>industry-current systems and technologies for digital repositories</w:t>
      </w:r>
    </w:p>
    <w:p w:rsidR="00000000" w:rsidRPr="0035055A" w:rsidP="0035055A">
      <w:pPr>
        <w:pStyle w:val="ListBullet"/>
      </w:pPr>
      <w:r w:rsidRPr="0035055A">
        <w:t>relevant organisational policies, procedures and metadata standards</w:t>
      </w:r>
    </w:p>
    <w:p w:rsidR="00000000" w:rsidRPr="0035055A" w:rsidP="0035055A">
      <w:pPr>
        <w:pStyle w:val="ListBullet"/>
      </w:pPr>
      <w:r w:rsidRPr="0035055A">
        <w:t>special purpose tools, equipment, materials and ind</w:t>
      </w:r>
      <w:r w:rsidRPr="0035055A">
        <w:t xml:space="preserve">ustry software packages. </w:t>
      </w:r>
    </w:p>
    <w:p w:rsidR="00000000" w:rsidRPr="0035055A" w:rsidP="0035055A">
      <w:pPr>
        <w:pStyle w:val="BodyText"/>
      </w:pPr>
    </w:p>
    <w:p w:rsidR="00000000" w:rsidRPr="0035055A" w:rsidP="00BE065A">
      <w:pPr>
        <w:pStyle w:val="BodyText"/>
      </w:pPr>
      <w:r w:rsidRPr="0035055A">
        <w:t>Assessors of this unit must satisfy the requirements for assessors in applicable vocational education and training legislation, frameworks and/or standards.</w:t>
      </w:r>
    </w:p>
    <w:p w:rsidR="00000000" w:rsidRPr="0035055A" w:rsidP="0035055A">
      <w:pPr>
        <w:pStyle w:val="Heading1"/>
      </w:pPr>
      <w:bookmarkStart w:id="5" w:name="O_766508"/>
      <w:bookmarkEnd w:id="5"/>
      <w:r w:rsidRPr="0035055A">
        <w:t>Links</w:t>
      </w:r>
    </w:p>
    <w:p w:rsidR="00000000" w:rsidRPr="0035055A" w:rsidP="00BE065A">
      <w:pPr>
        <w:pStyle w:val="BodyText"/>
      </w:pPr>
      <w:r w:rsidRPr="0035055A">
        <w:t xml:space="preserve">Companion Volume implementation guides are found </w:t>
      </w:r>
      <w:r w:rsidRPr="0035055A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10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055A" w:rsidP="0035055A"/>
    <w:sectPr w:rsidSect="003505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5A" w:rsidRPr="00BE065A" w:rsidP="00BE0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5A" w:rsidP="00350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65A" w:rsidP="00350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065A" w:rsidP="00350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55A" w:rsidRPr="00BE065A" w:rsidP="00BE0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5A" w:rsidRPr="002D2AF8" w:rsidP="00350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BSBLIB506 Maintain digital repositories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E065A" w:rsidP="00350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AE6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04C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A7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55A"/>
  </w:style>
  <w:style w:type="character" w:customStyle="1" w:styleId="Heading1Char">
    <w:name w:val="Heading 1 Char"/>
    <w:basedOn w:val="DefaultParagraphFont"/>
    <w:link w:val="Heading1"/>
    <w:rsid w:val="00350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5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55A"/>
    <w:rPr>
      <w:b/>
      <w:spacing w:val="0"/>
    </w:rPr>
  </w:style>
  <w:style w:type="paragraph" w:styleId="ListBullet2">
    <w:name w:val="List Bullet 2"/>
    <w:basedOn w:val="List2"/>
    <w:rsid w:val="00350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55A"/>
    <w:rPr>
      <w:i/>
    </w:rPr>
  </w:style>
  <w:style w:type="paragraph" w:styleId="Caption">
    <w:name w:val="caption"/>
    <w:basedOn w:val="BodyText"/>
    <w:next w:val="Normal"/>
    <w:qFormat/>
    <w:rsid w:val="00350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55A"/>
  </w:style>
  <w:style w:type="paragraph" w:styleId="TableofFigures">
    <w:name w:val="table of figures"/>
    <w:basedOn w:val="Normal"/>
    <w:next w:val="Normal"/>
    <w:semiHidden/>
    <w:rsid w:val="00350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55A"/>
    <w:rPr>
      <w:rFonts w:ascii="Wingdings" w:hAnsi="Wingdings"/>
    </w:rPr>
  </w:style>
  <w:style w:type="paragraph" w:customStyle="1" w:styleId="TableHeading">
    <w:name w:val="Table Heading"/>
    <w:basedOn w:val="HeadingBase"/>
    <w:rsid w:val="00350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55A"/>
    <w:rPr>
      <w:color w:val="0033CC"/>
      <w:u w:val="none"/>
    </w:rPr>
  </w:style>
  <w:style w:type="paragraph" w:customStyle="1" w:styleId="BodyTextRight">
    <w:name w:val="Body Text Right"/>
    <w:basedOn w:val="BodyText"/>
    <w:rsid w:val="00350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55A"/>
    <w:rPr>
      <w:sz w:val="32"/>
    </w:rPr>
  </w:style>
  <w:style w:type="paragraph" w:customStyle="1" w:styleId="HeadingProcedure">
    <w:name w:val="Heading Procedure"/>
    <w:basedOn w:val="HeadingBase"/>
    <w:next w:val="Normal"/>
    <w:rsid w:val="00350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55A"/>
    <w:pPr>
      <w:spacing w:before="60" w:after="60"/>
    </w:pPr>
  </w:style>
  <w:style w:type="paragraph" w:styleId="ListContinue">
    <w:name w:val="List Continue"/>
    <w:basedOn w:val="List"/>
    <w:rsid w:val="0035055A"/>
    <w:pPr>
      <w:ind w:firstLine="0"/>
    </w:pPr>
  </w:style>
  <w:style w:type="paragraph" w:customStyle="1" w:styleId="ListNote">
    <w:name w:val="List Note"/>
    <w:basedOn w:val="List"/>
    <w:rsid w:val="00350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55A"/>
    <w:rPr>
      <w:rFonts w:ascii="Courier New" w:hAnsi="Courier New"/>
    </w:rPr>
  </w:style>
  <w:style w:type="paragraph" w:customStyle="1" w:styleId="NoteBullet">
    <w:name w:val="Note Bullet"/>
    <w:basedOn w:val="Note"/>
    <w:rsid w:val="00350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55A"/>
    <w:rPr>
      <w:b/>
      <w:smallCaps/>
    </w:rPr>
  </w:style>
  <w:style w:type="paragraph" w:customStyle="1" w:styleId="TableListNumber">
    <w:name w:val="Table List Number"/>
    <w:basedOn w:val="ListNumber"/>
    <w:rsid w:val="00350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55A"/>
    <w:pPr>
      <w:numPr>
        <w:numId w:val="9"/>
      </w:numPr>
    </w:pPr>
  </w:style>
  <w:style w:type="paragraph" w:customStyle="1" w:styleId="ListAlpha2">
    <w:name w:val="List Alpha 2"/>
    <w:basedOn w:val="List2"/>
    <w:rsid w:val="0035055A"/>
    <w:pPr>
      <w:numPr>
        <w:numId w:val="8"/>
      </w:numPr>
    </w:pPr>
  </w:style>
  <w:style w:type="paragraph" w:styleId="List2">
    <w:name w:val="List 2"/>
    <w:basedOn w:val="BodyText"/>
    <w:rsid w:val="00350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55A"/>
    <w:pPr>
      <w:numPr>
        <w:numId w:val="4"/>
      </w:numPr>
    </w:pPr>
  </w:style>
  <w:style w:type="paragraph" w:styleId="ListContinue2">
    <w:name w:val="List Continue 2"/>
    <w:basedOn w:val="List2"/>
    <w:rsid w:val="0035055A"/>
    <w:pPr>
      <w:ind w:firstLine="0"/>
    </w:pPr>
  </w:style>
  <w:style w:type="paragraph" w:styleId="ListContinue3">
    <w:name w:val="List Continue 3"/>
    <w:basedOn w:val="List3"/>
    <w:rsid w:val="0035055A"/>
    <w:pPr>
      <w:ind w:left="1021" w:firstLine="0"/>
    </w:pPr>
  </w:style>
  <w:style w:type="paragraph" w:styleId="ListContinue4">
    <w:name w:val="List Continue 4"/>
    <w:basedOn w:val="List4"/>
    <w:rsid w:val="0035055A"/>
    <w:pPr>
      <w:ind w:firstLine="0"/>
    </w:pPr>
  </w:style>
  <w:style w:type="paragraph" w:styleId="ListContinue5">
    <w:name w:val="List Continue 5"/>
    <w:basedOn w:val="List5"/>
    <w:rsid w:val="0035055A"/>
    <w:pPr>
      <w:ind w:firstLine="0"/>
    </w:pPr>
  </w:style>
  <w:style w:type="paragraph" w:styleId="ListNumber3">
    <w:name w:val="List Number 3"/>
    <w:basedOn w:val="List3"/>
    <w:rsid w:val="0035055A"/>
    <w:pPr>
      <w:numPr>
        <w:numId w:val="5"/>
      </w:numPr>
    </w:pPr>
  </w:style>
  <w:style w:type="paragraph" w:styleId="ListNumber4">
    <w:name w:val="List Number 4"/>
    <w:basedOn w:val="List4"/>
    <w:rsid w:val="0035055A"/>
    <w:pPr>
      <w:numPr>
        <w:numId w:val="6"/>
      </w:numPr>
    </w:pPr>
  </w:style>
  <w:style w:type="paragraph" w:styleId="ListNumber5">
    <w:name w:val="List Number 5"/>
    <w:basedOn w:val="List5"/>
    <w:rsid w:val="0035055A"/>
    <w:pPr>
      <w:numPr>
        <w:numId w:val="7"/>
      </w:numPr>
    </w:pPr>
  </w:style>
  <w:style w:type="paragraph" w:styleId="BlockText">
    <w:name w:val="Block Text"/>
    <w:basedOn w:val="Normal"/>
    <w:rsid w:val="00350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55A"/>
    <w:rPr>
      <w:sz w:val="16"/>
      <w:vertAlign w:val="superscript"/>
    </w:rPr>
  </w:style>
  <w:style w:type="character" w:customStyle="1" w:styleId="Symbols">
    <w:name w:val="Symbols"/>
    <w:basedOn w:val="DefaultParagraphFont"/>
    <w:rsid w:val="0035055A"/>
    <w:rPr>
      <w:rFonts w:ascii="Symbol" w:hAnsi="Symbol"/>
    </w:rPr>
  </w:style>
  <w:style w:type="character" w:customStyle="1" w:styleId="MenuOptions">
    <w:name w:val="Menu Options"/>
    <w:basedOn w:val="DefaultParagraphFont"/>
    <w:rsid w:val="00350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55A"/>
    <w:rPr>
      <w:b/>
    </w:rPr>
  </w:style>
  <w:style w:type="character" w:customStyle="1" w:styleId="Underlined">
    <w:name w:val="Underlined"/>
    <w:basedOn w:val="DefaultParagraphFont"/>
    <w:rsid w:val="0035055A"/>
    <w:rPr>
      <w:u w:val="single"/>
    </w:rPr>
  </w:style>
  <w:style w:type="paragraph" w:customStyle="1" w:styleId="TableBodyTextRight">
    <w:name w:val="Table Body Text Right"/>
    <w:basedOn w:val="TableBodyText"/>
    <w:rsid w:val="00350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55A"/>
    <w:rPr>
      <w:sz w:val="18"/>
    </w:rPr>
  </w:style>
  <w:style w:type="paragraph" w:customStyle="1" w:styleId="BodySmallRight">
    <w:name w:val="Body Small Right"/>
    <w:basedOn w:val="BodyTextRight"/>
    <w:rsid w:val="0035055A"/>
    <w:rPr>
      <w:sz w:val="18"/>
      <w:szCs w:val="18"/>
    </w:rPr>
  </w:style>
  <w:style w:type="paragraph" w:customStyle="1" w:styleId="MarginEdition">
    <w:name w:val="Margin Edition"/>
    <w:basedOn w:val="MarginNote"/>
    <w:rsid w:val="00350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55A"/>
    <w:rPr>
      <w:sz w:val="2"/>
      <w:szCs w:val="2"/>
    </w:rPr>
  </w:style>
  <w:style w:type="character" w:customStyle="1" w:styleId="Small">
    <w:name w:val="Small"/>
    <w:basedOn w:val="DefaultParagraphFont"/>
    <w:rsid w:val="0035055A"/>
    <w:rPr>
      <w:sz w:val="16"/>
    </w:rPr>
  </w:style>
  <w:style w:type="paragraph" w:customStyle="1" w:styleId="WideTable">
    <w:name w:val="Wide Table"/>
    <w:basedOn w:val="Normal"/>
    <w:rsid w:val="00350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55A"/>
  </w:style>
  <w:style w:type="paragraph" w:styleId="Quote">
    <w:name w:val="Quote"/>
    <w:basedOn w:val="Heading1"/>
    <w:link w:val="QuoteChar"/>
    <w:qFormat/>
    <w:rsid w:val="00350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55A"/>
    <w:pPr>
      <w:pageBreakBefore/>
    </w:pPr>
  </w:style>
  <w:style w:type="paragraph" w:customStyle="1" w:styleId="Border">
    <w:name w:val="Border"/>
    <w:basedOn w:val="Normal"/>
    <w:qFormat/>
    <w:rsid w:val="00350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55A"/>
    <w:rPr>
      <w:u w:val="single"/>
    </w:rPr>
  </w:style>
  <w:style w:type="character" w:customStyle="1" w:styleId="BoldandItalics">
    <w:name w:val="Bold and Italics"/>
    <w:qFormat/>
    <w:rsid w:val="0035055A"/>
    <w:rPr>
      <w:b/>
      <w:i/>
      <w:u w:val="none"/>
    </w:rPr>
  </w:style>
  <w:style w:type="paragraph" w:styleId="BalloonText">
    <w:name w:val="Balloon Text"/>
    <w:basedOn w:val="Normal"/>
    <w:link w:val="BalloonTextChar"/>
    <w:rsid w:val="00350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55A"/>
    <w:pPr>
      <w:spacing w:before="0" w:after="0"/>
    </w:pPr>
  </w:style>
  <w:style w:type="paragraph" w:customStyle="1" w:styleId="BodyTextBold">
    <w:name w:val="Body Text Bold"/>
    <w:basedOn w:val="BodyText"/>
    <w:qFormat/>
    <w:rsid w:val="0035055A"/>
    <w:rPr>
      <w:b/>
    </w:rPr>
  </w:style>
  <w:style w:type="character" w:styleId="Hyperlink">
    <w:name w:val="Hyperlink"/>
    <w:basedOn w:val="DefaultParagraphFont"/>
    <w:uiPriority w:val="99"/>
    <w:unhideWhenUsed/>
    <w:rsid w:val="00BE0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2164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BSBLIB506 Maintain digital repositories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2020-07-07T10:52:00Z</dcterms:created>
  <dcterms:modified xsi:type="dcterms:W3CDTF">2020-07-07T10:52:00Z</dcterms:modified>
</cp:coreProperties>
</file>