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821" w:rsidP="00C32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BSBLIB504 Develop exhibition concepts</w:t>
      </w:r>
      <w:r>
        <w:fldChar w:fldCharType="end"/>
      </w:r>
    </w:p>
    <w:p w:rsidR="00C32821" w:rsidP="00C32821">
      <w:pPr>
        <w:pStyle w:val="Version"/>
        <w:sectPr w:rsidSect="00134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820" w:rsidP="00134820">
      <w:pPr>
        <w:pStyle w:val="SuperHeading"/>
      </w:pPr>
      <w:r w:rsidRPr="00134820">
        <w:t>BSBLIB504 Develop exhibition concepts</w:t>
      </w:r>
    </w:p>
    <w:p w:rsidR="00000000" w:rsidRPr="00134820" w:rsidP="00134820">
      <w:pPr>
        <w:pStyle w:val="Heading1"/>
      </w:pPr>
      <w:bookmarkStart w:id="1" w:name="O_766435"/>
      <w:bookmarkEnd w:id="1"/>
      <w:r w:rsidRPr="00134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SpecialBold"/>
              </w:rPr>
              <w:t>Comments</w:t>
            </w:r>
          </w:p>
        </w:tc>
      </w:tr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This version first released with BSB Business Services Training Package Version 2.0.</w:t>
            </w:r>
          </w:p>
        </w:tc>
      </w:tr>
    </w:tbl>
    <w:p w:rsidR="00000000" w:rsidRPr="00134820" w:rsidP="00134820">
      <w:pPr>
        <w:pStyle w:val="BodyText"/>
      </w:pP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2" w:name="O_766436"/>
      <w:bookmarkEnd w:id="2"/>
      <w:r w:rsidRPr="00134820">
        <w:t>Application</w:t>
      </w:r>
    </w:p>
    <w:p w:rsidR="00000000" w:rsidRPr="00134820" w:rsidP="00C32821">
      <w:pPr>
        <w:pStyle w:val="BodyText"/>
      </w:pPr>
      <w:r w:rsidRPr="00134820">
        <w:t>This unit describes the skills and knowledge required to explore potential themes and story</w:t>
      </w:r>
      <w:r w:rsidRPr="00134820">
        <w:t>lines to inform the overall development of exhibition concepts.</w:t>
      </w:r>
    </w:p>
    <w:p w:rsidR="00000000" w:rsidRPr="00134820" w:rsidP="00C32821">
      <w:pPr>
        <w:pStyle w:val="BodyText"/>
      </w:pPr>
      <w:r w:rsidRPr="00134820">
        <w:t>It applies to individuals who explore and develop concepts and ideas for a cultural exhibition, who work autonomously, but in consultation and collaboration with others.</w:t>
      </w:r>
    </w:p>
    <w:p w:rsidR="00000000" w:rsidRPr="00134820" w:rsidP="00C32821">
      <w:pPr>
        <w:pStyle w:val="BodyText"/>
      </w:pPr>
      <w:r w:rsidRPr="00134820">
        <w:t>No licensing, legisl</w:t>
      </w:r>
      <w:r w:rsidRPr="00134820">
        <w:t>ative or certification requirements apply to this unit at the time of publication.</w:t>
      </w:r>
    </w:p>
    <w:p w:rsidR="00000000" w:rsidRPr="00134820" w:rsidP="00134820">
      <w:pPr>
        <w:pStyle w:val="Heading1"/>
      </w:pPr>
      <w:bookmarkStart w:id="3" w:name="O_766439"/>
      <w:bookmarkEnd w:id="3"/>
      <w:r w:rsidRPr="00134820">
        <w:t>Unit Sector</w:t>
      </w:r>
    </w:p>
    <w:p w:rsidR="00000000" w:rsidRPr="00134820" w:rsidP="00C32821">
      <w:pPr>
        <w:pStyle w:val="BodyText"/>
      </w:pPr>
      <w:r w:rsidRPr="00134820">
        <w:t>Library – Exhibitions and Visitor Programs</w:t>
      </w:r>
    </w:p>
    <w:p w:rsidR="00000000" w:rsidRPr="00134820" w:rsidP="00134820">
      <w:pPr>
        <w:pStyle w:val="Heading1"/>
      </w:pPr>
      <w:bookmarkStart w:id="4" w:name="O_766440"/>
      <w:bookmarkEnd w:id="4"/>
      <w:r w:rsidRPr="0013482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4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SpecialBold"/>
              </w:rPr>
              <w:t>PERFORMANCE CRITERIA</w:t>
            </w:r>
          </w:p>
        </w:tc>
      </w:tr>
      <w:tr w:rsidTr="00134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 Establish purpose and objectives of exhibitions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1.1 Research characteristics of potential audiences for exhibitions</w:t>
            </w:r>
          </w:p>
          <w:p w:rsidR="00000000" w:rsidRPr="00134820" w:rsidP="00134820">
            <w:pPr>
              <w:pStyle w:val="BodyText"/>
            </w:pPr>
            <w:r w:rsidRPr="00134820">
              <w:t>1.2 Confirm purpose, scope and objectives of exhibitions in consultation with stakeholders</w:t>
            </w:r>
          </w:p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1.3 Develop broad parameters for content, based on objectives, audience needs, community feedback, and collection and organisational parameters</w:t>
            </w:r>
          </w:p>
        </w:tc>
      </w:tr>
      <w:tr w:rsidTr="00134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2 Research exhibition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2.1 Research historical, cultural and other influences that impact concept development</w:t>
            </w:r>
          </w:p>
          <w:p w:rsidR="00000000" w:rsidRPr="00134820" w:rsidP="00134820">
            <w:pPr>
              <w:pStyle w:val="BodyText"/>
            </w:pPr>
            <w:r w:rsidRPr="00134820">
              <w:t>2.2 Undertake critical analysis of sources and references to inform concept development</w:t>
            </w:r>
          </w:p>
          <w:p w:rsidR="00000000" w:rsidRPr="00134820" w:rsidP="00134820">
            <w:pPr>
              <w:pStyle w:val="BodyText"/>
            </w:pPr>
            <w:r w:rsidRPr="00134820">
              <w:t>2.3 Identify and source appropriate specialists fo</w:t>
            </w:r>
            <w:r w:rsidRPr="00134820">
              <w:t>r assistance</w:t>
            </w:r>
          </w:p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 xml:space="preserve">2.4 Explore and adapt relevant ideas from other practitioners or exhibitions with consideration of intellectual property, moral rights and copyright </w:t>
            </w:r>
          </w:p>
        </w:tc>
      </w:tr>
      <w:tr w:rsidTr="00134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3 Develop and propose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3.1 Use information collected to develop and expand ideas and</w:t>
            </w:r>
            <w:r w:rsidRPr="00134820">
              <w:t xml:space="preserve"> concepts</w:t>
            </w:r>
          </w:p>
          <w:p w:rsidR="00000000" w:rsidRPr="00134820" w:rsidP="00134820">
            <w:pPr>
              <w:pStyle w:val="BodyText"/>
            </w:pPr>
            <w:r w:rsidRPr="00134820">
              <w:t>3.2 Test own ideas and approaches against purpose and objectives of exhibitions, as well as ideas from colleagues</w:t>
            </w:r>
          </w:p>
          <w:p w:rsidR="00000000" w:rsidRPr="00134820" w:rsidP="00134820">
            <w:pPr>
              <w:pStyle w:val="BodyText"/>
            </w:pPr>
            <w:r w:rsidRPr="00134820">
              <w:t>3.3 Prepare concept proposals in appropriate format</w:t>
            </w:r>
          </w:p>
          <w:p w:rsidR="00000000" w:rsidRPr="00134820" w:rsidP="00134820">
            <w:pPr>
              <w:pStyle w:val="BodyText"/>
            </w:pPr>
            <w:r w:rsidRPr="00134820">
              <w:t>3.4 Gain required approvals</w:t>
            </w:r>
          </w:p>
        </w:tc>
      </w:tr>
    </w:tbl>
    <w:p w:rsidR="00000000" w:rsidRPr="00134820" w:rsidP="00134820">
      <w:pPr>
        <w:pStyle w:val="BodyText"/>
      </w:pP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5" w:name="O_766441"/>
      <w:bookmarkEnd w:id="5"/>
      <w:r w:rsidRPr="00134820">
        <w:t>Foundation Skills</w:t>
      </w:r>
    </w:p>
    <w:p w:rsidR="00000000" w:rsidRPr="00C32821" w:rsidP="00C32821">
      <w:pPr>
        <w:pStyle w:val="BodyText"/>
        <w:rPr>
          <w:i/>
        </w:rPr>
      </w:pPr>
      <w:r w:rsidRPr="00C32821">
        <w:rPr>
          <w:rStyle w:val="Emphasis"/>
        </w:rPr>
        <w:t>This section de</w:t>
      </w:r>
      <w:r w:rsidRPr="00C32821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Performance</w:t>
            </w:r>
          </w:p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SpecialBold"/>
              </w:rPr>
              <w:t>Description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1.1, 2.1, 2.2, 2.4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ListBullet"/>
              <w:rPr>
                <w:lang w:val="en-NZ"/>
              </w:rPr>
            </w:pPr>
            <w:r w:rsidRPr="00134820">
              <w:t>Interprets and analyses a r</w:t>
            </w:r>
            <w:r w:rsidRPr="00134820">
              <w:t>ange of texts to explore ideas and concepts to meet purposes of different exhibitions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1.2, 1.3, 2.2-2.4,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ListBullet"/>
              <w:rPr>
                <w:lang w:val="en-NZ"/>
              </w:rPr>
            </w:pPr>
            <w:r w:rsidRPr="00134820">
              <w:t>Uses clear language, correct spelling and grammar and appropriate terminology to convey information to a range of personnel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Oral Co</w:t>
            </w:r>
            <w:r w:rsidRPr="00134820">
              <w:t>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1.2, 2.3, 3.2, 3.4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ListBullet"/>
            </w:pPr>
            <w:r w:rsidRPr="00134820">
              <w:t>Elicits views and opinions of others</w:t>
            </w:r>
          </w:p>
          <w:p w:rsidR="00000000" w:rsidRPr="00134820" w:rsidP="00134820">
            <w:pPr>
              <w:pStyle w:val="ListBullet"/>
            </w:pPr>
            <w:r w:rsidRPr="00134820">
              <w:t>Obtains information by listening and questioning</w:t>
            </w:r>
          </w:p>
          <w:p w:rsidR="00000000" w:rsidRPr="00134820" w:rsidP="00134820">
            <w:pPr>
              <w:pStyle w:val="ListBullet"/>
            </w:pPr>
            <w:r w:rsidRPr="00134820">
              <w:t>Participates in a verbal exchange of ideas or solutions</w:t>
            </w:r>
          </w:p>
          <w:p w:rsidR="00000000" w:rsidP="00134820">
            <w:pPr>
              <w:pStyle w:val="ListBullet"/>
              <w:rPr>
                <w:lang w:val="en-NZ"/>
              </w:rPr>
            </w:pPr>
            <w:r w:rsidRPr="00134820">
              <w:t>Uses clear language to contribute information and express requirements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1.3, 2.4, 3.3, 3.4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ListBullet"/>
            </w:pPr>
            <w:r w:rsidRPr="00134820">
              <w:t>Works independently and collectively in making decisions to achieve organisation outcomes in relation to exhibition concepts</w:t>
            </w:r>
          </w:p>
          <w:p w:rsidR="00000000" w:rsidP="00134820">
            <w:pPr>
              <w:pStyle w:val="ListBullet"/>
              <w:rPr>
                <w:lang w:val="en-NZ"/>
              </w:rPr>
            </w:pPr>
            <w:r w:rsidRPr="00134820">
              <w:t>Takes full responsibility for following policies, procedures and regulatory requirem</w:t>
            </w:r>
            <w:r w:rsidRPr="00134820">
              <w:t>ents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1.2, 2.3, 3.2, 3.4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ListBullet"/>
              <w:rPr>
                <w:lang w:val="en-NZ"/>
              </w:rPr>
            </w:pPr>
            <w:r w:rsidRPr="00134820">
              <w:t>Collaborates and cooperates with others to achieve joint outcomes</w:t>
            </w:r>
          </w:p>
        </w:tc>
      </w:tr>
      <w:tr w:rsidTr="001348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1.1-1.3, 2.1-2.4,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ListBullet"/>
            </w:pPr>
            <w:r w:rsidRPr="00134820">
              <w:t xml:space="preserve">Considers whether others should be involved in decision-making, using collaborative processes as </w:t>
            </w:r>
            <w:r w:rsidRPr="00134820">
              <w:t>part of the decision-making process</w:t>
            </w:r>
          </w:p>
          <w:p w:rsidR="00000000" w:rsidRPr="00134820" w:rsidP="00134820">
            <w:pPr>
              <w:pStyle w:val="ListBullet"/>
            </w:pPr>
            <w:r w:rsidRPr="00134820">
              <w:t>Systematically gathers and analyses all relevant information and evaluates options to make informed decisions</w:t>
            </w:r>
          </w:p>
          <w:p w:rsidR="00000000" w:rsidRPr="00134820" w:rsidP="00134820">
            <w:pPr>
              <w:pStyle w:val="ListBullet"/>
            </w:pPr>
            <w:r w:rsidRPr="00134820">
              <w:t>Uses formal analytical thinking techniques for identifying issues and generating possible solutions, seeking input from others as required</w:t>
            </w:r>
          </w:p>
          <w:p w:rsidR="00000000" w:rsidRPr="00134820" w:rsidP="00134820">
            <w:pPr>
              <w:pStyle w:val="ListBullet"/>
            </w:pPr>
            <w:r w:rsidRPr="00134820">
              <w:t xml:space="preserve"> Develops new and innovative ideas through exploration, analysis and critical thinking</w:t>
            </w:r>
          </w:p>
          <w:p w:rsidR="00000000" w:rsidRPr="00134820" w:rsidP="00134820">
            <w:pPr>
              <w:pStyle w:val="ListBullet"/>
            </w:pPr>
            <w:r w:rsidRPr="00134820">
              <w:t>Uses main features and functio</w:t>
            </w:r>
            <w:r w:rsidRPr="00134820">
              <w:t>ns of digital tools to complete work tasks and access information</w:t>
            </w:r>
          </w:p>
        </w:tc>
      </w:tr>
    </w:tbl>
    <w:p w:rsidR="00000000" w:rsidRPr="00134820" w:rsidP="00134820">
      <w:pPr>
        <w:pStyle w:val="BodyText"/>
      </w:pP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6" w:name="O_766443"/>
      <w:bookmarkEnd w:id="6"/>
      <w:r w:rsidRPr="001348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 xml:space="preserve">Code and title </w:t>
            </w:r>
          </w:p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Code and title</w:t>
            </w:r>
          </w:p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SpecialBold"/>
              </w:rPr>
              <w:t>Equivalence status</w:t>
            </w:r>
          </w:p>
        </w:tc>
      </w:tr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BSBLIB504 Develop exhibition concepts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CULEVP504A Develop exhibition concepts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Updated to meet Standards for Training Packages</w:t>
            </w:r>
          </w:p>
          <w:p w:rsidR="00000000" w:rsidRPr="00134820" w:rsidP="00134820">
            <w:pPr>
              <w:pStyle w:val="BodyText"/>
            </w:pPr>
          </w:p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Equivalent unit</w:t>
            </w:r>
          </w:p>
        </w:tc>
      </w:tr>
    </w:tbl>
    <w:p w:rsidR="00000000" w:rsidRPr="00134820" w:rsidP="00134820">
      <w:pPr>
        <w:pStyle w:val="BodyText"/>
      </w:pP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7" w:name="O_766450"/>
      <w:bookmarkEnd w:id="7"/>
      <w:r w:rsidRPr="00134820">
        <w:t>Links</w:t>
      </w:r>
    </w:p>
    <w:p w:rsidR="00000000" w:rsidRPr="00134820" w:rsidP="00C32821">
      <w:pPr>
        <w:pStyle w:val="BodyText"/>
      </w:pPr>
      <w:r w:rsidRPr="00134820">
        <w:t>Companion Vo</w:t>
      </w:r>
      <w:r w:rsidRPr="0013482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15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4820" w:rsidP="00C32821">
      <w:pPr>
        <w:pStyle w:val="BodyText"/>
        <w:sectPr w:rsidSect="001348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4820" w:rsidP="00134820">
      <w:pPr>
        <w:pStyle w:val="SuperHeading"/>
      </w:pPr>
      <w:r w:rsidRPr="00134820">
        <w:t>Assessment Requirements for BSBLIB504 Develop exhibition concepts</w:t>
      </w:r>
    </w:p>
    <w:p w:rsidR="00000000" w:rsidRPr="00134820" w:rsidP="00134820">
      <w:pPr>
        <w:pStyle w:val="Heading1"/>
      </w:pPr>
      <w:bookmarkStart w:id="8" w:name="O_766445"/>
      <w:bookmarkEnd w:id="8"/>
      <w:r w:rsidRPr="00134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rPr>
                <w:rStyle w:val="SpecialBold"/>
              </w:rPr>
              <w:t>Comments</w:t>
            </w:r>
          </w:p>
        </w:tc>
      </w:tr>
      <w:tr w:rsidTr="00134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20">
            <w:pPr>
              <w:pStyle w:val="BodyText"/>
              <w:rPr>
                <w:lang w:val="en-NZ"/>
              </w:rPr>
            </w:pPr>
            <w:r w:rsidRPr="001348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20" w:rsidP="00134820">
            <w:pPr>
              <w:pStyle w:val="BodyText"/>
            </w:pPr>
            <w:r w:rsidRPr="00134820">
              <w:t>This version first released with BSB Business Services Training Package Version 2.0.</w:t>
            </w:r>
          </w:p>
        </w:tc>
      </w:tr>
    </w:tbl>
    <w:p w:rsidR="00000000" w:rsidRPr="00134820" w:rsidP="00134820">
      <w:pPr>
        <w:pStyle w:val="BodyText"/>
      </w:pP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9" w:name="O_766446"/>
      <w:bookmarkEnd w:id="9"/>
      <w:r w:rsidRPr="00134820">
        <w:t>Performance Evidence</w:t>
      </w:r>
    </w:p>
    <w:p w:rsidR="00000000" w:rsidRPr="00134820" w:rsidP="00C32821">
      <w:pPr>
        <w:pStyle w:val="BodyText"/>
      </w:pPr>
      <w:r w:rsidRPr="00134820">
        <w:t>Evidence of the ability to:</w:t>
      </w:r>
    </w:p>
    <w:p w:rsidR="00000000" w:rsidRPr="00134820" w:rsidP="00134820">
      <w:pPr>
        <w:pStyle w:val="ListBullet"/>
      </w:pPr>
      <w:r w:rsidRPr="00134820">
        <w:t>apply sound research and analytical skills to</w:t>
      </w:r>
      <w:r w:rsidRPr="00134820">
        <w:t xml:space="preserve"> inform the development of exhibition concepts</w:t>
      </w:r>
    </w:p>
    <w:p w:rsidR="00000000" w:rsidRPr="00134820" w:rsidP="00134820">
      <w:pPr>
        <w:pStyle w:val="ListBullet"/>
      </w:pPr>
      <w:r w:rsidRPr="00134820">
        <w:t>develop creative exhibition concepts that are designed to achieve the given purpose, scope and objectives.</w:t>
      </w:r>
    </w:p>
    <w:p w:rsidR="00000000" w:rsidRPr="00134820" w:rsidP="00134820">
      <w:pPr>
        <w:pStyle w:val="BodyText"/>
      </w:pPr>
    </w:p>
    <w:p w:rsidR="00000000" w:rsidRPr="00134820" w:rsidP="00C32821">
      <w:pPr>
        <w:pStyle w:val="BodyText"/>
      </w:pPr>
      <w:r w:rsidRPr="00134820">
        <w:t>Note: If a specific volume or frequency is not stated, then evidence must be provided at least once.</w:t>
      </w:r>
    </w:p>
    <w:p w:rsidR="00000000" w:rsidRPr="00134820" w:rsidP="00134820">
      <w:pPr>
        <w:pStyle w:val="Heading1"/>
      </w:pPr>
      <w:bookmarkStart w:id="10" w:name="O_766447"/>
      <w:bookmarkEnd w:id="10"/>
      <w:r w:rsidRPr="00134820">
        <w:t>Knowledge Evidence</w:t>
      </w:r>
    </w:p>
    <w:p w:rsidR="00000000" w:rsidRPr="00134820" w:rsidP="00C32821">
      <w:pPr>
        <w:pStyle w:val="BodyText"/>
      </w:pPr>
      <w:r w:rsidRPr="00134820">
        <w:t>To complete the unit requirements safely and effectively, the individual must:</w:t>
      </w:r>
    </w:p>
    <w:p w:rsidR="00000000" w:rsidRPr="00134820" w:rsidP="00134820">
      <w:pPr>
        <w:pStyle w:val="ListBullet"/>
      </w:pPr>
      <w:r w:rsidRPr="00134820">
        <w:t>identify sources of information and research data relevant to collections</w:t>
      </w:r>
    </w:p>
    <w:p w:rsidR="00000000" w:rsidRPr="00134820" w:rsidP="00134820">
      <w:pPr>
        <w:pStyle w:val="ListBullet"/>
      </w:pPr>
      <w:r w:rsidRPr="00134820">
        <w:t xml:space="preserve">explain processes for drawing links between collections, research </w:t>
      </w:r>
      <w:r w:rsidRPr="00134820">
        <w:t>data and audience needs</w:t>
      </w:r>
    </w:p>
    <w:p w:rsidR="00000000" w:rsidRPr="00134820" w:rsidP="00134820">
      <w:pPr>
        <w:pStyle w:val="ListBullet"/>
      </w:pPr>
      <w:r w:rsidRPr="00134820">
        <w:t>outline roles of personnel involved in exhibition development process and how these interrelate</w:t>
      </w:r>
    </w:p>
    <w:p w:rsidR="00000000" w:rsidRPr="00134820" w:rsidP="00134820">
      <w:pPr>
        <w:pStyle w:val="ListBullet"/>
      </w:pPr>
      <w:r w:rsidRPr="00134820">
        <w:t>discuss current trends in exhibition development</w:t>
      </w:r>
    </w:p>
    <w:p w:rsidR="00000000" w:rsidRPr="00134820" w:rsidP="00134820">
      <w:pPr>
        <w:pStyle w:val="ListBullet"/>
      </w:pPr>
      <w:r w:rsidRPr="00134820">
        <w:t>explain concepts of themes, sub-themes, storylines and interpretation within exhibition</w:t>
      </w:r>
      <w:r w:rsidRPr="00134820">
        <w:t xml:space="preserve"> development</w:t>
      </w:r>
    </w:p>
    <w:p w:rsidR="00000000" w:rsidRPr="00134820" w:rsidP="00134820">
      <w:pPr>
        <w:pStyle w:val="ListBullet"/>
      </w:pPr>
      <w:r w:rsidRPr="00134820">
        <w:t>identify copyright, moral rights and intellectual property legislation and issues that impact exhibition concept development</w:t>
      </w:r>
    </w:p>
    <w:p w:rsidR="00000000" w:rsidRPr="00134820" w:rsidP="00134820">
      <w:pPr>
        <w:pStyle w:val="ListBullet"/>
      </w:pPr>
      <w:r w:rsidRPr="00134820">
        <w:t>outline cultural protocols relevant to exhibition concept development, including those for the exhibition of Aborigina</w:t>
      </w:r>
      <w:r w:rsidRPr="00134820">
        <w:t>l or Torres Strait Islander material</w:t>
      </w:r>
    </w:p>
    <w:p w:rsidR="00000000" w:rsidRPr="00134820" w:rsidP="00134820">
      <w:pPr>
        <w:pStyle w:val="ListBullet"/>
      </w:pPr>
      <w:r w:rsidRPr="00134820">
        <w:t>explain collection and interpretive techniques.</w:t>
      </w:r>
    </w:p>
    <w:p w:rsidR="00000000" w:rsidRPr="00134820" w:rsidP="00134820">
      <w:pPr>
        <w:pStyle w:val="AllowPageBreak"/>
      </w:pPr>
    </w:p>
    <w:p w:rsidR="00000000" w:rsidRPr="00134820" w:rsidP="00134820">
      <w:pPr>
        <w:pStyle w:val="Heading1"/>
      </w:pPr>
      <w:bookmarkStart w:id="11" w:name="O_766448"/>
      <w:bookmarkEnd w:id="11"/>
      <w:r w:rsidRPr="00134820">
        <w:t>Assessment Conditions</w:t>
      </w:r>
    </w:p>
    <w:p w:rsidR="00000000" w:rsidRPr="00134820" w:rsidP="00C32821">
      <w:pPr>
        <w:pStyle w:val="BodyText"/>
      </w:pPr>
      <w:r w:rsidRPr="00134820">
        <w:t>Assessment must be conducted in a safe environment where evidence gathered demonstrates consistent performance of typical activities</w:t>
      </w:r>
      <w:r w:rsidRPr="00134820">
        <w:t xml:space="preserve"> experienced in the Library – Exhibitions and Visitor Programs field of work and include access to:</w:t>
      </w:r>
    </w:p>
    <w:p w:rsidR="00000000" w:rsidRPr="00134820" w:rsidP="00134820">
      <w:pPr>
        <w:pStyle w:val="ListBullet"/>
      </w:pPr>
      <w:r w:rsidRPr="00134820">
        <w:t>a collection around which an exhibition concept can be developed</w:t>
      </w:r>
    </w:p>
    <w:p w:rsidR="00000000" w:rsidRPr="00134820" w:rsidP="00134820">
      <w:pPr>
        <w:pStyle w:val="ListBullet"/>
      </w:pPr>
      <w:r w:rsidRPr="00134820">
        <w:t xml:space="preserve">relevant research materials and information sources </w:t>
      </w:r>
    </w:p>
    <w:p w:rsidR="00000000" w:rsidRPr="00134820" w:rsidP="00134820">
      <w:pPr>
        <w:pStyle w:val="ListBullet"/>
      </w:pPr>
      <w:r w:rsidRPr="00134820">
        <w:t>case studies or, where possible, real</w:t>
      </w:r>
      <w:r w:rsidRPr="00134820">
        <w:t xml:space="preserve"> situations.</w:t>
      </w:r>
    </w:p>
    <w:p w:rsidR="00000000" w:rsidRPr="00134820" w:rsidP="00134820">
      <w:pPr>
        <w:pStyle w:val="BodyText"/>
      </w:pPr>
    </w:p>
    <w:p w:rsidR="00000000" w:rsidRPr="00134820" w:rsidP="00C32821">
      <w:pPr>
        <w:pStyle w:val="BodyText"/>
      </w:pPr>
      <w:r w:rsidRPr="00134820">
        <w:t>Assessors of this unit must satisfy the requirements for assessors in applicable vocational education and training legislation, frameworks and/or standards.</w:t>
      </w:r>
    </w:p>
    <w:p w:rsidR="00000000" w:rsidRPr="00134820" w:rsidP="00134820">
      <w:pPr>
        <w:pStyle w:val="Heading1"/>
      </w:pPr>
      <w:bookmarkStart w:id="12" w:name="O_766451"/>
      <w:bookmarkEnd w:id="12"/>
      <w:r w:rsidRPr="00134820">
        <w:t>Links</w:t>
      </w:r>
    </w:p>
    <w:p w:rsidR="00000000" w:rsidRPr="00134820" w:rsidP="00C32821">
      <w:pPr>
        <w:pStyle w:val="BodyText"/>
      </w:pPr>
      <w:r w:rsidRPr="00134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15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4820" w:rsidP="00134820"/>
    <w:sectPr w:rsidSect="001348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 w:rsidRPr="00C32821" w:rsidP="00C32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21" w:rsidP="00134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2821" w:rsidP="00134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2821" w:rsidP="001348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 w:rsidP="00134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2821">
      <w:t>Approved</w:t>
    </w:r>
    <w:r w:rsidR="00C328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28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2821">
      <w:rPr>
        <w:noProof/>
      </w:rPr>
      <w:t>5</w:t>
    </w:r>
    <w:r>
      <w:rPr>
        <w:noProof/>
      </w:rPr>
      <w:fldChar w:fldCharType="end"/>
    </w:r>
  </w:p>
  <w:p w:rsidR="00134820" w:rsidP="00134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28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2821">
      <w:t>Future Skills Organisation</w:t>
    </w:r>
    <w:r w:rsidR="00C32821">
      <w:fldChar w:fldCharType="end"/>
    </w:r>
  </w:p>
  <w:p w:rsidR="00134820" w:rsidP="00134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820" w:rsidRPr="00C32821" w:rsidP="00C32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21" w:rsidRPr="002D2AF8" w:rsidP="00134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BSBLIB504 Develop exhibition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2821" w:rsidP="001348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20" w:rsidRPr="002D2AF8" w:rsidP="00134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2821">
      <w:t>BSBLIB504 Develop exhibition concepts</w:t>
    </w:r>
    <w:r w:rsidR="00C328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2821">
      <w:rPr>
        <w:noProof/>
      </w:rPr>
      <w:t>2 March 2025</w:t>
    </w:r>
    <w:r>
      <w:fldChar w:fldCharType="end"/>
    </w:r>
  </w:p>
  <w:p w:rsidR="00134820" w:rsidP="00134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C3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2D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820"/>
  </w:style>
  <w:style w:type="character" w:customStyle="1" w:styleId="Heading1Char">
    <w:name w:val="Heading 1 Char"/>
    <w:basedOn w:val="DefaultParagraphFont"/>
    <w:link w:val="Heading1"/>
    <w:rsid w:val="00134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8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820"/>
    <w:rPr>
      <w:b/>
      <w:spacing w:val="0"/>
    </w:rPr>
  </w:style>
  <w:style w:type="character" w:styleId="Emphasis">
    <w:name w:val="Emphasis"/>
    <w:basedOn w:val="DefaultParagraphFont"/>
    <w:qFormat/>
    <w:rsid w:val="00134820"/>
    <w:rPr>
      <w:i/>
    </w:rPr>
  </w:style>
  <w:style w:type="paragraph" w:customStyle="1" w:styleId="SuperHeading">
    <w:name w:val="SuperHeading"/>
    <w:basedOn w:val="Normal"/>
    <w:rsid w:val="00134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4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820"/>
  </w:style>
  <w:style w:type="paragraph" w:styleId="TableofFigures">
    <w:name w:val="table of figures"/>
    <w:basedOn w:val="Normal"/>
    <w:next w:val="Normal"/>
    <w:semiHidden/>
    <w:rsid w:val="00134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820"/>
    <w:rPr>
      <w:rFonts w:ascii="Wingdings" w:hAnsi="Wingdings"/>
    </w:rPr>
  </w:style>
  <w:style w:type="paragraph" w:customStyle="1" w:styleId="TableHeading">
    <w:name w:val="Table Heading"/>
    <w:basedOn w:val="HeadingBase"/>
    <w:rsid w:val="00134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820"/>
    <w:rPr>
      <w:color w:val="0033CC"/>
      <w:u w:val="none"/>
    </w:rPr>
  </w:style>
  <w:style w:type="paragraph" w:customStyle="1" w:styleId="BodyTextRight">
    <w:name w:val="Body Text Right"/>
    <w:basedOn w:val="BodyText"/>
    <w:rsid w:val="00134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820"/>
    <w:rPr>
      <w:sz w:val="32"/>
    </w:rPr>
  </w:style>
  <w:style w:type="paragraph" w:customStyle="1" w:styleId="HeadingProcedure">
    <w:name w:val="Heading Procedure"/>
    <w:basedOn w:val="HeadingBase"/>
    <w:next w:val="Normal"/>
    <w:rsid w:val="00134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820"/>
    <w:pPr>
      <w:spacing w:before="60" w:after="60"/>
    </w:pPr>
  </w:style>
  <w:style w:type="paragraph" w:styleId="ListContinue">
    <w:name w:val="List Continue"/>
    <w:basedOn w:val="List"/>
    <w:rsid w:val="00134820"/>
    <w:pPr>
      <w:ind w:firstLine="0"/>
    </w:pPr>
  </w:style>
  <w:style w:type="paragraph" w:customStyle="1" w:styleId="ListNote">
    <w:name w:val="List Note"/>
    <w:basedOn w:val="List"/>
    <w:rsid w:val="00134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820"/>
    <w:rPr>
      <w:rFonts w:ascii="Courier New" w:hAnsi="Courier New"/>
    </w:rPr>
  </w:style>
  <w:style w:type="paragraph" w:customStyle="1" w:styleId="NoteBullet">
    <w:name w:val="Note Bullet"/>
    <w:basedOn w:val="Note"/>
    <w:rsid w:val="00134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820"/>
    <w:rPr>
      <w:b/>
      <w:smallCaps/>
    </w:rPr>
  </w:style>
  <w:style w:type="paragraph" w:customStyle="1" w:styleId="TableListNumber">
    <w:name w:val="Table List Number"/>
    <w:basedOn w:val="ListNumber"/>
    <w:rsid w:val="00134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820"/>
    <w:pPr>
      <w:numPr>
        <w:numId w:val="8"/>
      </w:numPr>
    </w:pPr>
  </w:style>
  <w:style w:type="paragraph" w:customStyle="1" w:styleId="ListAlpha2">
    <w:name w:val="List Alpha 2"/>
    <w:basedOn w:val="List2"/>
    <w:rsid w:val="00134820"/>
    <w:pPr>
      <w:numPr>
        <w:numId w:val="7"/>
      </w:numPr>
    </w:pPr>
  </w:style>
  <w:style w:type="paragraph" w:styleId="List2">
    <w:name w:val="List 2"/>
    <w:basedOn w:val="BodyText"/>
    <w:rsid w:val="00134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820"/>
    <w:pPr>
      <w:numPr>
        <w:numId w:val="3"/>
      </w:numPr>
    </w:pPr>
  </w:style>
  <w:style w:type="paragraph" w:styleId="ListContinue2">
    <w:name w:val="List Continue 2"/>
    <w:basedOn w:val="List2"/>
    <w:rsid w:val="00134820"/>
    <w:pPr>
      <w:ind w:firstLine="0"/>
    </w:pPr>
  </w:style>
  <w:style w:type="paragraph" w:styleId="ListContinue3">
    <w:name w:val="List Continue 3"/>
    <w:basedOn w:val="List3"/>
    <w:rsid w:val="00134820"/>
    <w:pPr>
      <w:ind w:left="1021" w:firstLine="0"/>
    </w:pPr>
  </w:style>
  <w:style w:type="paragraph" w:styleId="ListContinue4">
    <w:name w:val="List Continue 4"/>
    <w:basedOn w:val="List4"/>
    <w:rsid w:val="00134820"/>
    <w:pPr>
      <w:ind w:firstLine="0"/>
    </w:pPr>
  </w:style>
  <w:style w:type="paragraph" w:styleId="ListContinue5">
    <w:name w:val="List Continue 5"/>
    <w:basedOn w:val="List5"/>
    <w:rsid w:val="00134820"/>
    <w:pPr>
      <w:ind w:firstLine="0"/>
    </w:pPr>
  </w:style>
  <w:style w:type="paragraph" w:styleId="ListNumber3">
    <w:name w:val="List Number 3"/>
    <w:basedOn w:val="List3"/>
    <w:rsid w:val="00134820"/>
    <w:pPr>
      <w:numPr>
        <w:numId w:val="4"/>
      </w:numPr>
    </w:pPr>
  </w:style>
  <w:style w:type="paragraph" w:styleId="ListNumber4">
    <w:name w:val="List Number 4"/>
    <w:basedOn w:val="List4"/>
    <w:rsid w:val="00134820"/>
    <w:pPr>
      <w:numPr>
        <w:numId w:val="5"/>
      </w:numPr>
    </w:pPr>
  </w:style>
  <w:style w:type="paragraph" w:styleId="ListNumber5">
    <w:name w:val="List Number 5"/>
    <w:basedOn w:val="List5"/>
    <w:rsid w:val="00134820"/>
    <w:pPr>
      <w:numPr>
        <w:numId w:val="6"/>
      </w:numPr>
    </w:pPr>
  </w:style>
  <w:style w:type="paragraph" w:styleId="BlockText">
    <w:name w:val="Block Text"/>
    <w:basedOn w:val="Normal"/>
    <w:rsid w:val="00134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820"/>
    <w:rPr>
      <w:sz w:val="16"/>
      <w:vertAlign w:val="superscript"/>
    </w:rPr>
  </w:style>
  <w:style w:type="character" w:customStyle="1" w:styleId="Symbols">
    <w:name w:val="Symbols"/>
    <w:basedOn w:val="DefaultParagraphFont"/>
    <w:rsid w:val="00134820"/>
    <w:rPr>
      <w:rFonts w:ascii="Symbol" w:hAnsi="Symbol"/>
    </w:rPr>
  </w:style>
  <w:style w:type="character" w:customStyle="1" w:styleId="MenuOptions">
    <w:name w:val="Menu Options"/>
    <w:basedOn w:val="DefaultParagraphFont"/>
    <w:rsid w:val="00134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820"/>
    <w:rPr>
      <w:b/>
    </w:rPr>
  </w:style>
  <w:style w:type="character" w:customStyle="1" w:styleId="Underlined">
    <w:name w:val="Underlined"/>
    <w:basedOn w:val="DefaultParagraphFont"/>
    <w:rsid w:val="00134820"/>
    <w:rPr>
      <w:u w:val="single"/>
    </w:rPr>
  </w:style>
  <w:style w:type="paragraph" w:customStyle="1" w:styleId="TableBodyTextRight">
    <w:name w:val="Table Body Text Right"/>
    <w:basedOn w:val="TableBodyText"/>
    <w:rsid w:val="00134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820"/>
    <w:rPr>
      <w:sz w:val="18"/>
    </w:rPr>
  </w:style>
  <w:style w:type="paragraph" w:customStyle="1" w:styleId="BodySmallRight">
    <w:name w:val="Body Small Right"/>
    <w:basedOn w:val="BodyTextRight"/>
    <w:rsid w:val="00134820"/>
    <w:rPr>
      <w:sz w:val="18"/>
      <w:szCs w:val="18"/>
    </w:rPr>
  </w:style>
  <w:style w:type="paragraph" w:customStyle="1" w:styleId="MarginEdition">
    <w:name w:val="Margin Edition"/>
    <w:basedOn w:val="MarginNote"/>
    <w:rsid w:val="00134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820"/>
    <w:rPr>
      <w:sz w:val="2"/>
      <w:szCs w:val="2"/>
    </w:rPr>
  </w:style>
  <w:style w:type="character" w:customStyle="1" w:styleId="Small">
    <w:name w:val="Small"/>
    <w:basedOn w:val="DefaultParagraphFont"/>
    <w:rsid w:val="00134820"/>
    <w:rPr>
      <w:sz w:val="16"/>
    </w:rPr>
  </w:style>
  <w:style w:type="paragraph" w:customStyle="1" w:styleId="WideTable">
    <w:name w:val="Wide Table"/>
    <w:basedOn w:val="Normal"/>
    <w:rsid w:val="00134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820"/>
  </w:style>
  <w:style w:type="paragraph" w:styleId="Quote">
    <w:name w:val="Quote"/>
    <w:basedOn w:val="Heading1"/>
    <w:link w:val="QuoteChar"/>
    <w:qFormat/>
    <w:rsid w:val="00134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820"/>
    <w:pPr>
      <w:pageBreakBefore/>
    </w:pPr>
  </w:style>
  <w:style w:type="paragraph" w:customStyle="1" w:styleId="Border">
    <w:name w:val="Border"/>
    <w:basedOn w:val="Normal"/>
    <w:qFormat/>
    <w:rsid w:val="00134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820"/>
    <w:rPr>
      <w:u w:val="single"/>
    </w:rPr>
  </w:style>
  <w:style w:type="character" w:customStyle="1" w:styleId="BoldandItalics">
    <w:name w:val="Bold and Italics"/>
    <w:qFormat/>
    <w:rsid w:val="00134820"/>
    <w:rPr>
      <w:b/>
      <w:i/>
      <w:u w:val="none"/>
    </w:rPr>
  </w:style>
  <w:style w:type="paragraph" w:styleId="BalloonText">
    <w:name w:val="Balloon Text"/>
    <w:basedOn w:val="Normal"/>
    <w:link w:val="BalloonTextChar"/>
    <w:rsid w:val="00134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820"/>
    <w:pPr>
      <w:spacing w:before="0" w:after="0"/>
    </w:pPr>
  </w:style>
  <w:style w:type="paragraph" w:customStyle="1" w:styleId="BodyTextBold">
    <w:name w:val="Body Text Bold"/>
    <w:basedOn w:val="BodyText"/>
    <w:qFormat/>
    <w:rsid w:val="00134820"/>
    <w:rPr>
      <w:b/>
    </w:rPr>
  </w:style>
  <w:style w:type="character" w:styleId="Hyperlink">
    <w:name w:val="Hyperlink"/>
    <w:basedOn w:val="DefaultParagraphFont"/>
    <w:uiPriority w:val="99"/>
    <w:unhideWhenUsed/>
    <w:rsid w:val="00C32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5795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BSBLIB504 Develop exhibition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