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55B4" w:rsidP="000255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BSBLIB501 Manage lending and borrowing processes for collections</w:t>
      </w:r>
      <w:r>
        <w:fldChar w:fldCharType="end"/>
      </w:r>
    </w:p>
    <w:p w:rsidR="000255B4" w:rsidP="000255B4">
      <w:pPr>
        <w:pStyle w:val="Version"/>
        <w:sectPr w:rsidSect="000C24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24D3" w:rsidP="000C24D3">
      <w:pPr>
        <w:pStyle w:val="SuperHeading"/>
      </w:pPr>
      <w:r w:rsidRPr="000C24D3">
        <w:t>BSBLIB501 Manage lending and borrowing processes for collections</w:t>
      </w:r>
    </w:p>
    <w:p w:rsidR="00000000" w:rsidRPr="000C24D3" w:rsidP="000C24D3">
      <w:pPr>
        <w:pStyle w:val="Heading1"/>
      </w:pPr>
      <w:bookmarkStart w:id="1" w:name="O_766321"/>
      <w:bookmarkEnd w:id="1"/>
      <w:r w:rsidRPr="000C24D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C2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4D3" w:rsidP="000C24D3">
            <w:pPr>
              <w:pStyle w:val="BodyText"/>
            </w:pPr>
            <w:r w:rsidRPr="000C24D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4D3">
            <w:pPr>
              <w:pStyle w:val="BodyText"/>
              <w:rPr>
                <w:lang w:val="en-NZ"/>
              </w:rPr>
            </w:pPr>
            <w:r w:rsidRPr="000C24D3">
              <w:rPr>
                <w:rStyle w:val="SpecialBold"/>
              </w:rPr>
              <w:t>Comments</w:t>
            </w:r>
          </w:p>
        </w:tc>
      </w:tr>
      <w:tr w:rsidTr="000C2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4D3">
            <w:pPr>
              <w:pStyle w:val="BodyText"/>
              <w:rPr>
                <w:lang w:val="en-NZ"/>
              </w:rPr>
            </w:pPr>
            <w:r w:rsidRPr="000C24D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4D3" w:rsidP="000C24D3">
            <w:pPr>
              <w:pStyle w:val="BodyText"/>
            </w:pPr>
            <w:r w:rsidRPr="000C24D3">
              <w:t>This version first released with BSB Business Services Training Package Version 2.0.</w:t>
            </w:r>
          </w:p>
        </w:tc>
      </w:tr>
    </w:tbl>
    <w:p w:rsidR="00000000" w:rsidRPr="000C24D3" w:rsidP="000C24D3">
      <w:pPr>
        <w:pStyle w:val="BodyText"/>
      </w:pPr>
    </w:p>
    <w:p w:rsidR="00000000" w:rsidRPr="000C24D3" w:rsidP="000C24D3">
      <w:pPr>
        <w:pStyle w:val="AllowPageBreak"/>
      </w:pPr>
    </w:p>
    <w:p w:rsidR="00000000" w:rsidRPr="000C24D3" w:rsidP="000C24D3">
      <w:pPr>
        <w:pStyle w:val="Heading1"/>
      </w:pPr>
      <w:bookmarkStart w:id="2" w:name="O_766322"/>
      <w:bookmarkEnd w:id="2"/>
      <w:r w:rsidRPr="000C24D3">
        <w:t>Application</w:t>
      </w:r>
    </w:p>
    <w:p w:rsidR="00000000" w:rsidRPr="000C24D3" w:rsidP="000255B4">
      <w:pPr>
        <w:pStyle w:val="BodyText"/>
      </w:pPr>
      <w:r w:rsidRPr="000C24D3">
        <w:t>This unit describes the skills and knowledge required to establish and implement procedures for lending and borrowing collection material.</w:t>
      </w:r>
    </w:p>
    <w:p w:rsidR="00000000" w:rsidRPr="000C24D3" w:rsidP="000255B4">
      <w:pPr>
        <w:pStyle w:val="BodyText"/>
      </w:pPr>
      <w:r w:rsidRPr="000C24D3">
        <w:t>It applies to individuals who possess specialised knowledge, have a degree of autonomy and are responsible for prote</w:t>
      </w:r>
      <w:r w:rsidRPr="000C24D3">
        <w:t>cting the integrity of collection material.</w:t>
      </w:r>
    </w:p>
    <w:p w:rsidR="00000000" w:rsidRPr="000C24D3" w:rsidP="000255B4">
      <w:pPr>
        <w:pStyle w:val="BodyText"/>
      </w:pPr>
      <w:r w:rsidRPr="000C24D3">
        <w:t>No licensing, legislative or certification requirements apply to this unit at the time of publication.</w:t>
      </w:r>
    </w:p>
    <w:p w:rsidR="00000000" w:rsidRPr="000C24D3" w:rsidP="000C24D3">
      <w:pPr>
        <w:pStyle w:val="Heading1"/>
      </w:pPr>
      <w:bookmarkStart w:id="3" w:name="O_766325"/>
      <w:bookmarkEnd w:id="3"/>
      <w:r w:rsidRPr="000C24D3">
        <w:t>Unit Sector</w:t>
      </w:r>
    </w:p>
    <w:p w:rsidR="00000000" w:rsidRPr="000C24D3" w:rsidP="000255B4">
      <w:pPr>
        <w:pStyle w:val="BodyText"/>
      </w:pPr>
      <w:r w:rsidRPr="000C24D3">
        <w:t>Library – Collection Management</w:t>
      </w:r>
    </w:p>
    <w:p w:rsidR="00000000" w:rsidRPr="000C24D3" w:rsidP="000C24D3">
      <w:pPr>
        <w:pStyle w:val="Heading1"/>
      </w:pPr>
      <w:bookmarkStart w:id="4" w:name="O_766326"/>
      <w:bookmarkEnd w:id="4"/>
      <w:r w:rsidRPr="000C24D3">
        <w:t>Elements and Performance Crite</w:t>
      </w:r>
      <w:r w:rsidRPr="000C24D3">
        <w:t>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7"/>
        <w:gridCol w:w="6589"/>
      </w:tblGrid>
      <w:tr w:rsidTr="000C24D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4D3" w:rsidP="000C24D3">
            <w:pPr>
              <w:pStyle w:val="BodyText"/>
            </w:pPr>
            <w:r w:rsidRPr="000C24D3">
              <w:rPr>
                <w:rStyle w:val="SpecialBold"/>
              </w:rPr>
              <w:t>ELEMENT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4D3">
            <w:pPr>
              <w:pStyle w:val="BodyText"/>
              <w:rPr>
                <w:lang w:val="en-NZ"/>
              </w:rPr>
            </w:pPr>
            <w:r w:rsidRPr="000C24D3">
              <w:rPr>
                <w:rStyle w:val="SpecialBold"/>
              </w:rPr>
              <w:t>PERFORMANCE CRITERIA</w:t>
            </w:r>
          </w:p>
        </w:tc>
      </w:tr>
      <w:tr w:rsidTr="000C24D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4D3" w:rsidP="000C24D3">
            <w:pPr>
              <w:pStyle w:val="BodyText"/>
            </w:pPr>
            <w:r w:rsidRPr="000C24D3">
              <w:rPr>
                <w:rStyle w:val="Emphasis"/>
              </w:rPr>
              <w:t>Elements describe the essential outcomes.</w:t>
            </w:r>
          </w:p>
        </w:tc>
        <w:tc>
          <w:tcPr>
            <w:tcW w:w="65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4D3">
            <w:pPr>
              <w:pStyle w:val="BodyText"/>
              <w:rPr>
                <w:lang w:val="en-NZ"/>
              </w:rPr>
            </w:pPr>
            <w:r w:rsidRPr="000C24D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C24D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4D3">
            <w:pPr>
              <w:pStyle w:val="BodyText"/>
              <w:rPr>
                <w:lang w:val="en-NZ"/>
              </w:rPr>
            </w:pPr>
            <w:r w:rsidRPr="000C24D3">
              <w:t>1 Review procedures for lending and borrowing collection material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4D3" w:rsidP="000C24D3">
            <w:pPr>
              <w:pStyle w:val="BodyText"/>
            </w:pPr>
            <w:r w:rsidRPr="000C24D3">
              <w:t>1.1 Confirm conditions and criteria for lending and borrowing collection material</w:t>
            </w:r>
          </w:p>
          <w:p w:rsidR="00000000" w:rsidRPr="000C24D3" w:rsidP="000C24D3">
            <w:pPr>
              <w:pStyle w:val="BodyText"/>
            </w:pPr>
            <w:r w:rsidRPr="000C24D3">
              <w:t>1.2 Determine limits of responsibility in relation to lending and borrowing collection material</w:t>
            </w:r>
          </w:p>
          <w:p w:rsidR="00000000" w:rsidP="000C24D3">
            <w:pPr>
              <w:pStyle w:val="BodyText"/>
              <w:rPr>
                <w:lang w:val="en-NZ"/>
              </w:rPr>
            </w:pPr>
            <w:r w:rsidRPr="000C24D3">
              <w:t xml:space="preserve">1.3 Verify lending and borrowing procedures with relevant stakeholders </w:t>
            </w:r>
          </w:p>
        </w:tc>
      </w:tr>
      <w:tr w:rsidTr="000C24D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4D3">
            <w:pPr>
              <w:pStyle w:val="BodyText"/>
              <w:rPr>
                <w:lang w:val="en-NZ"/>
              </w:rPr>
            </w:pPr>
            <w:r w:rsidRPr="000C24D3">
              <w:t xml:space="preserve">2 Negotiate lending and </w:t>
            </w:r>
            <w:r w:rsidRPr="000C24D3">
              <w:t>borrowing of collection material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4D3" w:rsidP="000C24D3">
            <w:pPr>
              <w:pStyle w:val="BodyText"/>
            </w:pPr>
            <w:r w:rsidRPr="000C24D3">
              <w:t xml:space="preserve">2.1 Conduct negotiations with lenders and borrowers according to </w:t>
            </w:r>
            <w:r w:rsidRPr="000C24D3">
              <w:t>procedures and in a manner that maintains goodwill between individuals and relevant organisations</w:t>
            </w:r>
          </w:p>
          <w:p w:rsidR="00000000" w:rsidRPr="000C24D3" w:rsidP="000C24D3">
            <w:pPr>
              <w:pStyle w:val="BodyText"/>
            </w:pPr>
            <w:r w:rsidRPr="000C24D3">
              <w:t>2.2 Confirm loan or borrowing condit</w:t>
            </w:r>
            <w:r w:rsidRPr="000C24D3">
              <w:t>ions and costs, and assess whether these can be met</w:t>
            </w:r>
          </w:p>
          <w:p w:rsidR="00000000" w:rsidRPr="000C24D3" w:rsidP="000C24D3">
            <w:pPr>
              <w:pStyle w:val="BodyText"/>
            </w:pPr>
            <w:r w:rsidRPr="000C24D3">
              <w:t>2.3 Assess risks for the organisation associated with lending or borrowing transactions and take steps to address them</w:t>
            </w:r>
          </w:p>
          <w:p w:rsidR="00000000" w:rsidRPr="000C24D3" w:rsidP="000C24D3">
            <w:pPr>
              <w:pStyle w:val="BodyText"/>
            </w:pPr>
            <w:r w:rsidRPr="000C24D3">
              <w:t>2.4 Complete and review written agreements ensuring consistency in negotiations and p</w:t>
            </w:r>
            <w:r w:rsidRPr="000C24D3">
              <w:t>rocedures</w:t>
            </w:r>
          </w:p>
          <w:p w:rsidR="00000000" w:rsidRPr="000C24D3" w:rsidP="000C24D3">
            <w:pPr>
              <w:pStyle w:val="BodyText"/>
            </w:pPr>
            <w:r w:rsidRPr="000C24D3">
              <w:t>2.5 Arrange for execution of written agreements by relevant parties</w:t>
            </w:r>
          </w:p>
          <w:p w:rsidR="00000000" w:rsidP="000C24D3">
            <w:pPr>
              <w:pStyle w:val="BodyText"/>
              <w:rPr>
                <w:lang w:val="en-NZ"/>
              </w:rPr>
            </w:pPr>
            <w:r w:rsidRPr="000C24D3">
              <w:t>2.6 Complete organisational records consistent with procedures</w:t>
            </w:r>
          </w:p>
        </w:tc>
      </w:tr>
      <w:tr w:rsidTr="000C24D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4D3">
            <w:pPr>
              <w:pStyle w:val="BodyText"/>
              <w:rPr>
                <w:lang w:val="en-NZ"/>
              </w:rPr>
            </w:pPr>
            <w:r w:rsidRPr="000C24D3">
              <w:t>3 Manage operations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4D3" w:rsidP="000C24D3">
            <w:pPr>
              <w:pStyle w:val="BodyText"/>
            </w:pPr>
            <w:r w:rsidRPr="000C24D3">
              <w:t>3.1 Instigate operational arrangements for lending and borrowing to proceed</w:t>
            </w:r>
          </w:p>
          <w:p w:rsidR="00000000" w:rsidRPr="000C24D3" w:rsidP="000C24D3">
            <w:pPr>
              <w:pStyle w:val="BodyText"/>
            </w:pPr>
            <w:r w:rsidRPr="000C24D3">
              <w:t>3.2 Monitor operat</w:t>
            </w:r>
            <w:r w:rsidRPr="000C24D3">
              <w:t>ions to ensure lending and borrowing of collection material proceeds according to plan</w:t>
            </w:r>
          </w:p>
          <w:p w:rsidR="00000000" w:rsidRPr="000C24D3" w:rsidP="000C24D3">
            <w:pPr>
              <w:pStyle w:val="BodyText"/>
            </w:pPr>
            <w:r w:rsidRPr="000C24D3">
              <w:t xml:space="preserve">3.3 Review lending and borrowing procedures on a regular basis and take steps to improve own performance as required </w:t>
            </w:r>
          </w:p>
        </w:tc>
      </w:tr>
    </w:tbl>
    <w:p w:rsidR="00000000" w:rsidRPr="000C24D3" w:rsidP="000C24D3">
      <w:pPr>
        <w:pStyle w:val="BodyText"/>
      </w:pPr>
    </w:p>
    <w:p w:rsidR="00000000" w:rsidRPr="000C24D3" w:rsidP="000C24D3">
      <w:pPr>
        <w:pStyle w:val="AllowPageBreak"/>
      </w:pPr>
    </w:p>
    <w:p w:rsidR="00000000" w:rsidRPr="000C24D3" w:rsidP="000C24D3">
      <w:pPr>
        <w:pStyle w:val="Heading1"/>
      </w:pPr>
      <w:bookmarkStart w:id="5" w:name="O_766327"/>
      <w:bookmarkEnd w:id="5"/>
      <w:r w:rsidRPr="000C24D3">
        <w:t>Foundation Skills</w:t>
      </w:r>
    </w:p>
    <w:p w:rsidR="00000000" w:rsidRPr="000255B4" w:rsidP="000255B4">
      <w:pPr>
        <w:pStyle w:val="BodyText"/>
        <w:rPr>
          <w:i/>
        </w:rPr>
      </w:pPr>
      <w:r w:rsidRPr="000255B4">
        <w:rPr>
          <w:rStyle w:val="Emphasis"/>
        </w:rPr>
        <w:t>This section d</w:t>
      </w:r>
      <w:r w:rsidRPr="000255B4">
        <w:rPr>
          <w:rStyle w:val="Emphasis"/>
        </w:rPr>
        <w:t>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0C24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4D3" w:rsidP="000C24D3">
            <w:pPr>
              <w:pStyle w:val="BodyText"/>
            </w:pPr>
            <w:r w:rsidRPr="000C24D3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4D3" w:rsidP="000C24D3">
            <w:pPr>
              <w:pStyle w:val="BodyText"/>
            </w:pPr>
            <w:r w:rsidRPr="000C24D3">
              <w:rPr>
                <w:rStyle w:val="SpecialBold"/>
              </w:rPr>
              <w:t>Performance</w:t>
            </w:r>
          </w:p>
          <w:p w:rsidR="00000000" w:rsidRPr="000C24D3" w:rsidP="000C24D3">
            <w:pPr>
              <w:pStyle w:val="BodyText"/>
            </w:pPr>
            <w:r w:rsidRPr="000C24D3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4D3">
            <w:pPr>
              <w:pStyle w:val="BodyText"/>
              <w:rPr>
                <w:lang w:val="en-NZ"/>
              </w:rPr>
            </w:pPr>
            <w:r w:rsidRPr="000C24D3">
              <w:rPr>
                <w:rStyle w:val="SpecialBold"/>
              </w:rPr>
              <w:t>Description</w:t>
            </w:r>
          </w:p>
        </w:tc>
      </w:tr>
      <w:tr w:rsidTr="000C24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4D3">
            <w:pPr>
              <w:pStyle w:val="BodyText"/>
              <w:rPr>
                <w:lang w:val="en-NZ"/>
              </w:rPr>
            </w:pPr>
            <w:r w:rsidRPr="000C24D3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4D3">
            <w:pPr>
              <w:pStyle w:val="BodyText"/>
              <w:rPr>
                <w:lang w:val="en-NZ"/>
              </w:rPr>
            </w:pPr>
            <w:r w:rsidRPr="000C24D3">
              <w:t>1.1, 2.1, 2.2, 2.4, 3.1-3.3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4D3" w:rsidP="000C24D3">
            <w:pPr>
              <w:pStyle w:val="ListBullet"/>
            </w:pPr>
            <w:r w:rsidRPr="000C24D3">
              <w:t>Interprets workplace documentation and applies rules to borrowing transactions</w:t>
            </w:r>
          </w:p>
          <w:p w:rsidR="00000000" w:rsidP="000C24D3">
            <w:pPr>
              <w:pStyle w:val="ListBullet"/>
              <w:rPr>
                <w:lang w:val="en-NZ"/>
              </w:rPr>
            </w:pPr>
            <w:r w:rsidRPr="000C24D3">
              <w:t>Checks prepared documentation for compliance with agreed terms and organisational procedures</w:t>
            </w:r>
          </w:p>
        </w:tc>
      </w:tr>
      <w:tr w:rsidTr="000C24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4D3">
            <w:pPr>
              <w:pStyle w:val="BodyText"/>
              <w:rPr>
                <w:lang w:val="en-NZ"/>
              </w:rPr>
            </w:pPr>
            <w:r w:rsidRPr="000C24D3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4D3">
            <w:pPr>
              <w:pStyle w:val="BodyText"/>
              <w:rPr>
                <w:lang w:val="en-NZ"/>
              </w:rPr>
            </w:pPr>
            <w:r w:rsidRPr="000C24D3">
              <w:t>1.1, 1.3, 2.2, 2.4-2.6, 3.1,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4D3" w:rsidP="000C24D3">
            <w:pPr>
              <w:pStyle w:val="ListBullet"/>
            </w:pPr>
            <w:r w:rsidRPr="000C24D3">
              <w:t>Develops written agreements consistent wi</w:t>
            </w:r>
            <w:r w:rsidRPr="000C24D3">
              <w:t>th agreed outcomes and procedures</w:t>
            </w:r>
          </w:p>
          <w:p w:rsidR="00000000" w:rsidP="000C24D3">
            <w:pPr>
              <w:pStyle w:val="ListBullet"/>
              <w:rPr>
                <w:lang w:val="en-NZ"/>
              </w:rPr>
            </w:pPr>
            <w:r w:rsidRPr="000C24D3">
              <w:t>Accurately maintains workplace records in line with organisational requirements</w:t>
            </w:r>
          </w:p>
        </w:tc>
      </w:tr>
      <w:tr w:rsidTr="000C24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4D3">
            <w:pPr>
              <w:pStyle w:val="BodyText"/>
              <w:rPr>
                <w:lang w:val="en-NZ"/>
              </w:rPr>
            </w:pPr>
            <w:r w:rsidRPr="000C24D3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4D3">
            <w:pPr>
              <w:pStyle w:val="BodyText"/>
              <w:rPr>
                <w:lang w:val="en-NZ"/>
              </w:rPr>
            </w:pPr>
            <w:r w:rsidRPr="000C24D3">
              <w:t>1.1, 1.3, 2.1, 2.5, 3.1, 3.2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4D3" w:rsidP="000C24D3">
            <w:pPr>
              <w:pStyle w:val="ListBullet"/>
            </w:pPr>
            <w:r w:rsidRPr="000C24D3">
              <w:t>Participates in verbal exchanges of ideas and elicits views and opinions of others by listen</w:t>
            </w:r>
            <w:r w:rsidRPr="000C24D3">
              <w:t>ing and questioning</w:t>
            </w:r>
          </w:p>
          <w:p w:rsidR="00000000" w:rsidP="000C24D3">
            <w:pPr>
              <w:pStyle w:val="ListBullet"/>
              <w:rPr>
                <w:lang w:val="en-NZ"/>
              </w:rPr>
            </w:pPr>
            <w:r w:rsidRPr="000C24D3">
              <w:t>Uses clear language to contribute information and express requirements</w:t>
            </w:r>
          </w:p>
        </w:tc>
      </w:tr>
      <w:tr w:rsidTr="000C24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4D3">
            <w:pPr>
              <w:pStyle w:val="BodyText"/>
              <w:rPr>
                <w:lang w:val="en-NZ"/>
              </w:rPr>
            </w:pPr>
            <w:r w:rsidRPr="000C24D3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4D3">
            <w:pPr>
              <w:pStyle w:val="BodyText"/>
              <w:rPr>
                <w:lang w:val="en-NZ"/>
              </w:rPr>
            </w:pPr>
            <w:r w:rsidRPr="000C24D3">
              <w:t>1.1, 1.3, 2.2, 2.3, 2.6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4D3">
            <w:pPr>
              <w:pStyle w:val="ListBullet"/>
              <w:rPr>
                <w:lang w:val="en-NZ"/>
              </w:rPr>
            </w:pPr>
            <w:r w:rsidRPr="000C24D3">
              <w:t>Determines and monitors borrowing and lending costs and transactions in line with organisational procedures</w:t>
            </w:r>
          </w:p>
        </w:tc>
      </w:tr>
      <w:tr w:rsidTr="000C24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4D3">
            <w:pPr>
              <w:pStyle w:val="BodyText"/>
              <w:rPr>
                <w:lang w:val="en-NZ"/>
              </w:rPr>
            </w:pPr>
            <w:r w:rsidRPr="000C24D3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4D3">
            <w:pPr>
              <w:pStyle w:val="BodyText"/>
              <w:rPr>
                <w:lang w:val="en-NZ"/>
              </w:rPr>
            </w:pPr>
            <w:r w:rsidRPr="000C24D3">
              <w:t>1.1-1.3, 2.1, 2.2, 2.4-2.6, 3.1,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4D3" w:rsidP="000C24D3">
            <w:pPr>
              <w:pStyle w:val="ListBullet"/>
            </w:pPr>
            <w:r w:rsidRPr="000C24D3">
              <w:t>Works independently and collectively in making decisions to achieve organisation outcomes</w:t>
            </w:r>
          </w:p>
          <w:p w:rsidR="00000000" w:rsidRPr="000C24D3" w:rsidP="000C24D3">
            <w:pPr>
              <w:pStyle w:val="ListBullet"/>
            </w:pPr>
            <w:r w:rsidRPr="000C24D3">
              <w:t>Seeks to improve policies and procedures to better meet organisational goals</w:t>
            </w:r>
          </w:p>
          <w:p w:rsidR="00000000" w:rsidP="000C24D3">
            <w:pPr>
              <w:pStyle w:val="ListBullet"/>
              <w:rPr>
                <w:lang w:val="en-NZ"/>
              </w:rPr>
            </w:pPr>
            <w:r w:rsidRPr="000C24D3">
              <w:t>Takes responsibility for</w:t>
            </w:r>
            <w:r w:rsidRPr="000C24D3">
              <w:t xml:space="preserve"> managing organisational procedures and systems relevant to own role</w:t>
            </w:r>
          </w:p>
        </w:tc>
      </w:tr>
      <w:tr w:rsidTr="000C24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4D3">
            <w:pPr>
              <w:pStyle w:val="BodyText"/>
              <w:rPr>
                <w:lang w:val="en-NZ"/>
              </w:rPr>
            </w:pPr>
            <w:r w:rsidRPr="000C24D3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4D3">
            <w:pPr>
              <w:pStyle w:val="BodyText"/>
              <w:rPr>
                <w:lang w:val="en-NZ"/>
              </w:rPr>
            </w:pPr>
            <w:r w:rsidRPr="000C24D3">
              <w:t>1.1, 1.3, 2.1, 2.5, 3.1, 3.2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4D3">
            <w:pPr>
              <w:pStyle w:val="ListBullet"/>
              <w:rPr>
                <w:lang w:val="en-NZ"/>
              </w:rPr>
            </w:pPr>
            <w:r w:rsidRPr="000C24D3">
              <w:t xml:space="preserve">Adapts personal communication style to build a positive working relationship and show respect for </w:t>
            </w:r>
            <w:r w:rsidRPr="000C24D3">
              <w:t>opinions, values and particular needs of others</w:t>
            </w:r>
          </w:p>
        </w:tc>
      </w:tr>
      <w:tr w:rsidTr="000C24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4D3">
            <w:pPr>
              <w:pStyle w:val="BodyText"/>
              <w:rPr>
                <w:lang w:val="en-NZ"/>
              </w:rPr>
            </w:pPr>
            <w:r w:rsidRPr="000C24D3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4D3">
            <w:pPr>
              <w:pStyle w:val="BodyText"/>
              <w:rPr>
                <w:lang w:val="en-NZ"/>
              </w:rPr>
            </w:pPr>
            <w:r w:rsidRPr="000C24D3">
              <w:t>1.1-1.3, 2.1-2.5, 3.1-3.3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4D3" w:rsidP="000C24D3">
            <w:pPr>
              <w:pStyle w:val="ListBullet"/>
            </w:pPr>
            <w:r w:rsidRPr="000C24D3">
              <w:t>Takes responsibility for planning and organising own workload, and considers how to link with the work of others</w:t>
            </w:r>
          </w:p>
          <w:p w:rsidR="00000000" w:rsidRPr="000C24D3" w:rsidP="000C24D3">
            <w:pPr>
              <w:pStyle w:val="ListBullet"/>
            </w:pPr>
            <w:r w:rsidRPr="000C24D3">
              <w:t xml:space="preserve">Evaluates effectiveness of systems and processes </w:t>
            </w:r>
            <w:r w:rsidRPr="000C24D3">
              <w:t>to inform decisions on how to implement improvements</w:t>
            </w:r>
          </w:p>
          <w:p w:rsidR="00000000" w:rsidRPr="000C24D3" w:rsidP="000C24D3">
            <w:pPr>
              <w:pStyle w:val="ListBullet"/>
            </w:pPr>
            <w:r w:rsidRPr="000C24D3">
              <w:t>Systematically gathers and analyses all relevant information and evaluates options to make decisions</w:t>
            </w:r>
          </w:p>
          <w:p w:rsidR="00000000" w:rsidRPr="000C24D3" w:rsidP="000C24D3">
            <w:pPr>
              <w:pStyle w:val="ListBullet"/>
            </w:pPr>
            <w:r w:rsidRPr="000C24D3">
              <w:t>Accepts responsibility for risk management, applying problem-solving processes to determine solutions</w:t>
            </w:r>
          </w:p>
          <w:p w:rsidR="00000000" w:rsidRPr="000C24D3" w:rsidP="000C24D3">
            <w:pPr>
              <w:pStyle w:val="ListBullet"/>
            </w:pPr>
            <w:r w:rsidRPr="000C24D3">
              <w:t>Uses main features and functions of digital tools to complete work tasks and access information</w:t>
            </w:r>
          </w:p>
        </w:tc>
      </w:tr>
    </w:tbl>
    <w:p w:rsidR="00000000" w:rsidRPr="000C24D3" w:rsidP="000C24D3">
      <w:pPr>
        <w:pStyle w:val="BodyText"/>
      </w:pPr>
    </w:p>
    <w:p w:rsidR="00000000" w:rsidRPr="000C24D3" w:rsidP="000C24D3">
      <w:pPr>
        <w:pStyle w:val="AllowPageBreak"/>
      </w:pPr>
    </w:p>
    <w:p w:rsidR="00000000" w:rsidRPr="000C24D3" w:rsidP="000C24D3">
      <w:pPr>
        <w:pStyle w:val="Heading1"/>
      </w:pPr>
      <w:bookmarkStart w:id="6" w:name="O_766329"/>
      <w:bookmarkEnd w:id="6"/>
      <w:r w:rsidRPr="000C24D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40"/>
      </w:tblGrid>
      <w:tr w:rsidTr="000C2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4D3" w:rsidP="000C24D3">
            <w:pPr>
              <w:pStyle w:val="BodyText"/>
            </w:pPr>
            <w:r w:rsidRPr="000C24D3">
              <w:rPr>
                <w:rStyle w:val="SpecialBold"/>
              </w:rPr>
              <w:t xml:space="preserve">Code and title </w:t>
            </w:r>
          </w:p>
          <w:p w:rsidR="00000000" w:rsidRPr="000C24D3" w:rsidP="000C24D3">
            <w:pPr>
              <w:pStyle w:val="BodyText"/>
            </w:pPr>
            <w:r w:rsidRPr="000C24D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4D3" w:rsidP="000C24D3">
            <w:pPr>
              <w:pStyle w:val="BodyText"/>
            </w:pPr>
            <w:r w:rsidRPr="000C24D3">
              <w:rPr>
                <w:rStyle w:val="SpecialBold"/>
              </w:rPr>
              <w:t>Code and title</w:t>
            </w:r>
          </w:p>
          <w:p w:rsidR="00000000" w:rsidRPr="000C24D3" w:rsidP="000C24D3">
            <w:pPr>
              <w:pStyle w:val="BodyText"/>
            </w:pPr>
            <w:r w:rsidRPr="000C24D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4D3" w:rsidP="000C24D3">
            <w:pPr>
              <w:pStyle w:val="BodyText"/>
            </w:pPr>
            <w:r w:rsidRPr="000C24D3">
              <w:rPr>
                <w:rStyle w:val="SpecialBold"/>
              </w:rPr>
              <w:t>Comments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4D3">
            <w:pPr>
              <w:pStyle w:val="BodyText"/>
              <w:rPr>
                <w:lang w:val="en-NZ"/>
              </w:rPr>
            </w:pPr>
            <w:r w:rsidRPr="000C24D3">
              <w:rPr>
                <w:rStyle w:val="SpecialBold"/>
              </w:rPr>
              <w:t>Equivalence status</w:t>
            </w:r>
          </w:p>
        </w:tc>
      </w:tr>
      <w:tr w:rsidTr="000C2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4D3">
            <w:pPr>
              <w:pStyle w:val="BodyText"/>
              <w:rPr>
                <w:lang w:val="en-NZ"/>
              </w:rPr>
            </w:pPr>
            <w:r w:rsidRPr="000C24D3">
              <w:t xml:space="preserve">BSBLIB501 </w:t>
            </w:r>
            <w:r w:rsidRPr="000C24D3">
              <w:t>Manage lending and borrowing processes for collections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4D3">
            <w:pPr>
              <w:pStyle w:val="BodyText"/>
              <w:rPr>
                <w:lang w:val="en-NZ"/>
              </w:rPr>
            </w:pPr>
            <w:r w:rsidRPr="000C24D3">
              <w:t>CULCNM502A Manage lending and borrowing processes for collections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4D3" w:rsidP="000C24D3">
            <w:pPr>
              <w:pStyle w:val="BodyText"/>
            </w:pPr>
            <w:r w:rsidRPr="000C24D3">
              <w:t>Updated to meet Standards for Training Packages</w:t>
            </w:r>
          </w:p>
          <w:p w:rsidR="00000000" w:rsidRPr="000C24D3" w:rsidP="000C24D3">
            <w:pPr>
              <w:pStyle w:val="BodyText"/>
            </w:pPr>
          </w:p>
          <w:p w:rsidR="00000000" w:rsidP="000C24D3">
            <w:pPr>
              <w:pStyle w:val="BodyText"/>
              <w:rPr>
                <w:lang w:val="en-NZ"/>
              </w:rPr>
            </w:pPr>
            <w:r w:rsidRPr="000C24D3">
              <w:t>Unit moved from Library, Information and Cultural Services Training Package to Busines</w:t>
            </w:r>
            <w:r w:rsidRPr="000C24D3">
              <w:t>s Services Training Package.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4D3" w:rsidP="000C24D3">
            <w:pPr>
              <w:pStyle w:val="BodyText"/>
            </w:pPr>
            <w:r w:rsidRPr="000C24D3">
              <w:t>Equivalent unit</w:t>
            </w:r>
          </w:p>
        </w:tc>
      </w:tr>
    </w:tbl>
    <w:p w:rsidR="00000000" w:rsidRPr="000C24D3" w:rsidP="000C24D3">
      <w:pPr>
        <w:pStyle w:val="BodyText"/>
      </w:pPr>
    </w:p>
    <w:p w:rsidR="00000000" w:rsidRPr="000C24D3" w:rsidP="000C24D3">
      <w:pPr>
        <w:pStyle w:val="AllowPageBreak"/>
      </w:pPr>
    </w:p>
    <w:p w:rsidR="00000000" w:rsidRPr="000C24D3" w:rsidP="000C24D3">
      <w:pPr>
        <w:pStyle w:val="Heading1"/>
      </w:pPr>
      <w:bookmarkStart w:id="7" w:name="O_766336"/>
      <w:bookmarkEnd w:id="7"/>
      <w:r w:rsidRPr="000C24D3">
        <w:t>Links</w:t>
      </w:r>
    </w:p>
    <w:p w:rsidR="00000000" w:rsidRPr="000C24D3" w:rsidP="000255B4">
      <w:pPr>
        <w:pStyle w:val="BodyText"/>
      </w:pPr>
      <w:r w:rsidRPr="000C24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F115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C24D3" w:rsidP="000255B4">
      <w:pPr>
        <w:pStyle w:val="BodyText"/>
        <w:sectPr w:rsidSect="000C24D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C24D3" w:rsidP="000C24D3">
      <w:pPr>
        <w:pStyle w:val="SuperHeading"/>
      </w:pPr>
      <w:r w:rsidRPr="000C24D3">
        <w:t>Assessment Requirements for BSBLIB501 Manage lending and borrowing processes for collections</w:t>
      </w:r>
    </w:p>
    <w:p w:rsidR="00000000" w:rsidRPr="000C24D3" w:rsidP="000C24D3">
      <w:pPr>
        <w:pStyle w:val="Heading1"/>
      </w:pPr>
      <w:bookmarkStart w:id="8" w:name="O_766331"/>
      <w:bookmarkEnd w:id="8"/>
      <w:r w:rsidRPr="000C24D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C2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4D3" w:rsidP="000C24D3">
            <w:pPr>
              <w:pStyle w:val="BodyText"/>
            </w:pPr>
            <w:r w:rsidRPr="000C24D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4D3">
            <w:pPr>
              <w:pStyle w:val="BodyText"/>
              <w:rPr>
                <w:lang w:val="en-NZ"/>
              </w:rPr>
            </w:pPr>
            <w:r w:rsidRPr="000C24D3">
              <w:rPr>
                <w:rStyle w:val="SpecialBold"/>
              </w:rPr>
              <w:t>Comments</w:t>
            </w:r>
          </w:p>
        </w:tc>
      </w:tr>
      <w:tr w:rsidTr="000C2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4D3">
            <w:pPr>
              <w:pStyle w:val="BodyText"/>
              <w:rPr>
                <w:lang w:val="en-NZ"/>
              </w:rPr>
            </w:pPr>
            <w:r w:rsidRPr="000C24D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4D3" w:rsidP="000C24D3">
            <w:pPr>
              <w:pStyle w:val="BodyText"/>
            </w:pPr>
            <w:r w:rsidRPr="000C24D3">
              <w:t>This version first released with BSB Business Services Training Package Version 2.0.</w:t>
            </w:r>
          </w:p>
        </w:tc>
      </w:tr>
    </w:tbl>
    <w:p w:rsidR="00000000" w:rsidRPr="000C24D3" w:rsidP="000C24D3">
      <w:pPr>
        <w:pStyle w:val="BodyText"/>
      </w:pPr>
    </w:p>
    <w:p w:rsidR="00000000" w:rsidRPr="000C24D3" w:rsidP="000C24D3">
      <w:pPr>
        <w:pStyle w:val="AllowPageBreak"/>
      </w:pPr>
    </w:p>
    <w:p w:rsidR="00000000" w:rsidRPr="000C24D3" w:rsidP="000C24D3">
      <w:pPr>
        <w:pStyle w:val="Heading1"/>
      </w:pPr>
      <w:bookmarkStart w:id="9" w:name="O_766332"/>
      <w:bookmarkEnd w:id="9"/>
      <w:r w:rsidRPr="000C24D3">
        <w:t>Performance Evidence</w:t>
      </w:r>
    </w:p>
    <w:p w:rsidR="00000000" w:rsidRPr="000C24D3" w:rsidP="000255B4">
      <w:pPr>
        <w:pStyle w:val="BodyText"/>
      </w:pPr>
      <w:r w:rsidRPr="000C24D3">
        <w:t>Evidence of the ability to:</w:t>
      </w:r>
    </w:p>
    <w:p w:rsidR="00000000" w:rsidRPr="000C24D3" w:rsidP="000C24D3">
      <w:pPr>
        <w:pStyle w:val="ListBullet"/>
      </w:pPr>
      <w:r w:rsidRPr="000C24D3">
        <w:t>review procedures for lending and borrowing collection material</w:t>
      </w:r>
    </w:p>
    <w:p w:rsidR="00000000" w:rsidRPr="000C24D3" w:rsidP="000C24D3">
      <w:pPr>
        <w:pStyle w:val="ListBullet"/>
      </w:pPr>
      <w:r w:rsidRPr="000C24D3">
        <w:t>implement lending and borrowing procedures for collection material</w:t>
      </w:r>
    </w:p>
    <w:p w:rsidR="00000000" w:rsidRPr="000C24D3" w:rsidP="000C24D3">
      <w:pPr>
        <w:pStyle w:val="ListBullet"/>
      </w:pPr>
      <w:r w:rsidRPr="000C24D3">
        <w:t>work cooperatively with others involved in lending and borr</w:t>
      </w:r>
      <w:r w:rsidRPr="000C24D3">
        <w:t>owing collection material.</w:t>
      </w:r>
    </w:p>
    <w:p w:rsidR="00000000" w:rsidRPr="000C24D3" w:rsidP="000C24D3">
      <w:pPr>
        <w:pStyle w:val="BodyText"/>
      </w:pPr>
    </w:p>
    <w:p w:rsidR="00000000" w:rsidRPr="000C24D3" w:rsidP="000255B4">
      <w:pPr>
        <w:pStyle w:val="BodyText"/>
      </w:pPr>
      <w:r w:rsidRPr="000C24D3">
        <w:t>Note: If a specific volume or frequency is not stated, then evidence must be provided at least once.</w:t>
      </w:r>
    </w:p>
    <w:p w:rsidR="00000000" w:rsidRPr="000C24D3" w:rsidP="000C24D3">
      <w:pPr>
        <w:pStyle w:val="Heading1"/>
      </w:pPr>
      <w:bookmarkStart w:id="10" w:name="O_766333"/>
      <w:bookmarkEnd w:id="10"/>
      <w:r w:rsidRPr="000C24D3">
        <w:t>Knowledge Evidence</w:t>
      </w:r>
    </w:p>
    <w:p w:rsidR="00000000" w:rsidRPr="000C24D3" w:rsidP="000255B4">
      <w:pPr>
        <w:pStyle w:val="BodyText"/>
      </w:pPr>
      <w:r w:rsidRPr="000C24D3">
        <w:t>To complete the unit requirements safely and effectively, the individual must:</w:t>
      </w:r>
    </w:p>
    <w:p w:rsidR="00000000" w:rsidRPr="000C24D3" w:rsidP="000C24D3">
      <w:pPr>
        <w:pStyle w:val="ListBullet"/>
      </w:pPr>
      <w:r w:rsidRPr="000C24D3">
        <w:t>identify an</w:t>
      </w:r>
      <w:r w:rsidRPr="000C24D3">
        <w:t>d explain common procedures and practices for lending and borrowing collection material, both for specific items and whole collections</w:t>
      </w:r>
    </w:p>
    <w:p w:rsidR="00000000" w:rsidRPr="000C24D3" w:rsidP="000C24D3">
      <w:pPr>
        <w:pStyle w:val="ListBullet"/>
      </w:pPr>
      <w:r w:rsidRPr="000C24D3">
        <w:t>describe legal, ethical and financial requirements for lending and borrowing collection material</w:t>
      </w:r>
    </w:p>
    <w:p w:rsidR="00000000" w:rsidRPr="000C24D3" w:rsidP="000C24D3">
      <w:pPr>
        <w:pStyle w:val="ListBullet"/>
      </w:pPr>
      <w:r w:rsidRPr="000C24D3">
        <w:t>locate and interpret cultural protocols for lending and borrowing collection material, including those associated with Aboriginal or Torres Strait Islander cultural material</w:t>
      </w:r>
    </w:p>
    <w:p w:rsidR="00000000" w:rsidRPr="000C24D3" w:rsidP="000C24D3">
      <w:pPr>
        <w:pStyle w:val="ListBullet"/>
      </w:pPr>
      <w:r w:rsidRPr="000C24D3">
        <w:t>identify and explain purpose of subject matter expertise relevant to the work cont</w:t>
      </w:r>
      <w:r w:rsidRPr="000C24D3">
        <w:t>ext</w:t>
      </w:r>
    </w:p>
    <w:p w:rsidR="00000000" w:rsidRPr="000C24D3" w:rsidP="000C24D3">
      <w:pPr>
        <w:pStyle w:val="ListBullet"/>
      </w:pPr>
      <w:r w:rsidRPr="000C24D3">
        <w:t>identify potential sources for lending and borrowing collection material in a given work context</w:t>
      </w:r>
    </w:p>
    <w:p w:rsidR="00000000" w:rsidRPr="000C24D3" w:rsidP="000C24D3">
      <w:pPr>
        <w:pStyle w:val="ListBullet"/>
      </w:pPr>
      <w:r w:rsidRPr="000C24D3">
        <w:t>list commonly required resources for lending and borrowing collection material</w:t>
      </w:r>
    </w:p>
    <w:p w:rsidR="00000000" w:rsidRPr="000C24D3" w:rsidP="000C24D3">
      <w:pPr>
        <w:pStyle w:val="ListBullet"/>
      </w:pPr>
      <w:r w:rsidRPr="000C24D3">
        <w:t>explain security and protection issues impacting lending or borrowing</w:t>
      </w:r>
    </w:p>
    <w:p w:rsidR="00000000" w:rsidRPr="000C24D3" w:rsidP="000C24D3">
      <w:pPr>
        <w:pStyle w:val="ListBullet"/>
      </w:pPr>
      <w:r w:rsidRPr="000C24D3">
        <w:t>descri</w:t>
      </w:r>
      <w:r w:rsidRPr="000C24D3">
        <w:t>be intellectual property rights of stakeholders, including donors and recipients.</w:t>
      </w:r>
    </w:p>
    <w:p w:rsidR="00000000" w:rsidRPr="000C24D3" w:rsidP="000C24D3">
      <w:pPr>
        <w:pStyle w:val="AllowPageBreak"/>
      </w:pPr>
    </w:p>
    <w:p w:rsidR="00000000" w:rsidRPr="000C24D3" w:rsidP="000C24D3">
      <w:pPr>
        <w:pStyle w:val="Heading1"/>
      </w:pPr>
      <w:bookmarkStart w:id="11" w:name="O_766334"/>
      <w:bookmarkEnd w:id="11"/>
      <w:r w:rsidRPr="000C24D3">
        <w:t>Assessment Conditions</w:t>
      </w:r>
    </w:p>
    <w:p w:rsidR="00000000" w:rsidRPr="000C24D3" w:rsidP="000255B4">
      <w:pPr>
        <w:pStyle w:val="BodyText"/>
      </w:pPr>
      <w:r w:rsidRPr="000C24D3">
        <w:t>Assessment must be conducted in a safe environment where evidence gathered demonstrates consistent performance of typical activities ex</w:t>
      </w:r>
      <w:r w:rsidRPr="000C24D3">
        <w:t>perienced in the Library – Collection Management field of work and include access to:</w:t>
      </w:r>
    </w:p>
    <w:p w:rsidR="00000000" w:rsidRPr="000C24D3" w:rsidP="000C24D3">
      <w:pPr>
        <w:pStyle w:val="ListBullet"/>
      </w:pPr>
      <w:r w:rsidRPr="000C24D3">
        <w:t>relevant policies and procedures manuals</w:t>
      </w:r>
    </w:p>
    <w:p w:rsidR="00000000" w:rsidRPr="000C24D3" w:rsidP="000C24D3">
      <w:pPr>
        <w:pStyle w:val="ListBullet"/>
      </w:pPr>
      <w:r w:rsidRPr="000C24D3">
        <w:t>a collection – for which procedures for lending and borrowing collection materials may be reviewed</w:t>
      </w:r>
    </w:p>
    <w:p w:rsidR="00000000" w:rsidRPr="000C24D3" w:rsidP="000C24D3">
      <w:pPr>
        <w:pStyle w:val="ListBullet"/>
      </w:pPr>
      <w:r w:rsidRPr="000C24D3">
        <w:t>relevant personnel to reflect</w:t>
      </w:r>
      <w:r w:rsidRPr="000C24D3">
        <w:t xml:space="preserve"> necessary communication and negotiation.</w:t>
      </w:r>
    </w:p>
    <w:p w:rsidR="00000000" w:rsidRPr="000C24D3" w:rsidP="000C24D3">
      <w:pPr>
        <w:pStyle w:val="BodyText"/>
      </w:pPr>
    </w:p>
    <w:p w:rsidR="00000000" w:rsidRPr="000C24D3" w:rsidP="000255B4">
      <w:pPr>
        <w:pStyle w:val="BodyText"/>
      </w:pPr>
      <w:r w:rsidRPr="000C24D3">
        <w:t>Assessors of this unit must satisfy the requirements for assessors in applicable vocational education and training legislation, frameworks and/or standards.</w:t>
      </w:r>
    </w:p>
    <w:p w:rsidR="00000000" w:rsidRPr="000C24D3" w:rsidP="000C24D3">
      <w:pPr>
        <w:pStyle w:val="Heading1"/>
      </w:pPr>
      <w:bookmarkStart w:id="12" w:name="O_766337"/>
      <w:bookmarkEnd w:id="12"/>
      <w:r w:rsidRPr="000C24D3">
        <w:t>Links</w:t>
      </w:r>
    </w:p>
    <w:p w:rsidR="00000000" w:rsidRPr="000C24D3" w:rsidP="000255B4">
      <w:pPr>
        <w:pStyle w:val="BodyText"/>
      </w:pPr>
      <w:r w:rsidRPr="000C24D3">
        <w:t>Companion Volume implementation g</w:t>
      </w:r>
      <w:r w:rsidRPr="000C24D3">
        <w:t xml:space="preserve">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F115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C24D3" w:rsidP="000C24D3"/>
    <w:sectPr w:rsidSect="000C24D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4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4D3" w:rsidRPr="000255B4" w:rsidP="000255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4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5B4" w:rsidP="000C24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255B4" w:rsidP="000C24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255B4" w:rsidP="000C24D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4D3" w:rsidP="000C24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255B4">
      <w:t>Approved</w:t>
    </w:r>
    <w:r w:rsidR="000255B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255B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255B4">
      <w:rPr>
        <w:noProof/>
      </w:rPr>
      <w:t>5</w:t>
    </w:r>
    <w:r>
      <w:rPr>
        <w:noProof/>
      </w:rPr>
      <w:fldChar w:fldCharType="end"/>
    </w:r>
  </w:p>
  <w:p w:rsidR="000C24D3" w:rsidP="000C24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255B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255B4">
      <w:t>Future Skills Organisation</w:t>
    </w:r>
    <w:r w:rsidR="000255B4">
      <w:fldChar w:fldCharType="end"/>
    </w:r>
  </w:p>
  <w:p w:rsidR="000C24D3" w:rsidP="000C24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4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5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24D3" w:rsidRPr="000255B4" w:rsidP="000255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4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5B4" w:rsidRPr="002D2AF8" w:rsidP="000C24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BSBLIB501 Manage lending and borrowing processes for collections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255B4" w:rsidP="000C24D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4D3" w:rsidRPr="002D2AF8" w:rsidP="000C24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255B4">
      <w:t>BSBLIB501 Manage lending and borrowing processes for collections</w:t>
    </w:r>
    <w:r w:rsidR="000255B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255B4">
      <w:rPr>
        <w:noProof/>
      </w:rPr>
      <w:t>2 March 2025</w:t>
    </w:r>
    <w:r>
      <w:fldChar w:fldCharType="end"/>
    </w:r>
  </w:p>
  <w:p w:rsidR="000C24D3" w:rsidP="000C24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FD0F8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3AC2B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24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24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24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24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24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24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24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24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24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24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24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24D3"/>
  </w:style>
  <w:style w:type="character" w:customStyle="1" w:styleId="Heading1Char">
    <w:name w:val="Heading 1 Char"/>
    <w:basedOn w:val="DefaultParagraphFont"/>
    <w:link w:val="Heading1"/>
    <w:rsid w:val="000C24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24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24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24D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24D3"/>
    <w:rPr>
      <w:b/>
      <w:spacing w:val="0"/>
    </w:rPr>
  </w:style>
  <w:style w:type="character" w:styleId="Emphasis">
    <w:name w:val="Emphasis"/>
    <w:basedOn w:val="DefaultParagraphFont"/>
    <w:qFormat/>
    <w:rsid w:val="000C24D3"/>
    <w:rPr>
      <w:i/>
    </w:rPr>
  </w:style>
  <w:style w:type="paragraph" w:customStyle="1" w:styleId="SuperHeading">
    <w:name w:val="SuperHeading"/>
    <w:basedOn w:val="Normal"/>
    <w:rsid w:val="000C24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24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24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24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24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24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24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24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24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24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24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24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24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24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24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24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24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24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24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24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24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24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24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24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24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24D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24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24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24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24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24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24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24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24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24D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C24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24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24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24D3"/>
  </w:style>
  <w:style w:type="paragraph" w:styleId="TableofFigures">
    <w:name w:val="table of figures"/>
    <w:basedOn w:val="Normal"/>
    <w:next w:val="Normal"/>
    <w:semiHidden/>
    <w:rsid w:val="000C24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24D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C24D3"/>
    <w:rPr>
      <w:rFonts w:ascii="Wingdings" w:hAnsi="Wingdings"/>
    </w:rPr>
  </w:style>
  <w:style w:type="paragraph" w:customStyle="1" w:styleId="TableHeading">
    <w:name w:val="Table Heading"/>
    <w:basedOn w:val="HeadingBase"/>
    <w:rsid w:val="000C24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24D3"/>
    <w:rPr>
      <w:color w:val="0033CC"/>
      <w:u w:val="none"/>
    </w:rPr>
  </w:style>
  <w:style w:type="paragraph" w:customStyle="1" w:styleId="BodyTextRight">
    <w:name w:val="Body Text Right"/>
    <w:basedOn w:val="BodyText"/>
    <w:rsid w:val="000C24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24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24D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24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24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24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24D3"/>
    <w:rPr>
      <w:sz w:val="32"/>
    </w:rPr>
  </w:style>
  <w:style w:type="paragraph" w:customStyle="1" w:styleId="HeadingProcedure">
    <w:name w:val="Heading Procedure"/>
    <w:basedOn w:val="HeadingBase"/>
    <w:next w:val="Normal"/>
    <w:rsid w:val="000C24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24D3"/>
    <w:pPr>
      <w:spacing w:before="60" w:after="60"/>
    </w:pPr>
  </w:style>
  <w:style w:type="paragraph" w:styleId="ListContinue">
    <w:name w:val="List Continue"/>
    <w:basedOn w:val="List"/>
    <w:rsid w:val="000C24D3"/>
    <w:pPr>
      <w:ind w:firstLine="0"/>
    </w:pPr>
  </w:style>
  <w:style w:type="paragraph" w:customStyle="1" w:styleId="ListNote">
    <w:name w:val="List Note"/>
    <w:basedOn w:val="List"/>
    <w:rsid w:val="000C24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24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24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24D3"/>
    <w:rPr>
      <w:rFonts w:ascii="Courier New" w:hAnsi="Courier New"/>
    </w:rPr>
  </w:style>
  <w:style w:type="paragraph" w:customStyle="1" w:styleId="NoteBullet">
    <w:name w:val="Note Bullet"/>
    <w:basedOn w:val="Note"/>
    <w:rsid w:val="000C24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24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24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24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24D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C24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24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24D3"/>
    <w:rPr>
      <w:b/>
      <w:smallCaps/>
    </w:rPr>
  </w:style>
  <w:style w:type="paragraph" w:customStyle="1" w:styleId="TableListNumber">
    <w:name w:val="Table List Number"/>
    <w:basedOn w:val="ListNumber"/>
    <w:rsid w:val="000C24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24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24D3"/>
    <w:pPr>
      <w:numPr>
        <w:numId w:val="8"/>
      </w:numPr>
    </w:pPr>
  </w:style>
  <w:style w:type="paragraph" w:customStyle="1" w:styleId="ListAlpha2">
    <w:name w:val="List Alpha 2"/>
    <w:basedOn w:val="List2"/>
    <w:rsid w:val="000C24D3"/>
    <w:pPr>
      <w:numPr>
        <w:numId w:val="7"/>
      </w:numPr>
    </w:pPr>
  </w:style>
  <w:style w:type="paragraph" w:styleId="List2">
    <w:name w:val="List 2"/>
    <w:basedOn w:val="BodyText"/>
    <w:rsid w:val="000C24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24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24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24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24D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24D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C24D3"/>
    <w:pPr>
      <w:numPr>
        <w:numId w:val="3"/>
      </w:numPr>
    </w:pPr>
  </w:style>
  <w:style w:type="paragraph" w:styleId="ListContinue2">
    <w:name w:val="List Continue 2"/>
    <w:basedOn w:val="List2"/>
    <w:rsid w:val="000C24D3"/>
    <w:pPr>
      <w:ind w:firstLine="0"/>
    </w:pPr>
  </w:style>
  <w:style w:type="paragraph" w:styleId="ListContinue3">
    <w:name w:val="List Continue 3"/>
    <w:basedOn w:val="List3"/>
    <w:rsid w:val="000C24D3"/>
    <w:pPr>
      <w:ind w:left="1021" w:firstLine="0"/>
    </w:pPr>
  </w:style>
  <w:style w:type="paragraph" w:styleId="ListContinue4">
    <w:name w:val="List Continue 4"/>
    <w:basedOn w:val="List4"/>
    <w:rsid w:val="000C24D3"/>
    <w:pPr>
      <w:ind w:firstLine="0"/>
    </w:pPr>
  </w:style>
  <w:style w:type="paragraph" w:styleId="ListContinue5">
    <w:name w:val="List Continue 5"/>
    <w:basedOn w:val="List5"/>
    <w:rsid w:val="000C24D3"/>
    <w:pPr>
      <w:ind w:firstLine="0"/>
    </w:pPr>
  </w:style>
  <w:style w:type="paragraph" w:styleId="ListNumber3">
    <w:name w:val="List Number 3"/>
    <w:basedOn w:val="List3"/>
    <w:rsid w:val="000C24D3"/>
    <w:pPr>
      <w:numPr>
        <w:numId w:val="4"/>
      </w:numPr>
    </w:pPr>
  </w:style>
  <w:style w:type="paragraph" w:styleId="ListNumber4">
    <w:name w:val="List Number 4"/>
    <w:basedOn w:val="List4"/>
    <w:rsid w:val="000C24D3"/>
    <w:pPr>
      <w:numPr>
        <w:numId w:val="5"/>
      </w:numPr>
    </w:pPr>
  </w:style>
  <w:style w:type="paragraph" w:styleId="ListNumber5">
    <w:name w:val="List Number 5"/>
    <w:basedOn w:val="List5"/>
    <w:rsid w:val="000C24D3"/>
    <w:pPr>
      <w:numPr>
        <w:numId w:val="6"/>
      </w:numPr>
    </w:pPr>
  </w:style>
  <w:style w:type="paragraph" w:styleId="BlockText">
    <w:name w:val="Block Text"/>
    <w:basedOn w:val="Normal"/>
    <w:rsid w:val="000C24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24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24D3"/>
    <w:rPr>
      <w:sz w:val="16"/>
      <w:vertAlign w:val="superscript"/>
    </w:rPr>
  </w:style>
  <w:style w:type="character" w:customStyle="1" w:styleId="Symbols">
    <w:name w:val="Symbols"/>
    <w:basedOn w:val="DefaultParagraphFont"/>
    <w:rsid w:val="000C24D3"/>
    <w:rPr>
      <w:rFonts w:ascii="Symbol" w:hAnsi="Symbol"/>
    </w:rPr>
  </w:style>
  <w:style w:type="character" w:customStyle="1" w:styleId="MenuOptions">
    <w:name w:val="Menu Options"/>
    <w:basedOn w:val="DefaultParagraphFont"/>
    <w:rsid w:val="000C24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24D3"/>
    <w:rPr>
      <w:b/>
    </w:rPr>
  </w:style>
  <w:style w:type="character" w:customStyle="1" w:styleId="Underlined">
    <w:name w:val="Underlined"/>
    <w:basedOn w:val="DefaultParagraphFont"/>
    <w:rsid w:val="000C24D3"/>
    <w:rPr>
      <w:u w:val="single"/>
    </w:rPr>
  </w:style>
  <w:style w:type="paragraph" w:customStyle="1" w:styleId="TableBodyTextRight">
    <w:name w:val="Table Body Text Right"/>
    <w:basedOn w:val="TableBodyText"/>
    <w:rsid w:val="000C24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24D3"/>
    <w:rPr>
      <w:sz w:val="18"/>
    </w:rPr>
  </w:style>
  <w:style w:type="paragraph" w:customStyle="1" w:styleId="BodySmallRight">
    <w:name w:val="Body Small Right"/>
    <w:basedOn w:val="BodyTextRight"/>
    <w:rsid w:val="000C24D3"/>
    <w:rPr>
      <w:sz w:val="18"/>
      <w:szCs w:val="18"/>
    </w:rPr>
  </w:style>
  <w:style w:type="paragraph" w:customStyle="1" w:styleId="MarginEdition">
    <w:name w:val="Margin Edition"/>
    <w:basedOn w:val="MarginNote"/>
    <w:rsid w:val="000C24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24D3"/>
    <w:rPr>
      <w:sz w:val="2"/>
      <w:szCs w:val="2"/>
    </w:rPr>
  </w:style>
  <w:style w:type="character" w:customStyle="1" w:styleId="Small">
    <w:name w:val="Small"/>
    <w:basedOn w:val="DefaultParagraphFont"/>
    <w:rsid w:val="000C24D3"/>
    <w:rPr>
      <w:sz w:val="16"/>
    </w:rPr>
  </w:style>
  <w:style w:type="paragraph" w:customStyle="1" w:styleId="WideTable">
    <w:name w:val="Wide Table"/>
    <w:basedOn w:val="Normal"/>
    <w:rsid w:val="000C24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24D3"/>
  </w:style>
  <w:style w:type="paragraph" w:styleId="Quote">
    <w:name w:val="Quote"/>
    <w:basedOn w:val="Heading1"/>
    <w:link w:val="QuoteChar"/>
    <w:qFormat/>
    <w:rsid w:val="000C24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24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24D3"/>
    <w:pPr>
      <w:pageBreakBefore/>
    </w:pPr>
  </w:style>
  <w:style w:type="paragraph" w:customStyle="1" w:styleId="Border">
    <w:name w:val="Border"/>
    <w:basedOn w:val="Normal"/>
    <w:qFormat/>
    <w:rsid w:val="000C24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24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24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24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24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24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24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24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24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24D3"/>
    <w:rPr>
      <w:u w:val="single"/>
    </w:rPr>
  </w:style>
  <w:style w:type="character" w:customStyle="1" w:styleId="BoldandItalics">
    <w:name w:val="Bold and Italics"/>
    <w:qFormat/>
    <w:rsid w:val="000C24D3"/>
    <w:rPr>
      <w:b/>
      <w:i/>
      <w:u w:val="none"/>
    </w:rPr>
  </w:style>
  <w:style w:type="paragraph" w:styleId="BalloonText">
    <w:name w:val="Balloon Text"/>
    <w:basedOn w:val="Normal"/>
    <w:link w:val="BalloonTextChar"/>
    <w:rsid w:val="000C24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24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24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24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24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24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24D3"/>
    <w:pPr>
      <w:spacing w:before="0" w:after="0"/>
    </w:pPr>
  </w:style>
  <w:style w:type="paragraph" w:customStyle="1" w:styleId="BodyTextBold">
    <w:name w:val="Body Text Bold"/>
    <w:basedOn w:val="BodyText"/>
    <w:qFormat/>
    <w:rsid w:val="000C24D3"/>
    <w:rPr>
      <w:b/>
    </w:rPr>
  </w:style>
  <w:style w:type="character" w:styleId="Hyperlink">
    <w:name w:val="Hyperlink"/>
    <w:basedOn w:val="DefaultParagraphFont"/>
    <w:uiPriority w:val="99"/>
    <w:unhideWhenUsed/>
    <w:rsid w:val="000255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986</Words>
  <Characters>6482</Characters>
  <Application>Microsoft Office Word</Application>
  <DocSecurity>0</DocSecurity>
  <Lines>231</Lines>
  <Paragraphs>135</Paragraphs>
  <ScaleCrop>false</ScaleCrop>
  <Company>Author-it Software Corporation Ltd.</Company>
  <LinksUpToDate>false</LinksUpToDate>
  <CharactersWithSpaces>7333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BSBLIB501 Manage lending and borrowing processes for collections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2025-03-01T16:15:00Z</dcterms:created>
  <dcterms:modified xsi:type="dcterms:W3CDTF">2025-03-01T16:15:00Z</dcterms:modified>
</cp:coreProperties>
</file>