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830" w:rsidP="00264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BSBLIB404 Use integrated library management systems</w:t>
      </w:r>
      <w:r>
        <w:fldChar w:fldCharType="end"/>
      </w:r>
    </w:p>
    <w:p w:rsidR="00264830" w:rsidP="00264830">
      <w:pPr>
        <w:pStyle w:val="Version"/>
        <w:sectPr w:rsidSect="009A3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7EC" w:rsidP="009A37EC">
      <w:pPr>
        <w:pStyle w:val="SuperHeading"/>
      </w:pPr>
      <w:r w:rsidRPr="009A37EC">
        <w:t>BSBLIB404 Use integrated library management systems</w:t>
      </w:r>
    </w:p>
    <w:p w:rsidR="00000000" w:rsidRPr="009A37EC" w:rsidP="009A37EC">
      <w:pPr>
        <w:pStyle w:val="Heading1"/>
      </w:pPr>
      <w:bookmarkStart w:id="1" w:name="O_766188"/>
      <w:bookmarkEnd w:id="1"/>
      <w:r w:rsidRPr="009A3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rPr>
                <w:rStyle w:val="SpecialBold"/>
              </w:rPr>
              <w:t>Comments</w:t>
            </w:r>
          </w:p>
        </w:tc>
      </w:tr>
      <w:tr w:rsidTr="009A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t>This version first released with BSB Business Services Training Package Version 2.0.</w:t>
            </w:r>
          </w:p>
        </w:tc>
      </w:tr>
    </w:tbl>
    <w:p w:rsidR="00000000" w:rsidRPr="009A37EC" w:rsidP="009A37EC">
      <w:pPr>
        <w:pStyle w:val="BodyText"/>
      </w:pPr>
    </w:p>
    <w:p w:rsidR="00000000" w:rsidRPr="009A37EC" w:rsidP="009A37EC">
      <w:pPr>
        <w:pStyle w:val="AllowPageBreak"/>
      </w:pPr>
    </w:p>
    <w:p w:rsidR="00000000" w:rsidRPr="009A37EC" w:rsidP="009A37EC">
      <w:pPr>
        <w:pStyle w:val="Heading1"/>
      </w:pPr>
      <w:bookmarkStart w:id="2" w:name="O_766189"/>
      <w:bookmarkEnd w:id="2"/>
      <w:r w:rsidRPr="009A37EC">
        <w:t>Application</w:t>
      </w:r>
    </w:p>
    <w:p w:rsidR="00000000" w:rsidRPr="009A37EC" w:rsidP="00264830">
      <w:pPr>
        <w:pStyle w:val="BodyText"/>
      </w:pPr>
      <w:r w:rsidRPr="009A37EC">
        <w:t>This unit describes the skills and knowledge required to apply a basic understandin</w:t>
      </w:r>
      <w:r w:rsidRPr="009A37EC">
        <w:t>g of the interrelated functions of integrated library management systems (ILMS) to use online catalogues, process loan transactions, and provide circulation and lending services to meet customer needs.</w:t>
      </w:r>
    </w:p>
    <w:p w:rsidR="00000000" w:rsidRPr="009A37EC" w:rsidP="00264830">
      <w:pPr>
        <w:pStyle w:val="BodyText"/>
      </w:pPr>
      <w:r w:rsidRPr="009A37EC">
        <w:t>It applies to individuals in frontline information se</w:t>
      </w:r>
      <w:r w:rsidRPr="009A37EC">
        <w:t>rvices roles in libraries working under limited supervision, within established policies and procedures.</w:t>
      </w:r>
    </w:p>
    <w:p w:rsidR="00000000" w:rsidRPr="009A37EC" w:rsidP="00264830">
      <w:pPr>
        <w:pStyle w:val="BodyText"/>
      </w:pPr>
      <w:r w:rsidRPr="009A37EC">
        <w:t>No licensing, legislative or certification requirements apply to this unit at the time of publication.</w:t>
      </w:r>
    </w:p>
    <w:p w:rsidR="00000000" w:rsidRPr="009A37EC" w:rsidP="009A37EC">
      <w:pPr>
        <w:pStyle w:val="Heading1"/>
      </w:pPr>
      <w:bookmarkStart w:id="3" w:name="O_766192"/>
      <w:bookmarkEnd w:id="3"/>
      <w:r w:rsidRPr="009A37EC">
        <w:t>Unit Sector</w:t>
      </w:r>
    </w:p>
    <w:p w:rsidR="00000000" w:rsidRPr="009A37EC" w:rsidP="00264830">
      <w:pPr>
        <w:pStyle w:val="BodyText"/>
      </w:pPr>
      <w:r w:rsidRPr="009A37EC">
        <w:t>Library – Informat</w:t>
      </w:r>
      <w:r w:rsidRPr="009A37EC">
        <w:t>ion Management</w:t>
      </w:r>
    </w:p>
    <w:p w:rsidR="00000000" w:rsidRPr="009A37EC" w:rsidP="009A37EC">
      <w:pPr>
        <w:pStyle w:val="Heading1"/>
      </w:pPr>
      <w:bookmarkStart w:id="4" w:name="O_766193"/>
      <w:bookmarkEnd w:id="4"/>
      <w:r w:rsidRPr="009A37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586"/>
      </w:tblGrid>
      <w:tr w:rsidTr="009A3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>ELEMENT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rPr>
                <w:rStyle w:val="SpecialBold"/>
              </w:rPr>
              <w:t>PERFORMANCE CRITERIA</w:t>
            </w:r>
          </w:p>
        </w:tc>
      </w:tr>
      <w:tr w:rsidTr="009A3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rPr>
                <w:rStyle w:val="Emphasis"/>
              </w:rPr>
              <w:t>Elements describe the essential outcomes.</w:t>
            </w:r>
          </w:p>
        </w:tc>
        <w:tc>
          <w:tcPr>
            <w:tcW w:w="6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3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1 Create records in the ILMS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t>1.1 Develop an understanding of basic functions of an ILMS, including interrelation of different modules</w:t>
            </w:r>
          </w:p>
          <w:p w:rsidR="00000000" w:rsidRPr="009A37EC" w:rsidP="009A37EC">
            <w:pPr>
              <w:pStyle w:val="BodyText"/>
            </w:pPr>
            <w:r w:rsidRPr="009A37EC">
              <w:t>1.2 Register new borrowers on the automated circulation system according to organisational and system guidelines</w:t>
            </w:r>
          </w:p>
          <w:p w:rsidR="00000000" w:rsidRPr="009A37EC" w:rsidP="009A37EC">
            <w:pPr>
              <w:pStyle w:val="BodyText"/>
            </w:pPr>
            <w:r w:rsidRPr="009A37EC">
              <w:t>1.3 Proce</w:t>
            </w:r>
            <w:r w:rsidRPr="009A37EC">
              <w:t>ss an acquisition by creating a record in the acquisition module</w:t>
            </w:r>
          </w:p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 xml:space="preserve">1.4 Generate an interlibrary loan request by creating a request </w:t>
            </w:r>
            <w:r w:rsidRPr="009A37EC">
              <w:t>through the ILMS</w:t>
            </w:r>
          </w:p>
        </w:tc>
      </w:tr>
      <w:tr w:rsidTr="009A3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 xml:space="preserve">2 Provide customer support in relation to circulation and lending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t xml:space="preserve">2.1 Provide current and accurate information to customers in relation to circulation and lending policies and procedures, including self-service systems </w:t>
            </w:r>
          </w:p>
          <w:p w:rsidR="00000000" w:rsidRPr="009A37EC" w:rsidP="009A37EC">
            <w:pPr>
              <w:pStyle w:val="BodyText"/>
            </w:pPr>
            <w:r w:rsidRPr="009A37EC">
              <w:t>2.2 Process loan and return transactions according to organisational policies and procedures, includin</w:t>
            </w:r>
            <w:r w:rsidRPr="009A37EC">
              <w:t>g security procedures</w:t>
            </w:r>
          </w:p>
          <w:p w:rsidR="00000000" w:rsidRPr="009A37EC" w:rsidP="009A37EC">
            <w:pPr>
              <w:pStyle w:val="BodyText"/>
            </w:pPr>
            <w:r w:rsidRPr="009A37EC">
              <w:t xml:space="preserve">2.3 Follow safe work practices when performing circulation and lending services </w:t>
            </w:r>
          </w:p>
          <w:p w:rsidR="00000000" w:rsidRPr="009A37EC" w:rsidP="009A37EC">
            <w:pPr>
              <w:pStyle w:val="BodyText"/>
            </w:pPr>
            <w:r w:rsidRPr="009A37EC">
              <w:t>2.4 Manage competing demands for services according to customer service standards</w:t>
            </w:r>
          </w:p>
          <w:p w:rsidR="00000000" w:rsidRPr="009A37EC" w:rsidP="009A37EC">
            <w:pPr>
              <w:pStyle w:val="BodyText"/>
            </w:pPr>
            <w:r w:rsidRPr="009A37EC">
              <w:t>2.5 Resolve customer enquiries and complaints within scope of own job r</w:t>
            </w:r>
            <w:r w:rsidRPr="009A37EC">
              <w:t>ole</w:t>
            </w:r>
          </w:p>
          <w:p w:rsidR="00000000" w:rsidRPr="009A37EC" w:rsidP="009A37EC">
            <w:pPr>
              <w:pStyle w:val="BodyText"/>
            </w:pPr>
            <w:r w:rsidRPr="009A37EC">
              <w:t>2.6 Refer complex customer queries and complaints to relevant personnel</w:t>
            </w:r>
          </w:p>
          <w:p w:rsidR="00000000" w:rsidRPr="009A37EC" w:rsidP="009A37EC">
            <w:pPr>
              <w:pStyle w:val="BodyText"/>
            </w:pPr>
            <w:r w:rsidRPr="009A37EC">
              <w:t>2.7 Provide information on range of services which may incur costs, including pre-paid services</w:t>
            </w:r>
          </w:p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 xml:space="preserve">2.8 Process financial transactions </w:t>
            </w:r>
          </w:p>
        </w:tc>
      </w:tr>
      <w:tr w:rsidTr="009A3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 xml:space="preserve">3 Use online catalogues to assist customers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t>3.</w:t>
            </w:r>
            <w:r w:rsidRPr="009A37EC">
              <w:t>1 Use basic search features of online catalogues to provide current and accurate information to customers</w:t>
            </w:r>
          </w:p>
          <w:p w:rsidR="00000000" w:rsidRPr="009A37EC" w:rsidP="009A37EC">
            <w:pPr>
              <w:pStyle w:val="BodyText"/>
            </w:pPr>
            <w:r w:rsidRPr="009A37EC">
              <w:t>3.2 Use online catalogues to assist customers in locating information resources in library collections</w:t>
            </w:r>
          </w:p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3.3 Explain classification numbers and shelving</w:t>
            </w:r>
            <w:r w:rsidRPr="009A37EC">
              <w:t xml:space="preserve"> location symbols or prefixes displayed on online catalogues to customers </w:t>
            </w:r>
          </w:p>
        </w:tc>
      </w:tr>
      <w:tr w:rsidTr="009A37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 xml:space="preserve">4 Maintain knowledge of ILMS trends and emerging technologies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t>4.1 Source information about current industry trends and emerging technologies in relation to ILMS</w:t>
            </w:r>
          </w:p>
          <w:p w:rsidR="00000000" w:rsidRPr="009A37EC" w:rsidP="009A37EC">
            <w:pPr>
              <w:pStyle w:val="BodyText"/>
            </w:pPr>
            <w:r w:rsidRPr="009A37EC">
              <w:t>4.2 Provide inform</w:t>
            </w:r>
            <w:r w:rsidRPr="009A37EC">
              <w:t>ation to colleagues in relation to add-on library automation software and hardware</w:t>
            </w:r>
          </w:p>
        </w:tc>
      </w:tr>
    </w:tbl>
    <w:p w:rsidR="00000000" w:rsidRPr="009A37EC" w:rsidP="009A37EC">
      <w:pPr>
        <w:pStyle w:val="BodyText"/>
      </w:pPr>
    </w:p>
    <w:p w:rsidR="00000000" w:rsidRPr="009A37EC" w:rsidP="009A37EC">
      <w:pPr>
        <w:pStyle w:val="AllowPageBreak"/>
      </w:pPr>
    </w:p>
    <w:p w:rsidR="00000000" w:rsidRPr="009A37EC" w:rsidP="009A37EC">
      <w:pPr>
        <w:pStyle w:val="Heading1"/>
      </w:pPr>
      <w:bookmarkStart w:id="5" w:name="O_766194"/>
      <w:bookmarkEnd w:id="5"/>
      <w:r w:rsidRPr="009A37EC">
        <w:t>Foundation Skills</w:t>
      </w:r>
    </w:p>
    <w:p w:rsidR="00000000" w:rsidRPr="00264830" w:rsidP="00264830">
      <w:pPr>
        <w:pStyle w:val="BodyText"/>
        <w:rPr>
          <w:i/>
        </w:rPr>
      </w:pPr>
      <w:r w:rsidRPr="0026483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A3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>Performance</w:t>
            </w:r>
          </w:p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rPr>
                <w:rStyle w:val="SpecialBold"/>
              </w:rPr>
              <w:t>Description</w:t>
            </w:r>
          </w:p>
        </w:tc>
      </w:tr>
      <w:tr w:rsidTr="009A3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1.1-1.4, 2.1, 2.2, 2.5, 3.1-3.3,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ListBullet"/>
              <w:rPr>
                <w:lang w:val="en-NZ"/>
              </w:rPr>
            </w:pPr>
            <w:r w:rsidRPr="009A37EC">
              <w:t>Interprets</w:t>
            </w:r>
            <w:r w:rsidRPr="009A37EC">
              <w:t xml:space="preserve"> information from structured texts, instructions and correspondence from colleagues or customers, and derives relevant information from more complex texts</w:t>
            </w:r>
          </w:p>
        </w:tc>
      </w:tr>
      <w:tr w:rsidTr="009A3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1.2-1.4, 2.2, 2.6, 2.7,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ListBullet"/>
              <w:rPr>
                <w:lang w:val="en-NZ"/>
              </w:rPr>
            </w:pPr>
            <w:r w:rsidRPr="009A37EC">
              <w:t>Conveys technical and procedural information accurately an</w:t>
            </w:r>
            <w:r w:rsidRPr="009A37EC">
              <w:t>d succinctly and communicates information in a style appropriate to purpose and audience</w:t>
            </w:r>
          </w:p>
        </w:tc>
      </w:tr>
      <w:tr w:rsidTr="009A3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1.2, 2.1, 2.2, 2.5-2.7, 3.2, 3.3,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ListBullet"/>
              <w:rPr>
                <w:lang w:val="en-NZ"/>
              </w:rPr>
            </w:pPr>
            <w:r w:rsidRPr="009A37EC">
              <w:t xml:space="preserve">Establishes and maintains empathetic spoken communication with customers and colleagues, </w:t>
            </w:r>
            <w:r w:rsidRPr="009A37EC">
              <w:t>checks for understanding and clearly conveys information in a manner appropriate in the context</w:t>
            </w:r>
          </w:p>
        </w:tc>
      </w:tr>
      <w:tr w:rsidTr="009A3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2.7, 2.8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ListBullet"/>
              <w:rPr>
                <w:lang w:val="en-NZ"/>
              </w:rPr>
            </w:pPr>
            <w:r w:rsidRPr="009A37EC">
              <w:t>Selects, interprets and applies mathematical information embedded in simple financial transactions and information systems</w:t>
            </w:r>
          </w:p>
        </w:tc>
      </w:tr>
      <w:tr w:rsidTr="009A3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Navigate the wor</w:t>
            </w:r>
            <w:r w:rsidRPr="009A37EC">
              <w:t>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1.1, 1.2, 2.1-2.5,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ListBullet"/>
            </w:pPr>
            <w:r w:rsidRPr="009A37EC">
              <w:t>Ensures knowledge of integrated library management systems relevant to own role is accurate, comprehensive and current</w:t>
            </w:r>
          </w:p>
          <w:p w:rsidR="00000000" w:rsidRPr="009A37EC" w:rsidP="009A37EC">
            <w:pPr>
              <w:pStyle w:val="ListBullet"/>
            </w:pPr>
            <w:r w:rsidRPr="009A37EC">
              <w:t xml:space="preserve">Takes personal responsibility for following explicit and implicit policies and procedures </w:t>
            </w:r>
          </w:p>
          <w:p w:rsidR="00000000" w:rsidP="009A37EC">
            <w:pPr>
              <w:pStyle w:val="ListBullet"/>
              <w:rPr>
                <w:lang w:val="en-NZ"/>
              </w:rPr>
            </w:pPr>
            <w:r w:rsidRPr="009A37EC">
              <w:t>Accepts res</w:t>
            </w:r>
            <w:r w:rsidRPr="009A37EC">
              <w:t>ponsibility and ownership for tasks and makes decisions on completion parameters and the need for coordination with others</w:t>
            </w:r>
          </w:p>
        </w:tc>
      </w:tr>
      <w:tr w:rsidTr="009A3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1.2, 2.1, 2.2, 2.5-2.7, 3.2, 3.3,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ListBullet"/>
            </w:pPr>
            <w:r w:rsidRPr="009A37EC">
              <w:t>Selects and uses appropriate conventions and protocols when communicating with customers and co-workers in a range of work contexts</w:t>
            </w:r>
          </w:p>
          <w:p w:rsidR="00000000" w:rsidP="009A37EC">
            <w:pPr>
              <w:pStyle w:val="ListBullet"/>
              <w:rPr>
                <w:lang w:val="en-NZ"/>
              </w:rPr>
            </w:pPr>
            <w:r w:rsidRPr="009A37EC">
              <w:t>Uses a range of strategies to establish a sense of connection and build rapport with customers and colleagues</w:t>
            </w:r>
          </w:p>
        </w:tc>
      </w:tr>
      <w:tr w:rsidTr="009A37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 xml:space="preserve">Get the work </w:t>
            </w:r>
            <w:r w:rsidRPr="009A37EC">
              <w:t>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1.2-1.4, 2.2, 2.4-2.6,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ListBullet"/>
            </w:pPr>
            <w:r w:rsidRPr="009A37EC">
              <w:t>Takes responsibility for planning, sequencing and prioritising tasks and own workload for efficiency and effective outcomes</w:t>
            </w:r>
          </w:p>
          <w:p w:rsidR="00000000" w:rsidRPr="009A37EC" w:rsidP="009A37EC">
            <w:pPr>
              <w:pStyle w:val="ListBullet"/>
            </w:pPr>
            <w:r w:rsidRPr="009A37EC">
              <w:t>Makes routine decisions based on implementation of standard procedures</w:t>
            </w:r>
          </w:p>
          <w:p w:rsidR="00000000" w:rsidRPr="009A37EC" w:rsidP="009A37EC">
            <w:pPr>
              <w:pStyle w:val="ListBullet"/>
            </w:pPr>
            <w:r w:rsidRPr="009A37EC">
              <w:t>Recognises an</w:t>
            </w:r>
            <w:r w:rsidRPr="009A37EC">
              <w:t>d responds to predictable routine problems related to role in immediate work context</w:t>
            </w:r>
          </w:p>
          <w:p w:rsidR="00000000" w:rsidRPr="009A37EC" w:rsidP="009A37EC">
            <w:pPr>
              <w:pStyle w:val="ListBullet"/>
            </w:pPr>
            <w:r w:rsidRPr="009A37EC">
              <w:t>Applies analytical processes to resolve technical or conceptual problems</w:t>
            </w:r>
          </w:p>
          <w:p w:rsidR="00000000" w:rsidRPr="009A37EC" w:rsidP="009A37EC">
            <w:pPr>
              <w:pStyle w:val="ListBullet"/>
            </w:pPr>
            <w:r w:rsidRPr="009A37EC">
              <w:t>Uses familiar digital technologies and systems to access information, search and enter data, prese</w:t>
            </w:r>
            <w:r w:rsidRPr="009A37EC">
              <w:t>nt information and communicate with others, cognisant of data security and safety</w:t>
            </w:r>
          </w:p>
        </w:tc>
      </w:tr>
    </w:tbl>
    <w:p w:rsidR="00000000" w:rsidRPr="009A37EC" w:rsidP="009A37EC">
      <w:pPr>
        <w:pStyle w:val="BodyText"/>
      </w:pPr>
    </w:p>
    <w:p w:rsidR="00000000" w:rsidRPr="009A37EC" w:rsidP="009A37EC">
      <w:pPr>
        <w:pStyle w:val="AllowPageBreak"/>
      </w:pPr>
    </w:p>
    <w:p w:rsidR="00000000" w:rsidRPr="009A37EC" w:rsidP="009A37EC">
      <w:pPr>
        <w:pStyle w:val="Heading1"/>
      </w:pPr>
      <w:bookmarkStart w:id="6" w:name="O_766196"/>
      <w:bookmarkEnd w:id="6"/>
      <w:r w:rsidRPr="009A37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40"/>
      </w:tblGrid>
      <w:tr w:rsidTr="009A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 xml:space="preserve">Code and title </w:t>
            </w:r>
          </w:p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>Code and title</w:t>
            </w:r>
          </w:p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rPr>
                <w:rStyle w:val="SpecialBold"/>
              </w:rPr>
              <w:t>Equivalence status</w:t>
            </w:r>
          </w:p>
        </w:tc>
      </w:tr>
      <w:tr w:rsidTr="009A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BSBLIB404 Use integrated library management systems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CULINM402A Use integrated library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t>Updated to meet Standards for Training Packages</w:t>
            </w:r>
          </w:p>
          <w:p w:rsidR="00000000" w:rsidRPr="009A37EC" w:rsidP="009A37EC">
            <w:pPr>
              <w:pStyle w:val="BodyText"/>
            </w:pPr>
          </w:p>
          <w:p w:rsidR="00000000" w:rsidP="009A37EC">
            <w:pPr>
              <w:pStyle w:val="BodyText"/>
              <w:rPr>
                <w:lang w:val="en-NZ"/>
              </w:rPr>
            </w:pPr>
            <w:r w:rsidRPr="009A37EC">
              <w:t>Unit moved from Library, Information and Cultural Services Training Package to Business Services Train</w:t>
            </w:r>
            <w:r w:rsidRPr="009A37EC">
              <w:t>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37EC" w:rsidP="009A37EC">
            <w:pPr>
              <w:pStyle w:val="BodyText"/>
            </w:pPr>
            <w:r w:rsidRPr="009A37EC">
              <w:t>Equivalent unit</w:t>
            </w:r>
          </w:p>
        </w:tc>
      </w:tr>
    </w:tbl>
    <w:p w:rsidR="00000000" w:rsidRPr="009A37EC" w:rsidP="009A37EC">
      <w:pPr>
        <w:pStyle w:val="BodyText"/>
      </w:pPr>
    </w:p>
    <w:p w:rsidR="00000000" w:rsidRPr="009A37EC" w:rsidP="009A37EC">
      <w:pPr>
        <w:pStyle w:val="AllowPageBreak"/>
      </w:pPr>
    </w:p>
    <w:p w:rsidR="00000000" w:rsidRPr="009A37EC" w:rsidP="009A37EC">
      <w:pPr>
        <w:pStyle w:val="Heading1"/>
      </w:pPr>
      <w:bookmarkStart w:id="7" w:name="O_766203"/>
      <w:bookmarkEnd w:id="7"/>
      <w:r w:rsidRPr="009A37EC">
        <w:t>Links</w:t>
      </w:r>
    </w:p>
    <w:p w:rsidR="00000000" w:rsidRPr="009A37EC" w:rsidP="00264830">
      <w:pPr>
        <w:pStyle w:val="BodyText"/>
      </w:pPr>
      <w:r w:rsidRPr="009A37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11F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37EC" w:rsidP="009A37EC"/>
    <w:sectPr w:rsidSect="009A37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EC" w:rsidRPr="00264830" w:rsidP="00264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830" w:rsidP="009A3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830" w:rsidP="009A3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64830" w:rsidP="009A3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7EC" w:rsidRPr="00264830" w:rsidP="00264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3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830" w:rsidRPr="002D2AF8" w:rsidP="009A3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BSBLIB404 Use integrated library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64830" w:rsidP="009A3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A8F5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D836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7EC"/>
  </w:style>
  <w:style w:type="character" w:customStyle="1" w:styleId="Heading1Char">
    <w:name w:val="Heading 1 Char"/>
    <w:basedOn w:val="DefaultParagraphFont"/>
    <w:link w:val="Heading1"/>
    <w:rsid w:val="009A3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7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37EC"/>
    <w:rPr>
      <w:b/>
      <w:spacing w:val="0"/>
    </w:rPr>
  </w:style>
  <w:style w:type="character" w:styleId="Emphasis">
    <w:name w:val="Emphasis"/>
    <w:basedOn w:val="DefaultParagraphFont"/>
    <w:qFormat/>
    <w:rsid w:val="009A37EC"/>
    <w:rPr>
      <w:i/>
    </w:rPr>
  </w:style>
  <w:style w:type="paragraph" w:customStyle="1" w:styleId="SuperHeading">
    <w:name w:val="SuperHeading"/>
    <w:basedOn w:val="Normal"/>
    <w:rsid w:val="009A3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3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3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3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3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7EC"/>
  </w:style>
  <w:style w:type="paragraph" w:styleId="TableofFigures">
    <w:name w:val="table of figures"/>
    <w:basedOn w:val="Normal"/>
    <w:next w:val="Normal"/>
    <w:semiHidden/>
    <w:rsid w:val="009A3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37EC"/>
    <w:rPr>
      <w:rFonts w:ascii="Wingdings" w:hAnsi="Wingdings"/>
    </w:rPr>
  </w:style>
  <w:style w:type="paragraph" w:customStyle="1" w:styleId="TableHeading">
    <w:name w:val="Table Heading"/>
    <w:basedOn w:val="HeadingBase"/>
    <w:rsid w:val="009A3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7EC"/>
    <w:rPr>
      <w:color w:val="0033CC"/>
      <w:u w:val="none"/>
    </w:rPr>
  </w:style>
  <w:style w:type="paragraph" w:customStyle="1" w:styleId="BodyTextRight">
    <w:name w:val="Body Text Right"/>
    <w:basedOn w:val="BodyText"/>
    <w:rsid w:val="009A3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7EC"/>
    <w:rPr>
      <w:sz w:val="32"/>
    </w:rPr>
  </w:style>
  <w:style w:type="paragraph" w:customStyle="1" w:styleId="HeadingProcedure">
    <w:name w:val="Heading Procedure"/>
    <w:basedOn w:val="HeadingBase"/>
    <w:next w:val="Normal"/>
    <w:rsid w:val="009A3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7EC"/>
    <w:pPr>
      <w:spacing w:before="60" w:after="60"/>
    </w:pPr>
  </w:style>
  <w:style w:type="paragraph" w:styleId="ListContinue">
    <w:name w:val="List Continue"/>
    <w:basedOn w:val="List"/>
    <w:rsid w:val="009A37EC"/>
    <w:pPr>
      <w:ind w:firstLine="0"/>
    </w:pPr>
  </w:style>
  <w:style w:type="paragraph" w:customStyle="1" w:styleId="ListNote">
    <w:name w:val="List Note"/>
    <w:basedOn w:val="List"/>
    <w:rsid w:val="009A3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7EC"/>
    <w:rPr>
      <w:rFonts w:ascii="Courier New" w:hAnsi="Courier New"/>
    </w:rPr>
  </w:style>
  <w:style w:type="paragraph" w:customStyle="1" w:styleId="NoteBullet">
    <w:name w:val="Note Bullet"/>
    <w:basedOn w:val="Note"/>
    <w:rsid w:val="009A3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3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7EC"/>
    <w:rPr>
      <w:b/>
      <w:smallCaps/>
    </w:rPr>
  </w:style>
  <w:style w:type="paragraph" w:customStyle="1" w:styleId="TableListNumber">
    <w:name w:val="Table List Number"/>
    <w:basedOn w:val="ListNumber"/>
    <w:rsid w:val="009A3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7EC"/>
    <w:pPr>
      <w:numPr>
        <w:numId w:val="8"/>
      </w:numPr>
    </w:pPr>
  </w:style>
  <w:style w:type="paragraph" w:customStyle="1" w:styleId="ListAlpha2">
    <w:name w:val="List Alpha 2"/>
    <w:basedOn w:val="List2"/>
    <w:rsid w:val="009A37EC"/>
    <w:pPr>
      <w:numPr>
        <w:numId w:val="7"/>
      </w:numPr>
    </w:pPr>
  </w:style>
  <w:style w:type="paragraph" w:styleId="List2">
    <w:name w:val="List 2"/>
    <w:basedOn w:val="BodyText"/>
    <w:rsid w:val="009A3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37EC"/>
    <w:pPr>
      <w:numPr>
        <w:numId w:val="3"/>
      </w:numPr>
    </w:pPr>
  </w:style>
  <w:style w:type="paragraph" w:styleId="ListContinue2">
    <w:name w:val="List Continue 2"/>
    <w:basedOn w:val="List2"/>
    <w:rsid w:val="009A37EC"/>
    <w:pPr>
      <w:ind w:firstLine="0"/>
    </w:pPr>
  </w:style>
  <w:style w:type="paragraph" w:styleId="ListContinue3">
    <w:name w:val="List Continue 3"/>
    <w:basedOn w:val="List3"/>
    <w:rsid w:val="009A37EC"/>
    <w:pPr>
      <w:ind w:left="1021" w:firstLine="0"/>
    </w:pPr>
  </w:style>
  <w:style w:type="paragraph" w:styleId="ListContinue4">
    <w:name w:val="List Continue 4"/>
    <w:basedOn w:val="List4"/>
    <w:rsid w:val="009A37EC"/>
    <w:pPr>
      <w:ind w:firstLine="0"/>
    </w:pPr>
  </w:style>
  <w:style w:type="paragraph" w:styleId="ListContinue5">
    <w:name w:val="List Continue 5"/>
    <w:basedOn w:val="List5"/>
    <w:rsid w:val="009A37EC"/>
    <w:pPr>
      <w:ind w:firstLine="0"/>
    </w:pPr>
  </w:style>
  <w:style w:type="paragraph" w:styleId="ListNumber3">
    <w:name w:val="List Number 3"/>
    <w:basedOn w:val="List3"/>
    <w:rsid w:val="009A37EC"/>
    <w:pPr>
      <w:numPr>
        <w:numId w:val="4"/>
      </w:numPr>
    </w:pPr>
  </w:style>
  <w:style w:type="paragraph" w:styleId="ListNumber4">
    <w:name w:val="List Number 4"/>
    <w:basedOn w:val="List4"/>
    <w:rsid w:val="009A37EC"/>
    <w:pPr>
      <w:numPr>
        <w:numId w:val="5"/>
      </w:numPr>
    </w:pPr>
  </w:style>
  <w:style w:type="paragraph" w:styleId="ListNumber5">
    <w:name w:val="List Number 5"/>
    <w:basedOn w:val="List5"/>
    <w:rsid w:val="009A37EC"/>
    <w:pPr>
      <w:numPr>
        <w:numId w:val="6"/>
      </w:numPr>
    </w:pPr>
  </w:style>
  <w:style w:type="paragraph" w:styleId="BlockText">
    <w:name w:val="Block Text"/>
    <w:basedOn w:val="Normal"/>
    <w:rsid w:val="009A3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7EC"/>
    <w:rPr>
      <w:sz w:val="16"/>
      <w:vertAlign w:val="superscript"/>
    </w:rPr>
  </w:style>
  <w:style w:type="character" w:customStyle="1" w:styleId="Symbols">
    <w:name w:val="Symbols"/>
    <w:basedOn w:val="DefaultParagraphFont"/>
    <w:rsid w:val="009A37EC"/>
    <w:rPr>
      <w:rFonts w:ascii="Symbol" w:hAnsi="Symbol"/>
    </w:rPr>
  </w:style>
  <w:style w:type="character" w:customStyle="1" w:styleId="MenuOptions">
    <w:name w:val="Menu Options"/>
    <w:basedOn w:val="DefaultParagraphFont"/>
    <w:rsid w:val="009A3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7EC"/>
    <w:rPr>
      <w:b/>
    </w:rPr>
  </w:style>
  <w:style w:type="character" w:customStyle="1" w:styleId="Underlined">
    <w:name w:val="Underlined"/>
    <w:basedOn w:val="DefaultParagraphFont"/>
    <w:rsid w:val="009A37EC"/>
    <w:rPr>
      <w:u w:val="single"/>
    </w:rPr>
  </w:style>
  <w:style w:type="paragraph" w:customStyle="1" w:styleId="TableBodyTextRight">
    <w:name w:val="Table Body Text Right"/>
    <w:basedOn w:val="TableBodyText"/>
    <w:rsid w:val="009A3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7EC"/>
    <w:rPr>
      <w:sz w:val="18"/>
    </w:rPr>
  </w:style>
  <w:style w:type="paragraph" w:customStyle="1" w:styleId="BodySmallRight">
    <w:name w:val="Body Small Right"/>
    <w:basedOn w:val="BodyTextRight"/>
    <w:rsid w:val="009A37EC"/>
    <w:rPr>
      <w:sz w:val="18"/>
      <w:szCs w:val="18"/>
    </w:rPr>
  </w:style>
  <w:style w:type="paragraph" w:customStyle="1" w:styleId="MarginEdition">
    <w:name w:val="Margin Edition"/>
    <w:basedOn w:val="MarginNote"/>
    <w:rsid w:val="009A3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7EC"/>
    <w:rPr>
      <w:sz w:val="2"/>
      <w:szCs w:val="2"/>
    </w:rPr>
  </w:style>
  <w:style w:type="character" w:customStyle="1" w:styleId="Small">
    <w:name w:val="Small"/>
    <w:basedOn w:val="DefaultParagraphFont"/>
    <w:rsid w:val="009A37EC"/>
    <w:rPr>
      <w:sz w:val="16"/>
    </w:rPr>
  </w:style>
  <w:style w:type="paragraph" w:customStyle="1" w:styleId="WideTable">
    <w:name w:val="Wide Table"/>
    <w:basedOn w:val="Normal"/>
    <w:rsid w:val="009A3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7EC"/>
  </w:style>
  <w:style w:type="paragraph" w:styleId="Quote">
    <w:name w:val="Quote"/>
    <w:basedOn w:val="Heading1"/>
    <w:link w:val="QuoteChar"/>
    <w:qFormat/>
    <w:rsid w:val="009A3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7EC"/>
    <w:pPr>
      <w:pageBreakBefore/>
    </w:pPr>
  </w:style>
  <w:style w:type="paragraph" w:customStyle="1" w:styleId="Border">
    <w:name w:val="Border"/>
    <w:basedOn w:val="Normal"/>
    <w:qFormat/>
    <w:rsid w:val="009A3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7EC"/>
    <w:rPr>
      <w:u w:val="single"/>
    </w:rPr>
  </w:style>
  <w:style w:type="character" w:customStyle="1" w:styleId="BoldandItalics">
    <w:name w:val="Bold and Italics"/>
    <w:qFormat/>
    <w:rsid w:val="009A37EC"/>
    <w:rPr>
      <w:b/>
      <w:i/>
      <w:u w:val="none"/>
    </w:rPr>
  </w:style>
  <w:style w:type="paragraph" w:styleId="BalloonText">
    <w:name w:val="Balloon Text"/>
    <w:basedOn w:val="Normal"/>
    <w:link w:val="BalloonTextChar"/>
    <w:rsid w:val="009A3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7EC"/>
    <w:pPr>
      <w:spacing w:before="0" w:after="0"/>
    </w:pPr>
  </w:style>
  <w:style w:type="paragraph" w:customStyle="1" w:styleId="BodyTextBold">
    <w:name w:val="Body Text Bold"/>
    <w:basedOn w:val="BodyText"/>
    <w:qFormat/>
    <w:rsid w:val="009A37EC"/>
    <w:rPr>
      <w:b/>
    </w:rPr>
  </w:style>
  <w:style w:type="character" w:styleId="Hyperlink">
    <w:name w:val="Hyperlink"/>
    <w:basedOn w:val="DefaultParagraphFont"/>
    <w:uiPriority w:val="99"/>
    <w:unhideWhenUsed/>
    <w:rsid w:val="00264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5133</Characters>
  <Application>Microsoft Office Word</Application>
  <DocSecurity>0</DocSecurity>
  <Lines>197</Lines>
  <Paragraphs>104</Paragraphs>
  <ScaleCrop>false</ScaleCrop>
  <Company>Author-it Software Corporation Ltd.</Company>
  <LinksUpToDate>false</LinksUpToDate>
  <CharactersWithSpaces>5828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BSBLIB404 Use integrated library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2020-07-07T10:51:00Z</dcterms:created>
  <dcterms:modified xsi:type="dcterms:W3CDTF">2020-07-07T10:51:00Z</dcterms:modified>
</cp:coreProperties>
</file>