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8B3" w:rsidP="003E08B3">
      <w:pPr>
        <w:pStyle w:val="Title"/>
      </w:pPr>
      <w:r>
        <w:fldChar w:fldCharType="begin"/>
      </w:r>
      <w:r>
        <w:instrText xml:space="preserve"> TITLE   \* MERGEFORMAT </w:instrText>
      </w:r>
      <w:r>
        <w:fldChar w:fldCharType="separate"/>
      </w:r>
      <w:r>
        <w:t>BSBLIB403 Complete a range of cataloguing activities</w:t>
      </w:r>
      <w:r>
        <w:fldChar w:fldCharType="end"/>
      </w:r>
    </w:p>
    <w:p w:rsidR="003E08B3" w:rsidP="003E08B3">
      <w:pPr>
        <w:pStyle w:val="Version"/>
        <w:sectPr w:rsidSect="00002A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AB2" w:rsidP="00002AB2">
      <w:pPr>
        <w:pStyle w:val="SuperHeading"/>
      </w:pPr>
      <w:r w:rsidRPr="00002AB2">
        <w:t>BSBLIB403 Complete a range of cataloguing activities</w:t>
      </w:r>
    </w:p>
    <w:p w:rsidR="00000000" w:rsidRPr="00002AB2" w:rsidP="00002AB2">
      <w:pPr>
        <w:pStyle w:val="Heading1"/>
      </w:pPr>
      <w:bookmarkStart w:id="1" w:name="O_766169"/>
      <w:bookmarkEnd w:id="1"/>
      <w:r w:rsidRPr="00002AB2">
        <w:t>Modification History</w:t>
      </w:r>
    </w:p>
    <w:tbl>
      <w:tblPr>
        <w:tblW w:w="0" w:type="auto"/>
        <w:tblLayout w:type="fixed"/>
        <w:tblCellMar>
          <w:left w:w="62" w:type="dxa"/>
          <w:right w:w="62" w:type="dxa"/>
        </w:tblCellMar>
        <w:tblLook w:val="0000"/>
      </w:tblPr>
      <w:tblGrid>
        <w:gridCol w:w="3091"/>
        <w:gridCol w:w="5873"/>
      </w:tblGrid>
      <w:tr w:rsidTr="00002A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rPr>
                <w:rStyle w:val="SpecialBold"/>
              </w:rPr>
              <w:t>Comments</w:t>
            </w:r>
          </w:p>
        </w:tc>
      </w:tr>
      <w:tr w:rsidTr="00002A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t>This version first released with BSB Business Services Training Package Version 2.0.</w:t>
            </w:r>
          </w:p>
        </w:tc>
      </w:tr>
    </w:tbl>
    <w:p w:rsidR="00000000" w:rsidRPr="00002AB2" w:rsidP="00002AB2">
      <w:pPr>
        <w:pStyle w:val="BodyText"/>
      </w:pPr>
    </w:p>
    <w:p w:rsidR="00000000" w:rsidRPr="00002AB2" w:rsidP="00002AB2">
      <w:pPr>
        <w:pStyle w:val="AllowPageBreak"/>
      </w:pPr>
    </w:p>
    <w:p w:rsidR="00000000" w:rsidRPr="00002AB2" w:rsidP="00002AB2">
      <w:pPr>
        <w:pStyle w:val="Heading1"/>
      </w:pPr>
      <w:bookmarkStart w:id="2" w:name="O_766170"/>
      <w:bookmarkEnd w:id="2"/>
      <w:r w:rsidRPr="00002AB2">
        <w:t>Application</w:t>
      </w:r>
    </w:p>
    <w:p w:rsidR="00000000" w:rsidRPr="00002AB2" w:rsidP="003E08B3">
      <w:pPr>
        <w:pStyle w:val="BodyText"/>
      </w:pPr>
      <w:r w:rsidRPr="00002AB2">
        <w:t>This unit describes the skills and knowledge required to design systems and structu</w:t>
      </w:r>
      <w:r w:rsidRPr="00002AB2">
        <w:t>res related to copy and original descriptive cataloguing; to search, retrieve and edit material from existing records and to undertake general catalogue maintenance. This requires application of a sound knowledge of cataloguing standards and systems.</w:t>
      </w:r>
    </w:p>
    <w:p w:rsidR="00000000" w:rsidRPr="00002AB2" w:rsidP="003E08B3">
      <w:pPr>
        <w:pStyle w:val="BodyText"/>
      </w:pPr>
      <w:r w:rsidRPr="00002AB2">
        <w:t>It a</w:t>
      </w:r>
      <w:r w:rsidRPr="00002AB2">
        <w:t>pplies to individuals in information services organisations, working according to established procedures and guidelines, with minimal supervision, and with responsibility for maintaining catalogues, as well as for copy and original descriptive cataloguing.</w:t>
      </w:r>
      <w:r w:rsidRPr="00002AB2">
        <w:t xml:space="preserve"> </w:t>
      </w:r>
    </w:p>
    <w:p w:rsidR="00000000" w:rsidRPr="00002AB2" w:rsidP="003E08B3">
      <w:pPr>
        <w:pStyle w:val="BodyText"/>
      </w:pPr>
      <w:r w:rsidRPr="00002AB2">
        <w:t>No licensing, legislative or certification requirements apply to this unit at the time of publication.</w:t>
      </w:r>
    </w:p>
    <w:p w:rsidR="00000000" w:rsidRPr="00002AB2" w:rsidP="00002AB2">
      <w:pPr>
        <w:pStyle w:val="Heading1"/>
      </w:pPr>
      <w:bookmarkStart w:id="3" w:name="O_766173"/>
      <w:bookmarkEnd w:id="3"/>
      <w:r w:rsidRPr="00002AB2">
        <w:t>Unit Sector</w:t>
      </w:r>
    </w:p>
    <w:p w:rsidR="00000000" w:rsidRPr="00002AB2" w:rsidP="003E08B3">
      <w:pPr>
        <w:pStyle w:val="BodyText"/>
      </w:pPr>
      <w:r w:rsidRPr="00002AB2">
        <w:t>Library – Information Management</w:t>
      </w:r>
    </w:p>
    <w:p w:rsidR="00000000" w:rsidRPr="00002AB2" w:rsidP="00002AB2">
      <w:pPr>
        <w:pStyle w:val="Heading1"/>
      </w:pPr>
      <w:bookmarkStart w:id="4" w:name="O_766174"/>
      <w:bookmarkEnd w:id="4"/>
      <w:r w:rsidRPr="00002AB2">
        <w:t>Elements and Performance Criteria</w:t>
      </w:r>
    </w:p>
    <w:tbl>
      <w:tblPr>
        <w:tblW w:w="9236" w:type="dxa"/>
        <w:tblLayout w:type="fixed"/>
        <w:tblCellMar>
          <w:left w:w="62" w:type="dxa"/>
          <w:right w:w="62" w:type="dxa"/>
        </w:tblCellMar>
        <w:tblLook w:val="0000"/>
      </w:tblPr>
      <w:tblGrid>
        <w:gridCol w:w="2650"/>
        <w:gridCol w:w="6586"/>
      </w:tblGrid>
      <w:tr w:rsidTr="00002AB2">
        <w:tblPrEx>
          <w:tblW w:w="9236"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2AB2" w:rsidP="00002AB2">
            <w:pPr>
              <w:pStyle w:val="BodyText"/>
            </w:pPr>
            <w:r w:rsidRPr="00002AB2">
              <w:rPr>
                <w:rStyle w:val="SpecialBold"/>
              </w:rPr>
              <w:t>ELEMENT</w:t>
            </w:r>
          </w:p>
        </w:tc>
        <w:tc>
          <w:tcPr>
            <w:tcW w:w="65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AB2">
            <w:pPr>
              <w:pStyle w:val="BodyText"/>
              <w:rPr>
                <w:lang w:val="en-NZ"/>
              </w:rPr>
            </w:pPr>
            <w:r w:rsidRPr="00002AB2">
              <w:rPr>
                <w:rStyle w:val="SpecialBold"/>
              </w:rPr>
              <w:t>PERFORMANCE CRITERIA</w:t>
            </w:r>
          </w:p>
        </w:tc>
      </w:tr>
      <w:tr w:rsidTr="00002AB2">
        <w:tblPrEx>
          <w:tblW w:w="9236" w:type="dxa"/>
          <w:tblLayout w:type="fixed"/>
          <w:tblCellMar>
            <w:left w:w="62" w:type="dxa"/>
            <w:right w:w="62" w:type="dxa"/>
          </w:tblCellMar>
          <w:tblLook w:val="0000"/>
        </w:tblPrEx>
        <w:tc>
          <w:tcPr>
            <w:tcW w:w="265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rPr>
                <w:rStyle w:val="Emphasis"/>
              </w:rPr>
              <w:t>Elements describe the essential outcomes.</w:t>
            </w:r>
          </w:p>
        </w:tc>
        <w:tc>
          <w:tcPr>
            <w:tcW w:w="65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rPr>
                <w:rStyle w:val="Emphasis"/>
              </w:rPr>
              <w:t>Performance criteria describe the performance needed to demonstrate achievement of the element.</w:t>
            </w:r>
          </w:p>
        </w:tc>
      </w:tr>
      <w:tr w:rsidTr="00002AB2">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1 Construct bibliographic descriptions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t>1.1 Apply relevant national and international standards and accepted variation</w:t>
            </w:r>
            <w:r w:rsidRPr="00002AB2">
              <w:t>s when cataloguing material</w:t>
            </w:r>
          </w:p>
          <w:p w:rsidR="00000000" w:rsidRPr="00002AB2" w:rsidP="00002AB2">
            <w:pPr>
              <w:pStyle w:val="BodyText"/>
            </w:pPr>
            <w:r w:rsidRPr="00002AB2">
              <w:t>1.2 Create original catalogue records for a variety of formats and check authority files following relevant standards</w:t>
            </w:r>
          </w:p>
          <w:p w:rsidR="00000000" w:rsidRPr="00002AB2" w:rsidP="00002AB2">
            <w:pPr>
              <w:pStyle w:val="BodyText"/>
            </w:pPr>
            <w:r w:rsidRPr="00002AB2">
              <w:t>1.3 Ensure created records include sufficient and relevant access points for ease of retrieval by catalogue us</w:t>
            </w:r>
            <w:r w:rsidRPr="00002AB2">
              <w:t>ers</w:t>
            </w:r>
          </w:p>
          <w:p w:rsidR="00000000" w:rsidRPr="00002AB2" w:rsidP="00002AB2">
            <w:pPr>
              <w:pStyle w:val="BodyText"/>
            </w:pPr>
            <w:r w:rsidRPr="00002AB2">
              <w:t>1.4 Construct descriptions to suit customer needs according to automated system and organisational procedures</w:t>
            </w:r>
          </w:p>
          <w:p w:rsidR="00000000" w:rsidP="00002AB2">
            <w:pPr>
              <w:pStyle w:val="BodyText"/>
              <w:rPr>
                <w:lang w:val="en-NZ"/>
              </w:rPr>
            </w:pPr>
            <w:r w:rsidRPr="00002AB2">
              <w:t>1.5 Create item of records and statement of holdings</w:t>
            </w:r>
          </w:p>
        </w:tc>
      </w:tr>
      <w:tr w:rsidTr="00002AB2">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2 Locate, retrieve and transfer bibliographic information and records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t>2.1 Search own cataloguing database to determine availability of existing bibliographic records for same or similar items</w:t>
            </w:r>
          </w:p>
          <w:p w:rsidR="00000000" w:rsidRPr="00002AB2" w:rsidP="00002AB2">
            <w:pPr>
              <w:pStyle w:val="BodyText"/>
            </w:pPr>
            <w:r w:rsidRPr="00002AB2">
              <w:t>2.2 Search external catalogues or databases to create copy catalogue records from suitable bibliographic records</w:t>
            </w:r>
          </w:p>
          <w:p w:rsidR="00000000" w:rsidP="00002AB2">
            <w:pPr>
              <w:pStyle w:val="BodyText"/>
              <w:rPr>
                <w:lang w:val="en-NZ"/>
              </w:rPr>
            </w:pPr>
            <w:r w:rsidRPr="00002AB2">
              <w:t>2.3 Download and uplo</w:t>
            </w:r>
            <w:r w:rsidRPr="00002AB2">
              <w:t>ad bibliographic records to local system in line with organisational techniques and procedures</w:t>
            </w:r>
          </w:p>
        </w:tc>
      </w:tr>
      <w:tr w:rsidTr="00002AB2">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3 Edit bibliographic records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t>3.1 Check downloaded bibliographic records for accuracy and compliance with local cataloguing procedures</w:t>
            </w:r>
          </w:p>
          <w:p w:rsidR="00000000" w:rsidRPr="00002AB2" w:rsidP="00002AB2">
            <w:pPr>
              <w:pStyle w:val="BodyText"/>
            </w:pPr>
            <w:r w:rsidRPr="00002AB2">
              <w:t>3.2 Edit downloaded record</w:t>
            </w:r>
            <w:r w:rsidRPr="00002AB2">
              <w:t>s as necessary according to system and organisational procedures</w:t>
            </w:r>
          </w:p>
          <w:p w:rsidR="00000000" w:rsidP="00002AB2">
            <w:pPr>
              <w:pStyle w:val="BodyText"/>
              <w:rPr>
                <w:lang w:val="en-NZ"/>
              </w:rPr>
            </w:pPr>
            <w:r w:rsidRPr="00002AB2">
              <w:t>3.3 Add item to records and holdings statements</w:t>
            </w:r>
          </w:p>
        </w:tc>
      </w:tr>
      <w:tr w:rsidTr="00002AB2">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4 Provide cataloguing support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t>4.1 Undertake appropriate catalogue maintenance to preserve integrity of local database</w:t>
            </w:r>
          </w:p>
          <w:p w:rsidR="00000000" w:rsidRPr="00002AB2" w:rsidP="00002AB2">
            <w:pPr>
              <w:pStyle w:val="BodyText"/>
            </w:pPr>
            <w:r w:rsidRPr="00002AB2">
              <w:t>4.2 Apply national syste</w:t>
            </w:r>
            <w:r w:rsidRPr="00002AB2">
              <w:t>ms and standards to facilitate database searching and future cataloguing</w:t>
            </w:r>
          </w:p>
          <w:p w:rsidR="00000000" w:rsidRPr="00002AB2" w:rsidP="00002AB2">
            <w:pPr>
              <w:pStyle w:val="BodyText"/>
            </w:pPr>
            <w:r w:rsidRPr="00002AB2">
              <w:t>4.3 Use data from shelf lists and relevant statistics captured by automated systems to inform cataloguing decisions</w:t>
            </w:r>
          </w:p>
          <w:p w:rsidR="00000000" w:rsidRPr="00002AB2" w:rsidP="00002AB2">
            <w:pPr>
              <w:pStyle w:val="BodyText"/>
            </w:pPr>
            <w:r w:rsidRPr="00002AB2">
              <w:t>4.4 Advise relevant personnel on the need for new authority records</w:t>
            </w:r>
            <w:r w:rsidRPr="00002AB2">
              <w:t xml:space="preserve"> as necessary and according to organisational guidelines</w:t>
            </w:r>
          </w:p>
          <w:p w:rsidR="00000000" w:rsidRPr="00002AB2" w:rsidP="00002AB2">
            <w:pPr>
              <w:pStyle w:val="BodyText"/>
            </w:pPr>
            <w:r w:rsidRPr="00002AB2">
              <w:t>4.5 Consult with relevant personnel regarding cataloguing issues or problems and take appropriate action</w:t>
            </w:r>
          </w:p>
        </w:tc>
      </w:tr>
    </w:tbl>
    <w:p w:rsidR="00000000" w:rsidRPr="00002AB2" w:rsidP="00002AB2">
      <w:pPr>
        <w:pStyle w:val="BodyText"/>
      </w:pPr>
    </w:p>
    <w:p w:rsidR="00000000" w:rsidRPr="00002AB2" w:rsidP="00002AB2">
      <w:pPr>
        <w:pStyle w:val="AllowPageBreak"/>
      </w:pPr>
    </w:p>
    <w:p w:rsidR="00000000" w:rsidRPr="00002AB2" w:rsidP="00002AB2">
      <w:pPr>
        <w:pStyle w:val="Heading1"/>
      </w:pPr>
      <w:bookmarkStart w:id="5" w:name="O_766175"/>
      <w:bookmarkEnd w:id="5"/>
      <w:r w:rsidRPr="00002AB2">
        <w:t>Foundation Skills</w:t>
      </w:r>
    </w:p>
    <w:p w:rsidR="00000000" w:rsidRPr="003E08B3" w:rsidP="003E08B3">
      <w:pPr>
        <w:pStyle w:val="BodyText"/>
        <w:rPr>
          <w:i/>
        </w:rPr>
      </w:pPr>
      <w:r w:rsidRPr="003E08B3">
        <w:rPr>
          <w:rStyle w:val="Emphasis"/>
        </w:rPr>
        <w:t>This section describes language, literacy, numeracy and e</w:t>
      </w:r>
      <w:r w:rsidRPr="003E08B3">
        <w:rPr>
          <w:rStyle w:val="Emphasis"/>
        </w:rPr>
        <w:t>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02A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rPr>
                <w:rStyle w:val="SpecialBold"/>
              </w:rPr>
              <w:t>Performance</w:t>
            </w:r>
          </w:p>
          <w:p w:rsidR="00000000" w:rsidRPr="00002AB2" w:rsidP="00002AB2">
            <w:pPr>
              <w:pStyle w:val="BodyText"/>
            </w:pPr>
            <w:r w:rsidRPr="00002AB2">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rPr>
                <w:rStyle w:val="SpecialBold"/>
              </w:rPr>
              <w:t>Description</w:t>
            </w:r>
          </w:p>
        </w:tc>
      </w:tr>
      <w:tr w:rsidTr="00002A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1.1-1.3, 2.1-2.3, 3.1, 3.2,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ListBullet"/>
              <w:rPr>
                <w:lang w:val="en-NZ"/>
              </w:rPr>
            </w:pPr>
            <w:r w:rsidRPr="00002AB2">
              <w:t>Interprets procedures and documents to inform actions and critically analyses texts to enable completion of tasks</w:t>
            </w:r>
          </w:p>
        </w:tc>
      </w:tr>
      <w:tr w:rsidTr="00002A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1.2, 1.4, 1.5, 3.2, 3.3, 4.4, 4.5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ListBullet"/>
              <w:rPr>
                <w:lang w:val="en-NZ"/>
              </w:rPr>
            </w:pPr>
            <w:r w:rsidRPr="00002AB2">
              <w:t>Translates technical information from source material into a meaningful form and communicates rela</w:t>
            </w:r>
            <w:r w:rsidRPr="00002AB2">
              <w:t xml:space="preserve">tionships between ideas and information in a style appropriate to audience and purpose </w:t>
            </w:r>
          </w:p>
        </w:tc>
      </w:tr>
      <w:tr w:rsidTr="00002A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4.4, 4.5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ListBullet"/>
              <w:rPr>
                <w:lang w:val="en-NZ"/>
              </w:rPr>
            </w:pPr>
            <w:r w:rsidRPr="00002AB2">
              <w:t>Conveys information related to work tasks clearly and succinctly and derives relevant information through engagement with colleagues in wo</w:t>
            </w:r>
            <w:r w:rsidRPr="00002AB2">
              <w:t>rk-related discussions</w:t>
            </w:r>
          </w:p>
        </w:tc>
      </w:tr>
      <w:tr w:rsidTr="00002A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1.2, 1.3, 2.1-2.3, 3.1, 3.2, 4.1-4.3,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ListBullet"/>
              <w:rPr>
                <w:lang w:val="en-NZ"/>
              </w:rPr>
            </w:pPr>
            <w:r w:rsidRPr="00002AB2">
              <w:t>Extracts and applies mathematical information embedded in a range of tasks and texts</w:t>
            </w:r>
          </w:p>
        </w:tc>
      </w:tr>
      <w:tr w:rsidTr="00002A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1.1, 1.2, 1.4, 2.3, 3.1, 3.2, 4.2, 4.4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ListBullet"/>
            </w:pPr>
            <w:r w:rsidRPr="00002AB2">
              <w:t>Takes personal responsibility for following explicit and implicit policies, procedures and cataloguing standards</w:t>
            </w:r>
          </w:p>
          <w:p w:rsidR="00000000" w:rsidP="00002AB2">
            <w:pPr>
              <w:pStyle w:val="ListBullet"/>
              <w:rPr>
                <w:lang w:val="en-NZ"/>
              </w:rPr>
            </w:pPr>
            <w:r w:rsidRPr="00002AB2">
              <w:t>Accepts responsibility and ownership for tasks and makes decisions on completion parameters and the need for coordination with others</w:t>
            </w:r>
          </w:p>
        </w:tc>
      </w:tr>
      <w:tr w:rsidTr="00002A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Interact</w:t>
            </w:r>
            <w:r w:rsidRPr="00002AB2">
              <w:t xml:space="preserve">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4.4, 4.5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ListBullet"/>
              <w:rPr>
                <w:lang w:val="en-NZ"/>
              </w:rPr>
            </w:pPr>
            <w:r w:rsidRPr="00002AB2">
              <w:t xml:space="preserve">Collaborates and cooperates with others to achieve joint outcomes </w:t>
            </w:r>
          </w:p>
        </w:tc>
      </w:tr>
      <w:tr w:rsidTr="00002A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1.1-1.5, 2.1-2.3, 4.1-4.5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ListBullet"/>
            </w:pPr>
            <w:r w:rsidRPr="00002AB2">
              <w:t xml:space="preserve">Takes responsibility for planning, sequencing and prioritising tasks and own workload </w:t>
            </w:r>
            <w:r w:rsidRPr="00002AB2">
              <w:t>for efficiency and effective outcomes</w:t>
            </w:r>
          </w:p>
          <w:p w:rsidR="00000000" w:rsidRPr="00002AB2" w:rsidP="00002AB2">
            <w:pPr>
              <w:pStyle w:val="ListBullet"/>
            </w:pPr>
            <w:r w:rsidRPr="00002AB2">
              <w:t>Makes routine decisions based on implementation of standard procedures</w:t>
            </w:r>
          </w:p>
          <w:p w:rsidR="00000000" w:rsidRPr="00002AB2" w:rsidP="00002AB2">
            <w:pPr>
              <w:pStyle w:val="ListBullet"/>
            </w:pPr>
            <w:r w:rsidRPr="00002AB2">
              <w:t>Applies analytical processes to resolve technical or conceptual problems</w:t>
            </w:r>
          </w:p>
          <w:p w:rsidR="00000000" w:rsidRPr="00002AB2" w:rsidP="00002AB2">
            <w:pPr>
              <w:pStyle w:val="ListBullet"/>
            </w:pPr>
            <w:r w:rsidRPr="00002AB2">
              <w:t xml:space="preserve">Uses a range of digitally based technologies to access, extract and share </w:t>
            </w:r>
            <w:r w:rsidRPr="00002AB2">
              <w:t>relevant information to achieve required outcomes</w:t>
            </w:r>
          </w:p>
        </w:tc>
      </w:tr>
    </w:tbl>
    <w:p w:rsidR="00000000" w:rsidRPr="00002AB2" w:rsidP="00002AB2">
      <w:pPr>
        <w:pStyle w:val="BodyText"/>
      </w:pPr>
    </w:p>
    <w:p w:rsidR="00000000" w:rsidRPr="00002AB2" w:rsidP="00002AB2">
      <w:pPr>
        <w:pStyle w:val="AllowPageBreak"/>
      </w:pPr>
    </w:p>
    <w:p w:rsidR="00000000" w:rsidRPr="00002AB2" w:rsidP="00002AB2">
      <w:pPr>
        <w:pStyle w:val="Heading1"/>
      </w:pPr>
      <w:bookmarkStart w:id="6" w:name="O_766177"/>
      <w:bookmarkEnd w:id="6"/>
      <w:r w:rsidRPr="00002AB2">
        <w:t>Unit Mapping Information</w:t>
      </w:r>
    </w:p>
    <w:tbl>
      <w:tblPr>
        <w:tblW w:w="0" w:type="auto"/>
        <w:tblLayout w:type="fixed"/>
        <w:tblCellMar>
          <w:left w:w="62" w:type="dxa"/>
          <w:right w:w="62" w:type="dxa"/>
        </w:tblCellMar>
        <w:tblLook w:val="0000"/>
      </w:tblPr>
      <w:tblGrid>
        <w:gridCol w:w="2220"/>
        <w:gridCol w:w="2295"/>
        <w:gridCol w:w="2295"/>
        <w:gridCol w:w="2310"/>
      </w:tblGrid>
      <w:tr w:rsidTr="00002AB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rPr>
                <w:rStyle w:val="SpecialBold"/>
              </w:rPr>
              <w:t xml:space="preserve">Code and title </w:t>
            </w:r>
          </w:p>
          <w:p w:rsidR="00000000" w:rsidRPr="00002AB2" w:rsidP="00002AB2">
            <w:pPr>
              <w:pStyle w:val="BodyText"/>
            </w:pPr>
            <w:r w:rsidRPr="00002AB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rPr>
                <w:rStyle w:val="SpecialBold"/>
              </w:rPr>
              <w:t>Code and title</w:t>
            </w:r>
          </w:p>
          <w:p w:rsidR="00000000" w:rsidRPr="00002AB2" w:rsidP="00002AB2">
            <w:pPr>
              <w:pStyle w:val="BodyText"/>
            </w:pPr>
            <w:r w:rsidRPr="00002AB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rPr>
                <w:rStyle w:val="SpecialBold"/>
              </w:rPr>
              <w:t>Equivalence status</w:t>
            </w:r>
          </w:p>
        </w:tc>
      </w:tr>
      <w:tr w:rsidTr="00002AB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BSBLIB403 Complete a range of cataloguing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AB2">
            <w:pPr>
              <w:pStyle w:val="BodyText"/>
              <w:rPr>
                <w:lang w:val="en-NZ"/>
              </w:rPr>
            </w:pPr>
            <w:r w:rsidRPr="00002AB2">
              <w:t>CULINM401A Complete a range of cataloguing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t>Updated to meet Standards for Training Packages</w:t>
            </w:r>
          </w:p>
          <w:p w:rsidR="00000000" w:rsidRPr="00002AB2" w:rsidP="00002AB2">
            <w:pPr>
              <w:pStyle w:val="BodyText"/>
            </w:pPr>
          </w:p>
          <w:p w:rsidR="00000000" w:rsidP="00002AB2">
            <w:pPr>
              <w:pStyle w:val="BodyText"/>
              <w:rPr>
                <w:lang w:val="en-NZ"/>
              </w:rPr>
            </w:pPr>
            <w:r w:rsidRPr="00002AB2">
              <w:t>Unit moved from Library, Information and Cultural Services Training Package to Business Services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AB2" w:rsidP="00002AB2">
            <w:pPr>
              <w:pStyle w:val="BodyText"/>
            </w:pPr>
            <w:r w:rsidRPr="00002AB2">
              <w:t>Equivalent unit</w:t>
            </w:r>
          </w:p>
        </w:tc>
      </w:tr>
    </w:tbl>
    <w:p w:rsidR="00000000" w:rsidRPr="00002AB2" w:rsidP="00002AB2">
      <w:pPr>
        <w:pStyle w:val="BodyText"/>
      </w:pPr>
    </w:p>
    <w:p w:rsidR="00000000" w:rsidRPr="00002AB2" w:rsidP="00002AB2">
      <w:pPr>
        <w:pStyle w:val="AllowPageBreak"/>
      </w:pPr>
    </w:p>
    <w:p w:rsidR="00000000" w:rsidRPr="00002AB2" w:rsidP="00002AB2">
      <w:pPr>
        <w:pStyle w:val="Heading1"/>
      </w:pPr>
      <w:bookmarkStart w:id="7" w:name="O_766184"/>
      <w:bookmarkEnd w:id="7"/>
      <w:r w:rsidRPr="00002AB2">
        <w:t>Lin</w:t>
      </w:r>
      <w:r w:rsidRPr="00002AB2">
        <w:t>ks</w:t>
      </w:r>
    </w:p>
    <w:p w:rsidR="00000000" w:rsidRPr="00002AB2" w:rsidP="003E08B3">
      <w:pPr>
        <w:pStyle w:val="BodyText"/>
      </w:pPr>
      <w:r w:rsidRPr="00002AB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84808">
        <w:rPr>
          <w:rStyle w:val="Hyperlink"/>
        </w:rPr>
        <w:t>https://vetnet.gov.au/Pages/TrainingDocs.aspx?q=11ef6853-ceed-4ba7-9d87-4da407e23c10</w:t>
      </w:r>
      <w:r>
        <w:fldChar w:fldCharType="end"/>
      </w:r>
    </w:p>
    <w:p w:rsidR="00000000" w:rsidRPr="00002AB2" w:rsidP="00002AB2"/>
    <w:sectPr w:rsidSect="00002A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2" w:rsidRPr="003E08B3" w:rsidP="003E0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B3" w:rsidP="00002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08B3" w:rsidP="00002AB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E08B3" w:rsidP="00002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AB2" w:rsidRPr="003E08B3" w:rsidP="003E0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B3" w:rsidRPr="002D2AF8" w:rsidP="00002AB2">
    <w:pPr>
      <w:pStyle w:val="Header"/>
      <w:framePr w:wrap="around"/>
    </w:pPr>
    <w:r>
      <w:fldChar w:fldCharType="begin"/>
    </w:r>
    <w:r>
      <w:instrText xml:space="preserve"> TITLE   \* MERGEFORMAT </w:instrText>
    </w:r>
    <w:r>
      <w:fldChar w:fldCharType="separate"/>
    </w:r>
    <w:r>
      <w:t>BSBLIB403 Complete a range of cataloguing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3E08B3" w:rsidP="00002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001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226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AB2"/>
    <w:pPr>
      <w:spacing w:before="360" w:after="60"/>
      <w:outlineLvl w:val="0"/>
    </w:pPr>
    <w:rPr>
      <w:sz w:val="32"/>
    </w:rPr>
  </w:style>
  <w:style w:type="paragraph" w:styleId="Heading2">
    <w:name w:val="heading 2"/>
    <w:basedOn w:val="HeadingBase"/>
    <w:next w:val="BodyText"/>
    <w:link w:val="Heading2Char"/>
    <w:qFormat/>
    <w:rsid w:val="00002AB2"/>
    <w:pPr>
      <w:keepLines/>
      <w:spacing w:before="240" w:after="120"/>
      <w:outlineLvl w:val="1"/>
    </w:pPr>
    <w:rPr>
      <w:sz w:val="28"/>
      <w:szCs w:val="40"/>
    </w:rPr>
  </w:style>
  <w:style w:type="paragraph" w:styleId="Heading3">
    <w:name w:val="heading 3"/>
    <w:basedOn w:val="HeadingBase"/>
    <w:next w:val="BodyText"/>
    <w:link w:val="Heading3Char"/>
    <w:qFormat/>
    <w:rsid w:val="00002AB2"/>
    <w:pPr>
      <w:spacing w:before="180" w:after="120"/>
      <w:outlineLvl w:val="2"/>
    </w:pPr>
    <w:rPr>
      <w:spacing w:val="-10"/>
      <w:kern w:val="32"/>
    </w:rPr>
  </w:style>
  <w:style w:type="paragraph" w:styleId="Heading4">
    <w:name w:val="heading 4"/>
    <w:basedOn w:val="HeadingBase"/>
    <w:next w:val="BodyText"/>
    <w:link w:val="Heading4Char"/>
    <w:qFormat/>
    <w:rsid w:val="00002AB2"/>
    <w:pPr>
      <w:spacing w:before="160" w:after="120"/>
      <w:outlineLvl w:val="3"/>
    </w:pPr>
    <w:rPr>
      <w:sz w:val="22"/>
    </w:rPr>
  </w:style>
  <w:style w:type="paragraph" w:styleId="Heading5">
    <w:name w:val="heading 5"/>
    <w:basedOn w:val="HeadingBase"/>
    <w:next w:val="Normal"/>
    <w:link w:val="Heading5Char"/>
    <w:qFormat/>
    <w:rsid w:val="00002AB2"/>
    <w:pPr>
      <w:spacing w:before="80"/>
      <w:outlineLvl w:val="4"/>
    </w:pPr>
    <w:rPr>
      <w:color w:val="918585"/>
      <w:sz w:val="20"/>
    </w:rPr>
  </w:style>
  <w:style w:type="paragraph" w:styleId="Heading6">
    <w:name w:val="heading 6"/>
    <w:basedOn w:val="HeadingBase"/>
    <w:next w:val="Normal"/>
    <w:link w:val="Heading6Char"/>
    <w:qFormat/>
    <w:rsid w:val="00002AB2"/>
    <w:pPr>
      <w:spacing w:before="60"/>
      <w:outlineLvl w:val="5"/>
    </w:pPr>
    <w:rPr>
      <w:color w:val="918585"/>
      <w:sz w:val="20"/>
    </w:rPr>
  </w:style>
  <w:style w:type="paragraph" w:styleId="Heading7">
    <w:name w:val="heading 7"/>
    <w:basedOn w:val="Normal"/>
    <w:next w:val="Normal"/>
    <w:link w:val="Heading7Char"/>
    <w:qFormat/>
    <w:rsid w:val="00002AB2"/>
    <w:pPr>
      <w:ind w:left="720"/>
      <w:outlineLvl w:val="6"/>
    </w:pPr>
    <w:rPr>
      <w:i/>
    </w:rPr>
  </w:style>
  <w:style w:type="paragraph" w:styleId="Heading8">
    <w:name w:val="heading 8"/>
    <w:basedOn w:val="Normal"/>
    <w:next w:val="Normal"/>
    <w:link w:val="Heading8Char"/>
    <w:qFormat/>
    <w:rsid w:val="00002AB2"/>
    <w:pPr>
      <w:ind w:left="720"/>
      <w:outlineLvl w:val="7"/>
    </w:pPr>
    <w:rPr>
      <w:i/>
    </w:rPr>
  </w:style>
  <w:style w:type="paragraph" w:styleId="Heading9">
    <w:name w:val="heading 9"/>
    <w:basedOn w:val="Normal"/>
    <w:next w:val="Normal"/>
    <w:link w:val="Heading9Char"/>
    <w:qFormat/>
    <w:rsid w:val="00002AB2"/>
    <w:pPr>
      <w:ind w:left="720"/>
      <w:outlineLvl w:val="8"/>
    </w:pPr>
    <w:rPr>
      <w:i/>
    </w:rPr>
  </w:style>
  <w:style w:type="character" w:default="1" w:styleId="DefaultParagraphFont">
    <w:name w:val="Default Paragraph Font"/>
    <w:uiPriority w:val="1"/>
    <w:unhideWhenUsed/>
    <w:rsid w:val="00002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AB2"/>
  </w:style>
  <w:style w:type="character" w:customStyle="1" w:styleId="Heading1Char">
    <w:name w:val="Heading 1 Char"/>
    <w:basedOn w:val="DefaultParagraphFont"/>
    <w:link w:val="Heading1"/>
    <w:rsid w:val="00002AB2"/>
    <w:rPr>
      <w:rFonts w:ascii="Times New Roman" w:eastAsia="Times New Roman" w:hAnsi="Times New Roman" w:cs="Times New Roman"/>
      <w:b/>
      <w:sz w:val="32"/>
      <w:szCs w:val="20"/>
      <w:lang w:eastAsia="en-US"/>
    </w:rPr>
  </w:style>
  <w:style w:type="paragraph" w:styleId="BodyText">
    <w:name w:val="Body Text"/>
    <w:basedOn w:val="Normal"/>
    <w:link w:val="BodyTextChar"/>
    <w:rsid w:val="00002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AB2"/>
    <w:rPr>
      <w:rFonts w:ascii="Times New Roman" w:eastAsia="Times New Roman" w:hAnsi="Times New Roman" w:cs="Times New Roman"/>
      <w:sz w:val="24"/>
      <w:lang w:eastAsia="en-US"/>
    </w:rPr>
  </w:style>
  <w:style w:type="paragraph" w:styleId="ListBullet">
    <w:name w:val="List Bullet"/>
    <w:basedOn w:val="List"/>
    <w:rsid w:val="00002AB2"/>
    <w:pPr>
      <w:numPr>
        <w:numId w:val="11"/>
      </w:numPr>
      <w:tabs>
        <w:tab w:val="clear" w:pos="340"/>
      </w:tabs>
      <w:spacing w:before="40" w:after="40"/>
    </w:pPr>
  </w:style>
  <w:style w:type="character" w:customStyle="1" w:styleId="SpecialBold">
    <w:name w:val="Special Bold"/>
    <w:basedOn w:val="DefaultParagraphFont"/>
    <w:rsid w:val="00002AB2"/>
    <w:rPr>
      <w:b/>
      <w:spacing w:val="0"/>
    </w:rPr>
  </w:style>
  <w:style w:type="character" w:styleId="Emphasis">
    <w:name w:val="Emphasis"/>
    <w:basedOn w:val="DefaultParagraphFont"/>
    <w:qFormat/>
    <w:rsid w:val="00002AB2"/>
    <w:rPr>
      <w:i/>
    </w:rPr>
  </w:style>
  <w:style w:type="paragraph" w:customStyle="1" w:styleId="SuperHeading">
    <w:name w:val="SuperHeading"/>
    <w:basedOn w:val="Normal"/>
    <w:rsid w:val="00002AB2"/>
    <w:pPr>
      <w:spacing w:before="240" w:after="120"/>
      <w:outlineLvl w:val="0"/>
    </w:pPr>
    <w:rPr>
      <w:rFonts w:ascii="Times New Roman" w:hAnsi="Times New Roman"/>
      <w:b/>
      <w:sz w:val="32"/>
    </w:rPr>
  </w:style>
  <w:style w:type="paragraph" w:customStyle="1" w:styleId="AllowPageBreak">
    <w:name w:val="AllowPageBreak"/>
    <w:rsid w:val="00002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AB2"/>
    <w:rPr>
      <w:rFonts w:ascii="Courier New" w:eastAsia="Times New Roman" w:hAnsi="Courier New" w:cs="Times New Roman"/>
      <w:i/>
      <w:szCs w:val="20"/>
      <w:lang w:eastAsia="en-US"/>
    </w:rPr>
  </w:style>
  <w:style w:type="paragraph" w:customStyle="1" w:styleId="HeadingBase">
    <w:name w:val="Heading Base"/>
    <w:rsid w:val="00002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AB2"/>
    <w:pPr>
      <w:tabs>
        <w:tab w:val="right" w:leader="dot" w:pos="9072"/>
      </w:tabs>
      <w:ind w:left="567"/>
    </w:pPr>
    <w:rPr>
      <w:szCs w:val="22"/>
    </w:rPr>
  </w:style>
  <w:style w:type="paragraph" w:customStyle="1" w:styleId="TOCBase">
    <w:name w:val="TOC Base"/>
    <w:rsid w:val="00002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AB2"/>
    <w:pPr>
      <w:tabs>
        <w:tab w:val="right" w:leader="dot" w:pos="9072"/>
      </w:tabs>
      <w:spacing w:before="40" w:after="40"/>
      <w:ind w:left="284"/>
    </w:pPr>
    <w:rPr>
      <w:rFonts w:ascii="Times New Roman" w:hAnsi="Times New Roman"/>
    </w:rPr>
  </w:style>
  <w:style w:type="paragraph" w:styleId="TOC1">
    <w:name w:val="toc 1"/>
    <w:basedOn w:val="TOCBase"/>
    <w:next w:val="Normal"/>
    <w:rsid w:val="00002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AB2"/>
    <w:rPr>
      <w:rFonts w:ascii="Times New Roman" w:eastAsia="Times New Roman" w:hAnsi="Times New Roman" w:cs="Times New Roman"/>
      <w:sz w:val="16"/>
      <w:lang w:eastAsia="en-US"/>
    </w:rPr>
  </w:style>
  <w:style w:type="paragraph" w:styleId="Title">
    <w:name w:val="Title"/>
    <w:basedOn w:val="HeadingBase"/>
    <w:link w:val="TitleChar"/>
    <w:qFormat/>
    <w:rsid w:val="00002AB2"/>
    <w:pPr>
      <w:spacing w:before="5040"/>
      <w:jc w:val="center"/>
    </w:pPr>
    <w:rPr>
      <w:sz w:val="48"/>
      <w:szCs w:val="72"/>
      <w:lang w:val="en-US"/>
    </w:rPr>
  </w:style>
  <w:style w:type="character" w:customStyle="1" w:styleId="TitleChar">
    <w:name w:val="Title Char"/>
    <w:basedOn w:val="DefaultParagraphFont"/>
    <w:link w:val="Title"/>
    <w:rsid w:val="00002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AB2"/>
    <w:pPr>
      <w:tabs>
        <w:tab w:val="left" w:pos="3600"/>
        <w:tab w:val="left" w:pos="3958"/>
      </w:tabs>
    </w:pPr>
  </w:style>
  <w:style w:type="paragraph" w:styleId="List">
    <w:name w:val="List"/>
    <w:basedOn w:val="BodyText"/>
    <w:next w:val="BodyText"/>
    <w:rsid w:val="00002AB2"/>
    <w:pPr>
      <w:tabs>
        <w:tab w:val="left" w:pos="340"/>
      </w:tabs>
      <w:spacing w:before="60" w:after="60"/>
      <w:ind w:left="340" w:hanging="340"/>
    </w:pPr>
  </w:style>
  <w:style w:type="paragraph" w:customStyle="1" w:styleId="Note">
    <w:name w:val="Note"/>
    <w:basedOn w:val="BodyText"/>
    <w:rsid w:val="00002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AB2"/>
    <w:pPr>
      <w:framePr w:wrap="auto" w:hAnchor="text" w:y="6049"/>
    </w:pPr>
    <w:rPr>
      <w:color w:val="000000"/>
      <w:sz w:val="40"/>
    </w:rPr>
  </w:style>
  <w:style w:type="paragraph" w:customStyle="1" w:styleId="TOCTitle">
    <w:name w:val="TOCTitle"/>
    <w:basedOn w:val="Heading1"/>
    <w:rsid w:val="00002AB2"/>
    <w:pPr>
      <w:spacing w:after="240"/>
      <w:jc w:val="center"/>
      <w:outlineLvl w:val="9"/>
    </w:pPr>
    <w:rPr>
      <w:caps/>
    </w:rPr>
  </w:style>
  <w:style w:type="paragraph" w:customStyle="1" w:styleId="Version">
    <w:name w:val="Version"/>
    <w:rsid w:val="00002A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AB2"/>
    <w:pPr>
      <w:numPr>
        <w:numId w:val="12"/>
      </w:numPr>
      <w:tabs>
        <w:tab w:val="clear" w:pos="680"/>
      </w:tabs>
    </w:pPr>
  </w:style>
  <w:style w:type="paragraph" w:styleId="Index1">
    <w:name w:val="index 1"/>
    <w:basedOn w:val="Normal"/>
    <w:next w:val="Normal"/>
    <w:semiHidden/>
    <w:rsid w:val="00002AB2"/>
    <w:pPr>
      <w:keepNext w:val="0"/>
      <w:tabs>
        <w:tab w:val="right" w:pos="4176"/>
      </w:tabs>
      <w:ind w:left="198" w:hanging="198"/>
    </w:pPr>
    <w:rPr>
      <w:rFonts w:ascii="Garamond" w:hAnsi="Garamond"/>
    </w:rPr>
  </w:style>
  <w:style w:type="paragraph" w:styleId="IndexHeading">
    <w:name w:val="index heading"/>
    <w:basedOn w:val="Normal"/>
    <w:next w:val="Index1"/>
    <w:semiHidden/>
    <w:rsid w:val="00002AB2"/>
    <w:pPr>
      <w:spacing w:before="120" w:after="120"/>
    </w:pPr>
    <w:rPr>
      <w:rFonts w:ascii="Arial" w:hAnsi="Arial"/>
      <w:b/>
      <w:color w:val="918585"/>
      <w:sz w:val="24"/>
    </w:rPr>
  </w:style>
  <w:style w:type="paragraph" w:styleId="Header">
    <w:name w:val="header"/>
    <w:basedOn w:val="Normal"/>
    <w:link w:val="HeaderChar"/>
    <w:rsid w:val="00002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AB2"/>
    <w:rPr>
      <w:rFonts w:ascii="Times New Roman" w:eastAsia="Times New Roman" w:hAnsi="Times New Roman" w:cs="Times New Roman"/>
      <w:sz w:val="16"/>
      <w:szCs w:val="20"/>
      <w:lang w:val="en-GB" w:eastAsia="en-US"/>
    </w:rPr>
  </w:style>
  <w:style w:type="paragraph" w:customStyle="1" w:styleId="Chapter">
    <w:name w:val="Chapter"/>
    <w:basedOn w:val="Normal"/>
    <w:rsid w:val="00002AB2"/>
    <w:pPr>
      <w:spacing w:before="240"/>
    </w:pPr>
    <w:rPr>
      <w:rFonts w:ascii="Times New Roman" w:hAnsi="Times New Roman"/>
      <w:smallCaps/>
      <w:spacing w:val="80"/>
      <w:sz w:val="28"/>
    </w:rPr>
  </w:style>
  <w:style w:type="paragraph" w:customStyle="1" w:styleId="InChapter">
    <w:name w:val="InChapter"/>
    <w:basedOn w:val="Heading3"/>
    <w:rsid w:val="00002AB2"/>
    <w:pPr>
      <w:spacing w:after="240"/>
      <w:outlineLvl w:val="9"/>
    </w:pPr>
    <w:rPr>
      <w:noProof/>
    </w:rPr>
  </w:style>
  <w:style w:type="paragraph" w:styleId="Index2">
    <w:name w:val="index 2"/>
    <w:basedOn w:val="Normal"/>
    <w:next w:val="Normal"/>
    <w:semiHidden/>
    <w:rsid w:val="00002AB2"/>
    <w:pPr>
      <w:tabs>
        <w:tab w:val="right" w:pos="4176"/>
      </w:tabs>
      <w:ind w:left="568" w:hanging="284"/>
    </w:pPr>
    <w:rPr>
      <w:rFonts w:ascii="Garamond" w:hAnsi="Garamond"/>
    </w:rPr>
  </w:style>
  <w:style w:type="paragraph" w:customStyle="1" w:styleId="Byline">
    <w:name w:val="Byline"/>
    <w:rsid w:val="00002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AB2"/>
    <w:pPr>
      <w:tabs>
        <w:tab w:val="clear" w:pos="3600"/>
        <w:tab w:val="clear" w:pos="3958"/>
      </w:tabs>
      <w:jc w:val="right"/>
    </w:pPr>
  </w:style>
  <w:style w:type="paragraph" w:styleId="Caption">
    <w:name w:val="caption"/>
    <w:basedOn w:val="BodyText"/>
    <w:next w:val="Normal"/>
    <w:qFormat/>
    <w:rsid w:val="00002AB2"/>
    <w:pPr>
      <w:framePr w:w="2268" w:hSpace="181" w:vSpace="181" w:wrap="around" w:vAnchor="text" w:hAnchor="page" w:x="1135" w:y="285" w:anchorLock="1"/>
    </w:pPr>
    <w:rPr>
      <w:i/>
    </w:rPr>
  </w:style>
  <w:style w:type="paragraph" w:customStyle="1" w:styleId="MiniTOCTitle">
    <w:name w:val="MiniTOCTitle"/>
    <w:basedOn w:val="Heading4"/>
    <w:rsid w:val="00002AB2"/>
    <w:pPr>
      <w:spacing w:before="240"/>
      <w:outlineLvl w:val="9"/>
    </w:pPr>
    <w:rPr>
      <w:noProof/>
      <w:sz w:val="24"/>
    </w:rPr>
  </w:style>
  <w:style w:type="paragraph" w:customStyle="1" w:styleId="MiniTOCItem">
    <w:name w:val="MiniTOCItem"/>
    <w:basedOn w:val="ListBullet"/>
    <w:rsid w:val="00002AB2"/>
    <w:pPr>
      <w:numPr>
        <w:numId w:val="0"/>
      </w:numPr>
      <w:tabs>
        <w:tab w:val="right" w:leader="dot" w:pos="6521"/>
      </w:tabs>
      <w:spacing w:before="0" w:after="0"/>
    </w:pPr>
  </w:style>
  <w:style w:type="paragraph" w:customStyle="1" w:styleId="TOFTitle">
    <w:name w:val="TOFTitle"/>
    <w:basedOn w:val="TOCTitle"/>
    <w:rsid w:val="00002AB2"/>
  </w:style>
  <w:style w:type="paragraph" w:styleId="TableofFigures">
    <w:name w:val="table of figures"/>
    <w:basedOn w:val="Normal"/>
    <w:next w:val="Normal"/>
    <w:semiHidden/>
    <w:rsid w:val="00002AB2"/>
    <w:pPr>
      <w:tabs>
        <w:tab w:val="right" w:leader="dot" w:pos="9072"/>
      </w:tabs>
      <w:ind w:left="970" w:hanging="403"/>
    </w:pPr>
    <w:rPr>
      <w:rFonts w:ascii="Times New Roman" w:hAnsi="Times New Roman"/>
      <w:b/>
    </w:rPr>
  </w:style>
  <w:style w:type="paragraph" w:styleId="ListNumber">
    <w:name w:val="List Number"/>
    <w:basedOn w:val="List"/>
    <w:rsid w:val="00002AB2"/>
    <w:pPr>
      <w:numPr>
        <w:numId w:val="14"/>
      </w:numPr>
      <w:tabs>
        <w:tab w:val="clear" w:pos="340"/>
      </w:tabs>
    </w:pPr>
  </w:style>
  <w:style w:type="character" w:customStyle="1" w:styleId="WingdingSymbols">
    <w:name w:val="Wingding Symbols"/>
    <w:rsid w:val="00002AB2"/>
    <w:rPr>
      <w:rFonts w:ascii="Wingdings" w:hAnsi="Wingdings"/>
    </w:rPr>
  </w:style>
  <w:style w:type="paragraph" w:customStyle="1" w:styleId="TableHeading">
    <w:name w:val="Table Heading"/>
    <w:basedOn w:val="HeadingBase"/>
    <w:rsid w:val="00002AB2"/>
    <w:pPr>
      <w:keepLines/>
      <w:pBdr>
        <w:bottom w:val="single" w:sz="6" w:space="1" w:color="918585"/>
      </w:pBdr>
      <w:spacing w:before="240"/>
    </w:pPr>
  </w:style>
  <w:style w:type="character" w:customStyle="1" w:styleId="HotSpot">
    <w:name w:val="HotSpot"/>
    <w:rsid w:val="00002AB2"/>
    <w:rPr>
      <w:color w:val="0033CC"/>
      <w:u w:val="none"/>
    </w:rPr>
  </w:style>
  <w:style w:type="paragraph" w:customStyle="1" w:styleId="BodyTextRight">
    <w:name w:val="Body Text Right"/>
    <w:basedOn w:val="BodyText"/>
    <w:rsid w:val="00002AB2"/>
    <w:pPr>
      <w:spacing w:before="0" w:after="0"/>
      <w:jc w:val="right"/>
    </w:pPr>
  </w:style>
  <w:style w:type="paragraph" w:styleId="Index3">
    <w:name w:val="index 3"/>
    <w:basedOn w:val="ListNumber2"/>
    <w:next w:val="Normal"/>
    <w:semiHidden/>
    <w:rsid w:val="00002AB2"/>
    <w:pPr>
      <w:numPr>
        <w:numId w:val="0"/>
      </w:numPr>
      <w:tabs>
        <w:tab w:val="right" w:leader="dot" w:pos="4176"/>
      </w:tabs>
    </w:pPr>
  </w:style>
  <w:style w:type="paragraph" w:styleId="ListNumber2">
    <w:name w:val="List Number 2"/>
    <w:basedOn w:val="List2"/>
    <w:rsid w:val="00002AB2"/>
    <w:pPr>
      <w:numPr>
        <w:numId w:val="9"/>
      </w:numPr>
      <w:tabs>
        <w:tab w:val="clear" w:pos="1060"/>
      </w:tabs>
    </w:pPr>
  </w:style>
  <w:style w:type="paragraph" w:customStyle="1" w:styleId="MarginNote">
    <w:name w:val="Margin Note"/>
    <w:basedOn w:val="BodyText"/>
    <w:rsid w:val="00002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AB2"/>
    <w:rPr>
      <w:sz w:val="32"/>
    </w:rPr>
  </w:style>
  <w:style w:type="paragraph" w:customStyle="1" w:styleId="HeadingProcedure">
    <w:name w:val="Heading Procedure"/>
    <w:basedOn w:val="HeadingBase"/>
    <w:next w:val="Normal"/>
    <w:rsid w:val="00002AB2"/>
    <w:pPr>
      <w:tabs>
        <w:tab w:val="left" w:pos="0"/>
      </w:tabs>
      <w:spacing w:before="120" w:after="60"/>
    </w:pPr>
    <w:rPr>
      <w:i/>
      <w:color w:val="918585"/>
      <w:sz w:val="22"/>
    </w:rPr>
  </w:style>
  <w:style w:type="paragraph" w:customStyle="1" w:styleId="TableBodyText">
    <w:name w:val="Table Body Text"/>
    <w:basedOn w:val="BodyText"/>
    <w:rsid w:val="00002AB2"/>
    <w:pPr>
      <w:spacing w:before="60" w:after="60"/>
    </w:pPr>
  </w:style>
  <w:style w:type="paragraph" w:styleId="ListContinue">
    <w:name w:val="List Continue"/>
    <w:basedOn w:val="List"/>
    <w:rsid w:val="00002AB2"/>
    <w:pPr>
      <w:ind w:firstLine="0"/>
    </w:pPr>
  </w:style>
  <w:style w:type="paragraph" w:customStyle="1" w:styleId="ListNote">
    <w:name w:val="List Note"/>
    <w:basedOn w:val="List"/>
    <w:rsid w:val="00002AB2"/>
    <w:pPr>
      <w:pBdr>
        <w:top w:val="single" w:sz="6" w:space="2" w:color="918585"/>
        <w:bottom w:val="single" w:sz="6" w:space="2" w:color="918585"/>
      </w:pBdr>
      <w:tabs>
        <w:tab w:val="left" w:pos="1021"/>
      </w:tabs>
      <w:ind w:firstLine="0"/>
    </w:pPr>
  </w:style>
  <w:style w:type="paragraph" w:customStyle="1" w:styleId="Warning">
    <w:name w:val="Warning"/>
    <w:basedOn w:val="BodyText"/>
    <w:rsid w:val="00002AB2"/>
    <w:pPr>
      <w:shd w:val="clear" w:color="auto" w:fill="D9D9D9"/>
      <w:tabs>
        <w:tab w:val="left" w:pos="992"/>
      </w:tabs>
      <w:ind w:left="119" w:right="119"/>
    </w:pPr>
    <w:rPr>
      <w:sz w:val="20"/>
    </w:rPr>
  </w:style>
  <w:style w:type="paragraph" w:customStyle="1" w:styleId="MarginIcons">
    <w:name w:val="Margin Icons"/>
    <w:basedOn w:val="BodyText"/>
    <w:rsid w:val="00002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AB2"/>
    <w:rPr>
      <w:rFonts w:ascii="Courier New" w:hAnsi="Courier New"/>
    </w:rPr>
  </w:style>
  <w:style w:type="paragraph" w:customStyle="1" w:styleId="NoteBullet">
    <w:name w:val="Note Bullet"/>
    <w:basedOn w:val="Note"/>
    <w:rsid w:val="00002AB2"/>
    <w:pPr>
      <w:tabs>
        <w:tab w:val="clear" w:pos="680"/>
      </w:tabs>
      <w:spacing w:before="60" w:after="60"/>
    </w:pPr>
  </w:style>
  <w:style w:type="paragraph" w:customStyle="1" w:styleId="SubHeading2">
    <w:name w:val="SubHeading2"/>
    <w:basedOn w:val="HeadingBase"/>
    <w:rsid w:val="00002AB2"/>
    <w:pPr>
      <w:spacing w:before="240" w:after="60"/>
    </w:pPr>
    <w:rPr>
      <w:sz w:val="20"/>
    </w:rPr>
  </w:style>
  <w:style w:type="paragraph" w:customStyle="1" w:styleId="SubHeading1">
    <w:name w:val="SubHeading1"/>
    <w:basedOn w:val="HeadingBase"/>
    <w:rsid w:val="00002AB2"/>
    <w:pPr>
      <w:spacing w:before="240" w:after="60"/>
    </w:pPr>
    <w:rPr>
      <w:color w:val="918585"/>
      <w:sz w:val="22"/>
    </w:rPr>
  </w:style>
  <w:style w:type="paragraph" w:customStyle="1" w:styleId="SideHeading">
    <w:name w:val="Side Heading"/>
    <w:basedOn w:val="HeadingBase"/>
    <w:rsid w:val="00002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AB2"/>
    <w:pPr>
      <w:numPr>
        <w:numId w:val="10"/>
      </w:numPr>
    </w:pPr>
  </w:style>
  <w:style w:type="paragraph" w:styleId="PlainText">
    <w:name w:val="Plain Text"/>
    <w:basedOn w:val="Normal"/>
    <w:link w:val="PlainTextChar"/>
    <w:rsid w:val="00002AB2"/>
    <w:rPr>
      <w:sz w:val="20"/>
    </w:rPr>
  </w:style>
  <w:style w:type="character" w:customStyle="1" w:styleId="PlainTextChar">
    <w:name w:val="Plain Text Char"/>
    <w:basedOn w:val="DefaultParagraphFont"/>
    <w:link w:val="PlainText"/>
    <w:rsid w:val="00002AB2"/>
    <w:rPr>
      <w:rFonts w:ascii="Courier New" w:eastAsia="Times New Roman" w:hAnsi="Courier New" w:cs="Times New Roman"/>
      <w:sz w:val="20"/>
      <w:szCs w:val="20"/>
      <w:lang w:eastAsia="en-US"/>
    </w:rPr>
  </w:style>
  <w:style w:type="character" w:customStyle="1" w:styleId="MenuOption">
    <w:name w:val="Menu Option"/>
    <w:basedOn w:val="DefaultParagraphFont"/>
    <w:rsid w:val="00002AB2"/>
    <w:rPr>
      <w:b/>
      <w:smallCaps/>
    </w:rPr>
  </w:style>
  <w:style w:type="paragraph" w:customStyle="1" w:styleId="TableListNumber">
    <w:name w:val="Table List Number"/>
    <w:basedOn w:val="ListNumber"/>
    <w:rsid w:val="00002AB2"/>
    <w:pPr>
      <w:numPr>
        <w:numId w:val="0"/>
      </w:numPr>
    </w:pPr>
  </w:style>
  <w:style w:type="paragraph" w:styleId="TOC4">
    <w:name w:val="toc 4"/>
    <w:basedOn w:val="TOCBase"/>
    <w:next w:val="Normal"/>
    <w:semiHidden/>
    <w:rsid w:val="00002AB2"/>
    <w:pPr>
      <w:tabs>
        <w:tab w:val="right" w:leader="dot" w:pos="9071"/>
      </w:tabs>
      <w:ind w:left="1701"/>
    </w:pPr>
  </w:style>
  <w:style w:type="paragraph" w:customStyle="1" w:styleId="ListAlpha">
    <w:name w:val="List Alpha"/>
    <w:basedOn w:val="List"/>
    <w:rsid w:val="00002AB2"/>
    <w:pPr>
      <w:numPr>
        <w:numId w:val="8"/>
      </w:numPr>
    </w:pPr>
  </w:style>
  <w:style w:type="paragraph" w:customStyle="1" w:styleId="ListAlpha2">
    <w:name w:val="List Alpha 2"/>
    <w:basedOn w:val="List2"/>
    <w:rsid w:val="00002AB2"/>
    <w:pPr>
      <w:numPr>
        <w:numId w:val="7"/>
      </w:numPr>
    </w:pPr>
  </w:style>
  <w:style w:type="paragraph" w:styleId="List2">
    <w:name w:val="List 2"/>
    <w:basedOn w:val="BodyText"/>
    <w:rsid w:val="00002AB2"/>
    <w:pPr>
      <w:tabs>
        <w:tab w:val="left" w:pos="680"/>
      </w:tabs>
      <w:spacing w:before="60" w:after="60"/>
      <w:ind w:left="680" w:hanging="340"/>
    </w:pPr>
  </w:style>
  <w:style w:type="paragraph" w:styleId="List3">
    <w:name w:val="List 3"/>
    <w:basedOn w:val="BodyText"/>
    <w:rsid w:val="00002AB2"/>
    <w:pPr>
      <w:tabs>
        <w:tab w:val="left" w:pos="1021"/>
      </w:tabs>
      <w:spacing w:before="60" w:after="60"/>
      <w:ind w:left="1020" w:hanging="340"/>
    </w:pPr>
  </w:style>
  <w:style w:type="paragraph" w:styleId="List4">
    <w:name w:val="List 4"/>
    <w:basedOn w:val="BodyText"/>
    <w:rsid w:val="00002AB2"/>
    <w:pPr>
      <w:tabs>
        <w:tab w:val="left" w:pos="1361"/>
      </w:tabs>
      <w:spacing w:before="60" w:after="60"/>
      <w:ind w:left="1361" w:hanging="340"/>
    </w:pPr>
  </w:style>
  <w:style w:type="paragraph" w:styleId="List5">
    <w:name w:val="List 5"/>
    <w:basedOn w:val="BodyText"/>
    <w:rsid w:val="00002AB2"/>
    <w:pPr>
      <w:tabs>
        <w:tab w:val="left" w:pos="1701"/>
      </w:tabs>
      <w:spacing w:before="60" w:after="60"/>
      <w:ind w:left="1701" w:hanging="340"/>
    </w:pPr>
  </w:style>
  <w:style w:type="paragraph" w:styleId="ListBullet3">
    <w:name w:val="List Bullet 3"/>
    <w:basedOn w:val="List3"/>
    <w:rsid w:val="00002AB2"/>
    <w:pPr>
      <w:numPr>
        <w:numId w:val="13"/>
      </w:numPr>
      <w:tabs>
        <w:tab w:val="clear" w:pos="1021"/>
      </w:tabs>
      <w:ind w:left="1037" w:hanging="357"/>
    </w:pPr>
  </w:style>
  <w:style w:type="paragraph" w:styleId="ListBullet4">
    <w:name w:val="List Bullet 4"/>
    <w:basedOn w:val="List4"/>
    <w:rsid w:val="00002AB2"/>
    <w:pPr>
      <w:numPr>
        <w:numId w:val="2"/>
      </w:numPr>
      <w:tabs>
        <w:tab w:val="clear" w:pos="1361"/>
      </w:tabs>
    </w:pPr>
  </w:style>
  <w:style w:type="paragraph" w:styleId="ListBullet5">
    <w:name w:val="List Bullet 5"/>
    <w:basedOn w:val="List5"/>
    <w:rsid w:val="00002AB2"/>
    <w:pPr>
      <w:numPr>
        <w:numId w:val="3"/>
      </w:numPr>
    </w:pPr>
  </w:style>
  <w:style w:type="paragraph" w:styleId="ListContinue2">
    <w:name w:val="List Continue 2"/>
    <w:basedOn w:val="List2"/>
    <w:rsid w:val="00002AB2"/>
    <w:pPr>
      <w:ind w:firstLine="0"/>
    </w:pPr>
  </w:style>
  <w:style w:type="paragraph" w:styleId="ListContinue3">
    <w:name w:val="List Continue 3"/>
    <w:basedOn w:val="List3"/>
    <w:rsid w:val="00002AB2"/>
    <w:pPr>
      <w:ind w:left="1021" w:firstLine="0"/>
    </w:pPr>
  </w:style>
  <w:style w:type="paragraph" w:styleId="ListContinue4">
    <w:name w:val="List Continue 4"/>
    <w:basedOn w:val="List4"/>
    <w:rsid w:val="00002AB2"/>
    <w:pPr>
      <w:ind w:firstLine="0"/>
    </w:pPr>
  </w:style>
  <w:style w:type="paragraph" w:styleId="ListContinue5">
    <w:name w:val="List Continue 5"/>
    <w:basedOn w:val="List5"/>
    <w:rsid w:val="00002AB2"/>
    <w:pPr>
      <w:ind w:firstLine="0"/>
    </w:pPr>
  </w:style>
  <w:style w:type="paragraph" w:styleId="ListNumber3">
    <w:name w:val="List Number 3"/>
    <w:basedOn w:val="List3"/>
    <w:rsid w:val="00002AB2"/>
    <w:pPr>
      <w:numPr>
        <w:numId w:val="4"/>
      </w:numPr>
    </w:pPr>
  </w:style>
  <w:style w:type="paragraph" w:styleId="ListNumber4">
    <w:name w:val="List Number 4"/>
    <w:basedOn w:val="List4"/>
    <w:rsid w:val="00002AB2"/>
    <w:pPr>
      <w:numPr>
        <w:numId w:val="5"/>
      </w:numPr>
    </w:pPr>
  </w:style>
  <w:style w:type="paragraph" w:styleId="ListNumber5">
    <w:name w:val="List Number 5"/>
    <w:basedOn w:val="List5"/>
    <w:rsid w:val="00002AB2"/>
    <w:pPr>
      <w:numPr>
        <w:numId w:val="6"/>
      </w:numPr>
    </w:pPr>
  </w:style>
  <w:style w:type="paragraph" w:styleId="BlockText">
    <w:name w:val="Block Text"/>
    <w:basedOn w:val="Normal"/>
    <w:rsid w:val="00002AB2"/>
    <w:pPr>
      <w:spacing w:after="120"/>
      <w:ind w:left="1440" w:right="1440"/>
    </w:pPr>
  </w:style>
  <w:style w:type="character" w:customStyle="1" w:styleId="Subscript">
    <w:name w:val="Subscript"/>
    <w:basedOn w:val="DefaultParagraphFont"/>
    <w:rsid w:val="00002AB2"/>
    <w:rPr>
      <w:sz w:val="16"/>
      <w:vertAlign w:val="subscript"/>
    </w:rPr>
  </w:style>
  <w:style w:type="character" w:customStyle="1" w:styleId="Superscript">
    <w:name w:val="Superscript"/>
    <w:basedOn w:val="DefaultParagraphFont"/>
    <w:rsid w:val="00002AB2"/>
    <w:rPr>
      <w:sz w:val="16"/>
      <w:vertAlign w:val="superscript"/>
    </w:rPr>
  </w:style>
  <w:style w:type="character" w:customStyle="1" w:styleId="Symbols">
    <w:name w:val="Symbols"/>
    <w:basedOn w:val="DefaultParagraphFont"/>
    <w:rsid w:val="00002AB2"/>
    <w:rPr>
      <w:rFonts w:ascii="Symbol" w:hAnsi="Symbol"/>
    </w:rPr>
  </w:style>
  <w:style w:type="character" w:customStyle="1" w:styleId="MenuOptions">
    <w:name w:val="Menu Options"/>
    <w:basedOn w:val="DefaultParagraphFont"/>
    <w:rsid w:val="00002AB2"/>
    <w:rPr>
      <w:rFonts w:ascii="Arial Narrow" w:hAnsi="Arial Narrow"/>
      <w:smallCaps/>
    </w:rPr>
  </w:style>
  <w:style w:type="character" w:customStyle="1" w:styleId="Buttons">
    <w:name w:val="Buttons"/>
    <w:basedOn w:val="DefaultParagraphFont"/>
    <w:rsid w:val="00002AB2"/>
    <w:rPr>
      <w:b/>
    </w:rPr>
  </w:style>
  <w:style w:type="character" w:customStyle="1" w:styleId="Underlined">
    <w:name w:val="Underlined"/>
    <w:basedOn w:val="DefaultParagraphFont"/>
    <w:rsid w:val="00002AB2"/>
    <w:rPr>
      <w:u w:val="single"/>
    </w:rPr>
  </w:style>
  <w:style w:type="paragraph" w:customStyle="1" w:styleId="TableBodyTextRight">
    <w:name w:val="Table Body Text Right"/>
    <w:basedOn w:val="TableBodyText"/>
    <w:rsid w:val="00002AB2"/>
    <w:pPr>
      <w:widowControl w:val="0"/>
      <w:autoSpaceDE w:val="0"/>
      <w:autoSpaceDN w:val="0"/>
      <w:adjustRightInd w:val="0"/>
      <w:jc w:val="right"/>
    </w:pPr>
    <w:rPr>
      <w:rFonts w:cs="Arial"/>
      <w:szCs w:val="18"/>
    </w:rPr>
  </w:style>
  <w:style w:type="paragraph" w:customStyle="1" w:styleId="CopyrightText">
    <w:name w:val="Copyright Text"/>
    <w:basedOn w:val="BodyText"/>
    <w:rsid w:val="00002AB2"/>
    <w:rPr>
      <w:sz w:val="18"/>
    </w:rPr>
  </w:style>
  <w:style w:type="paragraph" w:customStyle="1" w:styleId="BodySmallRight">
    <w:name w:val="Body Small Right"/>
    <w:basedOn w:val="BodyTextRight"/>
    <w:rsid w:val="00002AB2"/>
    <w:rPr>
      <w:sz w:val="18"/>
      <w:szCs w:val="18"/>
    </w:rPr>
  </w:style>
  <w:style w:type="paragraph" w:customStyle="1" w:styleId="MarginEdition">
    <w:name w:val="Margin Edition"/>
    <w:basedOn w:val="MarginNote"/>
    <w:rsid w:val="00002AB2"/>
    <w:pPr>
      <w:spacing w:before="0" w:after="0"/>
    </w:pPr>
    <w:rPr>
      <w:rFonts w:ascii="Times New Roman" w:hAnsi="Times New Roman"/>
      <w:color w:val="999999"/>
    </w:rPr>
  </w:style>
  <w:style w:type="paragraph" w:customStyle="1" w:styleId="Spacer">
    <w:name w:val="Spacer"/>
    <w:basedOn w:val="Normal"/>
    <w:rsid w:val="00002AB2"/>
    <w:rPr>
      <w:sz w:val="2"/>
      <w:szCs w:val="2"/>
    </w:rPr>
  </w:style>
  <w:style w:type="character" w:customStyle="1" w:styleId="Small">
    <w:name w:val="Small"/>
    <w:basedOn w:val="DefaultParagraphFont"/>
    <w:rsid w:val="00002AB2"/>
    <w:rPr>
      <w:sz w:val="16"/>
    </w:rPr>
  </w:style>
  <w:style w:type="paragraph" w:customStyle="1" w:styleId="WideTable">
    <w:name w:val="Wide Table"/>
    <w:basedOn w:val="Normal"/>
    <w:rsid w:val="00002AB2"/>
    <w:pPr>
      <w:ind w:left="-1418"/>
    </w:pPr>
    <w:rPr>
      <w:sz w:val="2"/>
      <w:szCs w:val="2"/>
    </w:rPr>
  </w:style>
  <w:style w:type="character" w:styleId="PageNumber">
    <w:name w:val="page number"/>
    <w:basedOn w:val="DefaultParagraphFont"/>
    <w:rsid w:val="00002AB2"/>
  </w:style>
  <w:style w:type="paragraph" w:styleId="Quote">
    <w:name w:val="Quote"/>
    <w:basedOn w:val="Heading1"/>
    <w:link w:val="QuoteChar"/>
    <w:qFormat/>
    <w:rsid w:val="00002AB2"/>
    <w:rPr>
      <w:b w:val="0"/>
      <w:sz w:val="72"/>
      <w:szCs w:val="72"/>
      <w:lang w:val="en-NZ"/>
    </w:rPr>
  </w:style>
  <w:style w:type="character" w:customStyle="1" w:styleId="QuoteChar">
    <w:name w:val="Quote Char"/>
    <w:basedOn w:val="DefaultParagraphFont"/>
    <w:link w:val="Quote"/>
    <w:rsid w:val="00002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AB2"/>
    <w:pPr>
      <w:pageBreakBefore/>
    </w:pPr>
  </w:style>
  <w:style w:type="paragraph" w:customStyle="1" w:styleId="Border">
    <w:name w:val="Border"/>
    <w:basedOn w:val="Normal"/>
    <w:qFormat/>
    <w:rsid w:val="00002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AB2"/>
    <w:rPr>
      <w:b/>
      <w:bCs/>
      <w:i/>
      <w:iCs/>
      <w:color w:val="auto"/>
    </w:rPr>
  </w:style>
  <w:style w:type="paragraph" w:styleId="IntenseQuote">
    <w:name w:val="Intense Quote"/>
    <w:basedOn w:val="Normal"/>
    <w:next w:val="Normal"/>
    <w:link w:val="IntenseQuoteChar"/>
    <w:uiPriority w:val="30"/>
    <w:qFormat/>
    <w:rsid w:val="00002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AB2"/>
    <w:rPr>
      <w:smallCaps/>
      <w:color w:val="auto"/>
      <w:u w:val="single"/>
    </w:rPr>
  </w:style>
  <w:style w:type="character" w:styleId="IntenseReference">
    <w:name w:val="Intense Reference"/>
    <w:basedOn w:val="DefaultParagraphFont"/>
    <w:uiPriority w:val="32"/>
    <w:qFormat/>
    <w:rsid w:val="00002AB2"/>
    <w:rPr>
      <w:b/>
      <w:bCs/>
      <w:smallCaps/>
      <w:color w:val="auto"/>
      <w:spacing w:val="5"/>
      <w:u w:val="single"/>
    </w:rPr>
  </w:style>
  <w:style w:type="paragraph" w:customStyle="1" w:styleId="2ColumnHeading">
    <w:name w:val="2Column Heading"/>
    <w:basedOn w:val="BodyText"/>
    <w:qFormat/>
    <w:rsid w:val="00002AB2"/>
    <w:pPr>
      <w:spacing w:after="60"/>
      <w:ind w:left="-2268"/>
    </w:pPr>
    <w:rPr>
      <w:b/>
    </w:rPr>
  </w:style>
  <w:style w:type="paragraph" w:customStyle="1" w:styleId="Heading1TOC">
    <w:name w:val="Heading1 TOC"/>
    <w:basedOn w:val="Normal"/>
    <w:qFormat/>
    <w:rsid w:val="00002AB2"/>
    <w:pPr>
      <w:spacing w:before="240" w:after="120"/>
    </w:pPr>
    <w:rPr>
      <w:rFonts w:ascii="Times New Roman" w:hAnsi="Times New Roman"/>
      <w:b/>
      <w:sz w:val="32"/>
    </w:rPr>
  </w:style>
  <w:style w:type="paragraph" w:customStyle="1" w:styleId="Heading2TOC">
    <w:name w:val="Heading2 TOC"/>
    <w:basedOn w:val="Normal"/>
    <w:qFormat/>
    <w:rsid w:val="00002AB2"/>
    <w:pPr>
      <w:spacing w:before="240" w:after="60"/>
    </w:pPr>
    <w:rPr>
      <w:rFonts w:ascii="Times New Roman" w:hAnsi="Times New Roman"/>
      <w:b/>
      <w:sz w:val="28"/>
    </w:rPr>
  </w:style>
  <w:style w:type="character" w:customStyle="1" w:styleId="Underline">
    <w:name w:val="Underline"/>
    <w:basedOn w:val="DefaultParagraphFont"/>
    <w:qFormat/>
    <w:rsid w:val="00002AB2"/>
    <w:rPr>
      <w:u w:val="single"/>
    </w:rPr>
  </w:style>
  <w:style w:type="character" w:customStyle="1" w:styleId="BoldandItalics">
    <w:name w:val="Bold and Italics"/>
    <w:qFormat/>
    <w:rsid w:val="00002AB2"/>
    <w:rPr>
      <w:b/>
      <w:i/>
      <w:u w:val="none"/>
    </w:rPr>
  </w:style>
  <w:style w:type="paragraph" w:styleId="BalloonText">
    <w:name w:val="Balloon Text"/>
    <w:basedOn w:val="Normal"/>
    <w:link w:val="BalloonTextChar"/>
    <w:rsid w:val="00002AB2"/>
    <w:rPr>
      <w:rFonts w:ascii="Tahoma" w:hAnsi="Tahoma" w:cs="Tahoma"/>
      <w:sz w:val="16"/>
      <w:szCs w:val="16"/>
    </w:rPr>
  </w:style>
  <w:style w:type="character" w:customStyle="1" w:styleId="BalloonTextChar">
    <w:name w:val="Balloon Text Char"/>
    <w:basedOn w:val="DefaultParagraphFont"/>
    <w:link w:val="BalloonText"/>
    <w:rsid w:val="00002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AB2"/>
    <w:rPr>
      <w:b/>
      <w:color w:val="660033"/>
      <w:spacing w:val="0"/>
    </w:rPr>
  </w:style>
  <w:style w:type="paragraph" w:customStyle="1" w:styleId="Nameditemlist">
    <w:name w:val="Named item list"/>
    <w:basedOn w:val="BodyText"/>
    <w:qFormat/>
    <w:rsid w:val="00002AB2"/>
    <w:pPr>
      <w:tabs>
        <w:tab w:val="left" w:pos="2835"/>
      </w:tabs>
      <w:ind w:left="2835" w:hanging="2835"/>
    </w:pPr>
  </w:style>
  <w:style w:type="paragraph" w:customStyle="1" w:styleId="BodyTextnopadding">
    <w:name w:val="Body Text no padding"/>
    <w:basedOn w:val="BodyText"/>
    <w:qFormat/>
    <w:rsid w:val="00002AB2"/>
    <w:pPr>
      <w:spacing w:before="0" w:after="0"/>
    </w:pPr>
  </w:style>
  <w:style w:type="paragraph" w:customStyle="1" w:styleId="BodyTextBold">
    <w:name w:val="Body Text Bold"/>
    <w:basedOn w:val="BodyText"/>
    <w:qFormat/>
    <w:rsid w:val="00002AB2"/>
    <w:rPr>
      <w:b/>
    </w:rPr>
  </w:style>
  <w:style w:type="character" w:styleId="Hyperlink">
    <w:name w:val="Hyperlink"/>
    <w:basedOn w:val="DefaultParagraphFont"/>
    <w:uiPriority w:val="99"/>
    <w:unhideWhenUsed/>
    <w:rsid w:val="003E0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4789</Characters>
  <Application>Microsoft Office Word</Application>
  <DocSecurity>0</DocSecurity>
  <Lines>177</Lines>
  <Paragraphs>98</Paragraphs>
  <ScaleCrop>false</ScaleCrop>
  <Company>Author-it Software Corporation Ltd.</Company>
  <LinksUpToDate>false</LinksUpToDate>
  <CharactersWithSpaces>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BSBLIB403 Complete a range of cataloguing activities</dc:title>
  <dc:subject>Approved</dc:subject>
  <dc:creator>PwC’s Skills for Australia</dc:creator>
  <cp:keywords>Release: 1</cp:keywords>
  <dc:description>Review Date: 12 April 2008</dc:description>
  <cp:lastModifiedBy>HSD_TPCMSd.prod</cp:lastModifiedBy>
  <cp:revision>3</cp:revision>
  <dcterms:created xsi:type="dcterms:W3CDTF">2020-07-07T10:52:00Z</dcterms:created>
  <dcterms:modified xsi:type="dcterms:W3CDTF">2020-07-07T10:52:00Z</dcterms:modified>
</cp:coreProperties>
</file>