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3EA" w:rsidP="00C76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BSBLIB302 Develop and apply knowledge of archives</w:t>
      </w:r>
      <w:r>
        <w:fldChar w:fldCharType="end"/>
      </w:r>
    </w:p>
    <w:p w:rsidR="00C763EA" w:rsidP="00C763EA">
      <w:pPr>
        <w:pStyle w:val="Version"/>
        <w:sectPr w:rsidSect="00100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557" w:rsidP="00100557">
      <w:pPr>
        <w:pStyle w:val="SuperHeading"/>
      </w:pPr>
      <w:r w:rsidRPr="00100557">
        <w:t>Assessment Requirements for BSBLIB302 Develop and apply knowledge of archives</w:t>
      </w:r>
    </w:p>
    <w:p w:rsidR="00000000" w:rsidRPr="00100557" w:rsidP="00100557">
      <w:pPr>
        <w:pStyle w:val="Heading1"/>
      </w:pPr>
      <w:bookmarkStart w:id="1" w:name="O_765875"/>
      <w:bookmarkEnd w:id="1"/>
      <w:r w:rsidRPr="00100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0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557" w:rsidP="00100557">
            <w:pPr>
              <w:pStyle w:val="BodyText"/>
            </w:pPr>
            <w:r w:rsidRPr="001005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57">
            <w:pPr>
              <w:pStyle w:val="BodyText"/>
              <w:rPr>
                <w:lang w:val="en-NZ"/>
              </w:rPr>
            </w:pPr>
            <w:r w:rsidRPr="00100557">
              <w:rPr>
                <w:rStyle w:val="SpecialBold"/>
              </w:rPr>
              <w:t>Comments</w:t>
            </w:r>
          </w:p>
        </w:tc>
      </w:tr>
      <w:tr w:rsidTr="00100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557">
            <w:pPr>
              <w:pStyle w:val="BodyText"/>
              <w:rPr>
                <w:lang w:val="en-NZ"/>
              </w:rPr>
            </w:pPr>
            <w:r w:rsidRPr="001005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557" w:rsidP="00100557">
            <w:pPr>
              <w:pStyle w:val="BodyText"/>
            </w:pPr>
            <w:r w:rsidRPr="00100557">
              <w:t>This version first released with BSB Business Services Training Package Version 2.0.</w:t>
            </w:r>
          </w:p>
        </w:tc>
      </w:tr>
    </w:tbl>
    <w:p w:rsidR="00000000" w:rsidRPr="00100557" w:rsidP="00100557">
      <w:pPr>
        <w:pStyle w:val="BodyText"/>
      </w:pPr>
    </w:p>
    <w:p w:rsidR="00000000" w:rsidRPr="00100557" w:rsidP="00100557">
      <w:pPr>
        <w:pStyle w:val="AllowPageBreak"/>
      </w:pPr>
    </w:p>
    <w:p w:rsidR="00000000" w:rsidRPr="00100557" w:rsidP="00100557">
      <w:pPr>
        <w:pStyle w:val="Heading1"/>
      </w:pPr>
      <w:bookmarkStart w:id="2" w:name="O_765876"/>
      <w:bookmarkEnd w:id="2"/>
      <w:r w:rsidRPr="00100557">
        <w:t>Performance Evidence</w:t>
      </w:r>
    </w:p>
    <w:p w:rsidR="00000000" w:rsidRPr="00100557" w:rsidP="00C763EA">
      <w:pPr>
        <w:pStyle w:val="BodyText"/>
      </w:pPr>
      <w:r w:rsidRPr="00100557">
        <w:t>Evidence of the ability to:</w:t>
      </w:r>
    </w:p>
    <w:p w:rsidR="00000000" w:rsidRPr="00100557" w:rsidP="00100557">
      <w:pPr>
        <w:pStyle w:val="ListBullet"/>
      </w:pPr>
      <w:r w:rsidRPr="00100557">
        <w:t>differentiate between records, archives and other collections</w:t>
      </w:r>
    </w:p>
    <w:p w:rsidR="00000000" w:rsidRPr="00100557" w:rsidP="00100557">
      <w:pPr>
        <w:pStyle w:val="ListBullet"/>
      </w:pPr>
      <w:r w:rsidRPr="00100557">
        <w:t>apply an understanding of archival principles, processes and programs to arrangement and description of collection records</w:t>
      </w:r>
    </w:p>
    <w:p w:rsidR="00000000" w:rsidRPr="00100557" w:rsidP="00100557">
      <w:pPr>
        <w:pStyle w:val="ListBullet"/>
      </w:pPr>
      <w:r w:rsidRPr="00100557">
        <w:t xml:space="preserve">work collaboratively </w:t>
      </w:r>
      <w:r w:rsidRPr="00100557">
        <w:t>with others involved in archival management, including archivists.</w:t>
      </w:r>
    </w:p>
    <w:p w:rsidR="00000000" w:rsidRPr="00100557" w:rsidP="00100557">
      <w:pPr>
        <w:pStyle w:val="BodyText"/>
      </w:pPr>
    </w:p>
    <w:p w:rsidR="00000000" w:rsidRPr="00100557" w:rsidP="00C763EA">
      <w:pPr>
        <w:pStyle w:val="BodyText"/>
      </w:pPr>
      <w:r w:rsidRPr="00100557">
        <w:t>Note: If a specific volume or frequency is not stated, then evidence must be provided at least once.</w:t>
      </w:r>
    </w:p>
    <w:p w:rsidR="00000000" w:rsidRPr="00100557" w:rsidP="00100557">
      <w:pPr>
        <w:pStyle w:val="Heading1"/>
      </w:pPr>
      <w:bookmarkStart w:id="3" w:name="O_765877"/>
      <w:bookmarkEnd w:id="3"/>
      <w:r w:rsidRPr="00100557">
        <w:t>Knowledge Evidence</w:t>
      </w:r>
    </w:p>
    <w:p w:rsidR="00000000" w:rsidRPr="00100557" w:rsidP="00C763EA">
      <w:pPr>
        <w:pStyle w:val="BodyText"/>
      </w:pPr>
      <w:r w:rsidRPr="00100557">
        <w:t>To complete the unit requirements safely and effectively, the individual must:</w:t>
      </w:r>
    </w:p>
    <w:p w:rsidR="00000000" w:rsidRPr="00100557" w:rsidP="00100557">
      <w:pPr>
        <w:pStyle w:val="ListBullet"/>
      </w:pPr>
      <w:r w:rsidRPr="00100557">
        <w:t>identify differences between archives and other collections</w:t>
      </w:r>
    </w:p>
    <w:p w:rsidR="00000000" w:rsidRPr="00100557" w:rsidP="00100557">
      <w:pPr>
        <w:pStyle w:val="ListBullet"/>
      </w:pPr>
      <w:r w:rsidRPr="00100557">
        <w:t>explain general principles and processes of archival management and records management</w:t>
      </w:r>
    </w:p>
    <w:p w:rsidR="00000000" w:rsidRPr="00100557" w:rsidP="00100557">
      <w:pPr>
        <w:pStyle w:val="ListBullet"/>
      </w:pPr>
      <w:r w:rsidRPr="00100557">
        <w:t>research information on archi</w:t>
      </w:r>
      <w:r w:rsidRPr="00100557">
        <w:t>ve sector, including:</w:t>
      </w:r>
    </w:p>
    <w:p w:rsidR="00000000" w:rsidRPr="00100557" w:rsidP="00100557">
      <w:pPr>
        <w:pStyle w:val="ListBullet2"/>
      </w:pPr>
      <w:r w:rsidRPr="00100557">
        <w:t>principles and processes of archival practice, records and archives</w:t>
      </w:r>
    </w:p>
    <w:p w:rsidR="00000000" w:rsidRPr="00100557" w:rsidP="00100557">
      <w:pPr>
        <w:pStyle w:val="ListBullet2"/>
      </w:pPr>
      <w:r w:rsidRPr="00100557">
        <w:t>role of archivists and archival programs</w:t>
      </w:r>
    </w:p>
    <w:p w:rsidR="00000000" w:rsidRPr="00100557" w:rsidP="00100557">
      <w:pPr>
        <w:pStyle w:val="ListBullet"/>
      </w:pPr>
      <w:r w:rsidRPr="00100557">
        <w:t>examine key provisions of relevant legislation from all levels of government, regulations, standards and documentation that</w:t>
      </w:r>
      <w:r w:rsidRPr="00100557">
        <w:t xml:space="preserve"> affect aspects of records and archives</w:t>
      </w:r>
    </w:p>
    <w:p w:rsidR="00000000" w:rsidRPr="00100557" w:rsidP="00100557">
      <w:pPr>
        <w:pStyle w:val="ListBullet"/>
      </w:pPr>
      <w:r w:rsidRPr="00100557">
        <w:t>assess metadata format, use and application</w:t>
      </w:r>
    </w:p>
    <w:p w:rsidR="00000000" w:rsidRPr="00100557" w:rsidP="00100557">
      <w:pPr>
        <w:pStyle w:val="ListBullet"/>
      </w:pPr>
      <w:r w:rsidRPr="00100557">
        <w:t>examine systems, such as:</w:t>
      </w:r>
    </w:p>
    <w:p w:rsidR="00000000" w:rsidRPr="00100557" w:rsidP="00100557">
      <w:pPr>
        <w:pStyle w:val="ListBullet2"/>
      </w:pPr>
      <w:r w:rsidRPr="00100557">
        <w:t>principles of provenance and original order</w:t>
      </w:r>
    </w:p>
    <w:p w:rsidR="00000000" w:rsidRPr="00100557" w:rsidP="00100557">
      <w:pPr>
        <w:pStyle w:val="ListBullet2"/>
      </w:pPr>
      <w:r w:rsidRPr="00100557">
        <w:t>archival control systems</w:t>
      </w:r>
    </w:p>
    <w:p w:rsidR="00000000" w:rsidRPr="00100557" w:rsidP="00100557">
      <w:pPr>
        <w:pStyle w:val="ListBullet2"/>
      </w:pPr>
      <w:r w:rsidRPr="00100557">
        <w:t>records continuum theory</w:t>
      </w:r>
    </w:p>
    <w:p w:rsidR="00000000" w:rsidRPr="00100557" w:rsidP="00100557">
      <w:pPr>
        <w:pStyle w:val="ListBullet2"/>
      </w:pPr>
      <w:r w:rsidRPr="00100557">
        <w:t>implementing preservation programs.</w:t>
      </w:r>
    </w:p>
    <w:p w:rsidR="00000000" w:rsidRPr="00100557" w:rsidP="00100557">
      <w:pPr>
        <w:pStyle w:val="AllowPageBreak"/>
      </w:pPr>
    </w:p>
    <w:p w:rsidR="00000000" w:rsidRPr="00100557" w:rsidP="00100557">
      <w:pPr>
        <w:pStyle w:val="Heading1"/>
      </w:pPr>
      <w:bookmarkStart w:id="4" w:name="O_765878"/>
      <w:bookmarkEnd w:id="4"/>
      <w:r w:rsidRPr="00100557">
        <w:t>Assessment Conditions</w:t>
      </w:r>
    </w:p>
    <w:p w:rsidR="00000000" w:rsidRPr="00100557" w:rsidP="00C763EA">
      <w:pPr>
        <w:pStyle w:val="BodyText"/>
      </w:pPr>
      <w:r w:rsidRPr="00100557">
        <w:t>Assessment must be conducted in a safe environment where evidence gathered demonstrates consistent performance of typical activities experienced in the Library – Collection Management field of work and include access to:</w:t>
      </w:r>
    </w:p>
    <w:p w:rsidR="00000000" w:rsidRPr="00100557" w:rsidP="00100557">
      <w:pPr>
        <w:pStyle w:val="ListBullet"/>
      </w:pPr>
      <w:r w:rsidRPr="00100557">
        <w:t>info</w:t>
      </w:r>
      <w:r w:rsidRPr="00100557">
        <w:t>rmation on a variety of archives and archival programs</w:t>
      </w:r>
    </w:p>
    <w:p w:rsidR="00000000" w:rsidRPr="00100557" w:rsidP="00100557">
      <w:pPr>
        <w:pStyle w:val="ListBullet"/>
      </w:pPr>
      <w:r w:rsidRPr="00100557">
        <w:t xml:space="preserve">archive records, record-keeping systems and organisational policies </w:t>
      </w:r>
    </w:p>
    <w:p w:rsidR="00000000" w:rsidRPr="00100557" w:rsidP="00100557">
      <w:pPr>
        <w:pStyle w:val="BodyText"/>
      </w:pPr>
    </w:p>
    <w:p w:rsidR="00000000" w:rsidRPr="00100557" w:rsidP="00C763EA">
      <w:pPr>
        <w:pStyle w:val="BodyText"/>
      </w:pPr>
      <w:r w:rsidRPr="00100557">
        <w:t>Assessors of this unit must satisfy the requirements for assessors in applicable vocational education and training legislation, fra</w:t>
      </w:r>
      <w:r w:rsidRPr="00100557">
        <w:t>meworks and/or standards.</w:t>
      </w:r>
    </w:p>
    <w:p w:rsidR="00000000" w:rsidRPr="00100557" w:rsidP="00100557">
      <w:pPr>
        <w:pStyle w:val="Heading1"/>
      </w:pPr>
      <w:bookmarkStart w:id="5" w:name="O_765881"/>
      <w:bookmarkEnd w:id="5"/>
      <w:r w:rsidRPr="00100557">
        <w:t>Links</w:t>
      </w:r>
    </w:p>
    <w:p w:rsidR="00000000" w:rsidRPr="00100557" w:rsidP="00C763EA">
      <w:pPr>
        <w:pStyle w:val="BodyText"/>
      </w:pPr>
      <w:r w:rsidRPr="00100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56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0557" w:rsidP="00100557"/>
    <w:sectPr w:rsidSect="001005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57" w:rsidRPr="00C763EA" w:rsidP="00C76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3EA" w:rsidP="00100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63EA" w:rsidP="00100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63EA" w:rsidP="00100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557" w:rsidRPr="00C763EA" w:rsidP="00C76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3EA" w:rsidRPr="002D2AF8" w:rsidP="00100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BSBLIB302 Develop and apply knowledge of archives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763EA" w:rsidP="00100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129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6A3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5E1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557"/>
  </w:style>
  <w:style w:type="character" w:customStyle="1" w:styleId="Heading1Char">
    <w:name w:val="Heading 1 Char"/>
    <w:basedOn w:val="DefaultParagraphFont"/>
    <w:link w:val="Heading1"/>
    <w:rsid w:val="00100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5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557"/>
    <w:rPr>
      <w:b/>
      <w:spacing w:val="0"/>
    </w:rPr>
  </w:style>
  <w:style w:type="paragraph" w:styleId="ListBullet2">
    <w:name w:val="List Bullet 2"/>
    <w:basedOn w:val="List2"/>
    <w:rsid w:val="001005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557"/>
    <w:rPr>
      <w:i/>
    </w:rPr>
  </w:style>
  <w:style w:type="paragraph" w:styleId="Caption">
    <w:name w:val="caption"/>
    <w:basedOn w:val="BodyText"/>
    <w:next w:val="Normal"/>
    <w:qFormat/>
    <w:rsid w:val="00100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557"/>
  </w:style>
  <w:style w:type="paragraph" w:styleId="TableofFigures">
    <w:name w:val="table of figures"/>
    <w:basedOn w:val="Normal"/>
    <w:next w:val="Normal"/>
    <w:semiHidden/>
    <w:rsid w:val="00100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5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557"/>
    <w:rPr>
      <w:rFonts w:ascii="Wingdings" w:hAnsi="Wingdings"/>
    </w:rPr>
  </w:style>
  <w:style w:type="paragraph" w:customStyle="1" w:styleId="TableHeading">
    <w:name w:val="Table Heading"/>
    <w:basedOn w:val="HeadingBase"/>
    <w:rsid w:val="00100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557"/>
    <w:rPr>
      <w:color w:val="0033CC"/>
      <w:u w:val="none"/>
    </w:rPr>
  </w:style>
  <w:style w:type="paragraph" w:customStyle="1" w:styleId="BodyTextRight">
    <w:name w:val="Body Text Right"/>
    <w:basedOn w:val="BodyText"/>
    <w:rsid w:val="00100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5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557"/>
    <w:rPr>
      <w:sz w:val="32"/>
    </w:rPr>
  </w:style>
  <w:style w:type="paragraph" w:customStyle="1" w:styleId="HeadingProcedure">
    <w:name w:val="Heading Procedure"/>
    <w:basedOn w:val="HeadingBase"/>
    <w:next w:val="Normal"/>
    <w:rsid w:val="00100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557"/>
    <w:pPr>
      <w:spacing w:before="60" w:after="60"/>
    </w:pPr>
  </w:style>
  <w:style w:type="paragraph" w:styleId="ListContinue">
    <w:name w:val="List Continue"/>
    <w:basedOn w:val="List"/>
    <w:rsid w:val="00100557"/>
    <w:pPr>
      <w:ind w:firstLine="0"/>
    </w:pPr>
  </w:style>
  <w:style w:type="paragraph" w:customStyle="1" w:styleId="ListNote">
    <w:name w:val="List Note"/>
    <w:basedOn w:val="List"/>
    <w:rsid w:val="00100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557"/>
    <w:rPr>
      <w:rFonts w:ascii="Courier New" w:hAnsi="Courier New"/>
    </w:rPr>
  </w:style>
  <w:style w:type="paragraph" w:customStyle="1" w:styleId="NoteBullet">
    <w:name w:val="Note Bullet"/>
    <w:basedOn w:val="Note"/>
    <w:rsid w:val="00100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5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557"/>
    <w:rPr>
      <w:b/>
      <w:smallCaps/>
    </w:rPr>
  </w:style>
  <w:style w:type="paragraph" w:customStyle="1" w:styleId="TableListNumber">
    <w:name w:val="Table List Number"/>
    <w:basedOn w:val="ListNumber"/>
    <w:rsid w:val="00100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557"/>
    <w:pPr>
      <w:numPr>
        <w:numId w:val="9"/>
      </w:numPr>
    </w:pPr>
  </w:style>
  <w:style w:type="paragraph" w:customStyle="1" w:styleId="ListAlpha2">
    <w:name w:val="List Alpha 2"/>
    <w:basedOn w:val="List2"/>
    <w:rsid w:val="00100557"/>
    <w:pPr>
      <w:numPr>
        <w:numId w:val="8"/>
      </w:numPr>
    </w:pPr>
  </w:style>
  <w:style w:type="paragraph" w:styleId="List2">
    <w:name w:val="List 2"/>
    <w:basedOn w:val="BodyText"/>
    <w:rsid w:val="00100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5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5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557"/>
    <w:pPr>
      <w:numPr>
        <w:numId w:val="4"/>
      </w:numPr>
    </w:pPr>
  </w:style>
  <w:style w:type="paragraph" w:styleId="ListContinue2">
    <w:name w:val="List Continue 2"/>
    <w:basedOn w:val="List2"/>
    <w:rsid w:val="00100557"/>
    <w:pPr>
      <w:ind w:firstLine="0"/>
    </w:pPr>
  </w:style>
  <w:style w:type="paragraph" w:styleId="ListContinue3">
    <w:name w:val="List Continue 3"/>
    <w:basedOn w:val="List3"/>
    <w:rsid w:val="00100557"/>
    <w:pPr>
      <w:ind w:left="1021" w:firstLine="0"/>
    </w:pPr>
  </w:style>
  <w:style w:type="paragraph" w:styleId="ListContinue4">
    <w:name w:val="List Continue 4"/>
    <w:basedOn w:val="List4"/>
    <w:rsid w:val="00100557"/>
    <w:pPr>
      <w:ind w:firstLine="0"/>
    </w:pPr>
  </w:style>
  <w:style w:type="paragraph" w:styleId="ListContinue5">
    <w:name w:val="List Continue 5"/>
    <w:basedOn w:val="List5"/>
    <w:rsid w:val="00100557"/>
    <w:pPr>
      <w:ind w:firstLine="0"/>
    </w:pPr>
  </w:style>
  <w:style w:type="paragraph" w:styleId="ListNumber3">
    <w:name w:val="List Number 3"/>
    <w:basedOn w:val="List3"/>
    <w:rsid w:val="00100557"/>
    <w:pPr>
      <w:numPr>
        <w:numId w:val="5"/>
      </w:numPr>
    </w:pPr>
  </w:style>
  <w:style w:type="paragraph" w:styleId="ListNumber4">
    <w:name w:val="List Number 4"/>
    <w:basedOn w:val="List4"/>
    <w:rsid w:val="00100557"/>
    <w:pPr>
      <w:numPr>
        <w:numId w:val="6"/>
      </w:numPr>
    </w:pPr>
  </w:style>
  <w:style w:type="paragraph" w:styleId="ListNumber5">
    <w:name w:val="List Number 5"/>
    <w:basedOn w:val="List5"/>
    <w:rsid w:val="00100557"/>
    <w:pPr>
      <w:numPr>
        <w:numId w:val="7"/>
      </w:numPr>
    </w:pPr>
  </w:style>
  <w:style w:type="paragraph" w:styleId="BlockText">
    <w:name w:val="Block Text"/>
    <w:basedOn w:val="Normal"/>
    <w:rsid w:val="00100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557"/>
    <w:rPr>
      <w:sz w:val="16"/>
      <w:vertAlign w:val="superscript"/>
    </w:rPr>
  </w:style>
  <w:style w:type="character" w:customStyle="1" w:styleId="Symbols">
    <w:name w:val="Symbols"/>
    <w:basedOn w:val="DefaultParagraphFont"/>
    <w:rsid w:val="00100557"/>
    <w:rPr>
      <w:rFonts w:ascii="Symbol" w:hAnsi="Symbol"/>
    </w:rPr>
  </w:style>
  <w:style w:type="character" w:customStyle="1" w:styleId="MenuOptions">
    <w:name w:val="Menu Options"/>
    <w:basedOn w:val="DefaultParagraphFont"/>
    <w:rsid w:val="00100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557"/>
    <w:rPr>
      <w:b/>
    </w:rPr>
  </w:style>
  <w:style w:type="character" w:customStyle="1" w:styleId="Underlined">
    <w:name w:val="Underlined"/>
    <w:basedOn w:val="DefaultParagraphFont"/>
    <w:rsid w:val="00100557"/>
    <w:rPr>
      <w:u w:val="single"/>
    </w:rPr>
  </w:style>
  <w:style w:type="paragraph" w:customStyle="1" w:styleId="TableBodyTextRight">
    <w:name w:val="Table Body Text Right"/>
    <w:basedOn w:val="TableBodyText"/>
    <w:rsid w:val="00100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557"/>
    <w:rPr>
      <w:sz w:val="18"/>
    </w:rPr>
  </w:style>
  <w:style w:type="paragraph" w:customStyle="1" w:styleId="BodySmallRight">
    <w:name w:val="Body Small Right"/>
    <w:basedOn w:val="BodyTextRight"/>
    <w:rsid w:val="00100557"/>
    <w:rPr>
      <w:sz w:val="18"/>
      <w:szCs w:val="18"/>
    </w:rPr>
  </w:style>
  <w:style w:type="paragraph" w:customStyle="1" w:styleId="MarginEdition">
    <w:name w:val="Margin Edition"/>
    <w:basedOn w:val="MarginNote"/>
    <w:rsid w:val="00100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557"/>
    <w:rPr>
      <w:sz w:val="2"/>
      <w:szCs w:val="2"/>
    </w:rPr>
  </w:style>
  <w:style w:type="character" w:customStyle="1" w:styleId="Small">
    <w:name w:val="Small"/>
    <w:basedOn w:val="DefaultParagraphFont"/>
    <w:rsid w:val="00100557"/>
    <w:rPr>
      <w:sz w:val="16"/>
    </w:rPr>
  </w:style>
  <w:style w:type="paragraph" w:customStyle="1" w:styleId="WideTable">
    <w:name w:val="Wide Table"/>
    <w:basedOn w:val="Normal"/>
    <w:rsid w:val="00100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557"/>
  </w:style>
  <w:style w:type="paragraph" w:styleId="Quote">
    <w:name w:val="Quote"/>
    <w:basedOn w:val="Heading1"/>
    <w:link w:val="QuoteChar"/>
    <w:qFormat/>
    <w:rsid w:val="00100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557"/>
    <w:pPr>
      <w:pageBreakBefore/>
    </w:pPr>
  </w:style>
  <w:style w:type="paragraph" w:customStyle="1" w:styleId="Border">
    <w:name w:val="Border"/>
    <w:basedOn w:val="Normal"/>
    <w:qFormat/>
    <w:rsid w:val="00100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557"/>
    <w:rPr>
      <w:u w:val="single"/>
    </w:rPr>
  </w:style>
  <w:style w:type="character" w:customStyle="1" w:styleId="BoldandItalics">
    <w:name w:val="Bold and Italics"/>
    <w:qFormat/>
    <w:rsid w:val="00100557"/>
    <w:rPr>
      <w:b/>
      <w:i/>
      <w:u w:val="none"/>
    </w:rPr>
  </w:style>
  <w:style w:type="paragraph" w:styleId="BalloonText">
    <w:name w:val="Balloon Text"/>
    <w:basedOn w:val="Normal"/>
    <w:link w:val="BalloonTextChar"/>
    <w:rsid w:val="00100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557"/>
    <w:pPr>
      <w:spacing w:before="0" w:after="0"/>
    </w:pPr>
  </w:style>
  <w:style w:type="paragraph" w:customStyle="1" w:styleId="BodyTextBold">
    <w:name w:val="Body Text Bold"/>
    <w:basedOn w:val="BodyText"/>
    <w:qFormat/>
    <w:rsid w:val="00100557"/>
    <w:rPr>
      <w:b/>
    </w:rPr>
  </w:style>
  <w:style w:type="character" w:styleId="Hyperlink">
    <w:name w:val="Hyperlink"/>
    <w:basedOn w:val="DefaultParagraphFont"/>
    <w:uiPriority w:val="99"/>
    <w:unhideWhenUsed/>
    <w:rsid w:val="00C76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2053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BSBLIB302 Develop and apply knowledge of archives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2020-07-07T09:31:00Z</dcterms:created>
  <dcterms:modified xsi:type="dcterms:W3CDTF">2020-07-07T09:31:00Z</dcterms:modified>
</cp:coreProperties>
</file>