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0EC" w:rsidP="002F30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BSBLIB301 Catalogue objects into collections</w:t>
      </w:r>
      <w:r>
        <w:fldChar w:fldCharType="end"/>
      </w:r>
    </w:p>
    <w:p w:rsidR="002F30EC" w:rsidP="002F30EC">
      <w:pPr>
        <w:pStyle w:val="Version"/>
        <w:sectPr w:rsidSect="001606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67A" w:rsidP="0016067A">
      <w:pPr>
        <w:pStyle w:val="SuperHeading"/>
      </w:pPr>
      <w:r w:rsidRPr="0016067A">
        <w:t>BSBLIB301 Catalogue objects into collections</w:t>
      </w:r>
    </w:p>
    <w:p w:rsidR="00000000" w:rsidRPr="0016067A" w:rsidP="0016067A">
      <w:pPr>
        <w:pStyle w:val="Heading1"/>
      </w:pPr>
      <w:bookmarkStart w:id="1" w:name="O_765846"/>
      <w:bookmarkEnd w:id="1"/>
      <w:r w:rsidRPr="001606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60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rPr>
                <w:rStyle w:val="SpecialBold"/>
              </w:rPr>
              <w:t>Comments</w:t>
            </w:r>
          </w:p>
        </w:tc>
      </w:tr>
      <w:tr w:rsidTr="00160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t>This version first released with BSB Business Services Training Package Version 2.0.</w:t>
            </w:r>
          </w:p>
        </w:tc>
      </w:tr>
    </w:tbl>
    <w:p w:rsidR="002F30EC" w:rsidP="0016067A">
      <w:pPr>
        <w:pStyle w:val="BodyText"/>
      </w:pPr>
    </w:p>
    <w:p w:rsidR="002F30EC" w:rsidP="0016067A">
      <w:pPr>
        <w:pStyle w:val="BodyText"/>
      </w:pPr>
    </w:p>
    <w:p w:rsidR="00000000" w:rsidRPr="0016067A" w:rsidP="0016067A">
      <w:pPr>
        <w:pStyle w:val="Heading1"/>
      </w:pPr>
      <w:bookmarkStart w:id="2" w:name="O_765847"/>
      <w:bookmarkEnd w:id="2"/>
      <w:r w:rsidRPr="0016067A">
        <w:t>Application</w:t>
      </w:r>
    </w:p>
    <w:p w:rsidR="00000000" w:rsidRPr="0016067A" w:rsidP="002F30EC">
      <w:pPr>
        <w:pStyle w:val="BodyText"/>
      </w:pPr>
      <w:r w:rsidRPr="0016067A">
        <w:t>This unit describes the skills and knowledge required to organise and catalogue collection</w:t>
      </w:r>
      <w:r w:rsidRPr="0016067A">
        <w:t xml:space="preserve"> objects for future access.</w:t>
      </w:r>
    </w:p>
    <w:p w:rsidR="00000000" w:rsidRPr="0016067A" w:rsidP="002F30EC">
      <w:pPr>
        <w:pStyle w:val="BodyText"/>
      </w:pPr>
      <w:r w:rsidRPr="0016067A">
        <w:t>It applies to individuals who work under some supervision and have responsibility for ensuring work is of a high standard and completed according to established policies and procedures.</w:t>
      </w:r>
    </w:p>
    <w:p w:rsidR="00000000" w:rsidRPr="0016067A" w:rsidP="002F30EC">
      <w:pPr>
        <w:pStyle w:val="BodyText"/>
      </w:pPr>
      <w:r w:rsidRPr="0016067A">
        <w:t>No licensing, legislative or certificati</w:t>
      </w:r>
      <w:r w:rsidRPr="0016067A">
        <w:t>on requirements apply to this unit at the time of publication.</w:t>
      </w:r>
    </w:p>
    <w:p w:rsidR="00000000" w:rsidRPr="0016067A" w:rsidP="0016067A">
      <w:pPr>
        <w:pStyle w:val="Heading1"/>
      </w:pPr>
      <w:bookmarkStart w:id="3" w:name="O_765850"/>
      <w:bookmarkEnd w:id="3"/>
      <w:r w:rsidRPr="0016067A">
        <w:t>Unit Sector</w:t>
      </w:r>
    </w:p>
    <w:p w:rsidR="00000000" w:rsidRPr="0016067A" w:rsidP="002F30EC">
      <w:pPr>
        <w:pStyle w:val="BodyText"/>
      </w:pPr>
      <w:r w:rsidRPr="0016067A">
        <w:t>Library – Collection Management</w:t>
      </w:r>
    </w:p>
    <w:p w:rsidR="00000000" w:rsidRPr="0016067A" w:rsidP="0016067A">
      <w:pPr>
        <w:pStyle w:val="Heading1"/>
      </w:pPr>
      <w:bookmarkStart w:id="4" w:name="O_765851"/>
      <w:bookmarkEnd w:id="4"/>
      <w:r w:rsidRPr="0016067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7"/>
        <w:gridCol w:w="6589"/>
      </w:tblGrid>
      <w:tr w:rsidTr="001606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rPr>
                <w:rStyle w:val="SpecialBold"/>
              </w:rPr>
              <w:t>ELEMENT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rPr>
                <w:rStyle w:val="SpecialBold"/>
              </w:rPr>
              <w:t>PERFORMANCE CRITERIA</w:t>
            </w:r>
          </w:p>
        </w:tc>
      </w:tr>
      <w:tr w:rsidTr="001606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rPr>
                <w:rStyle w:val="Emphasis"/>
              </w:rPr>
              <w:t>Elements describe the essential outcomes.</w:t>
            </w:r>
          </w:p>
        </w:tc>
        <w:tc>
          <w:tcPr>
            <w:tcW w:w="65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06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1 Prepare to catalogue objects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t>1.1 Discuss purpose and benefits of cataloguing collection objects with relevant personnel</w:t>
            </w:r>
          </w:p>
          <w:p w:rsidR="00000000" w:rsidRPr="0016067A" w:rsidP="0016067A">
            <w:pPr>
              <w:pStyle w:val="BodyText"/>
            </w:pPr>
            <w:r w:rsidRPr="0016067A">
              <w:t>1.2 Become familiar with relevant org</w:t>
            </w:r>
            <w:r w:rsidRPr="0016067A">
              <w:t>anisational policy documents</w:t>
            </w:r>
          </w:p>
          <w:p w:rsidR="00000000" w:rsidRPr="0016067A" w:rsidP="0016067A">
            <w:pPr>
              <w:pStyle w:val="BodyText"/>
            </w:pPr>
            <w:r w:rsidRPr="0016067A">
              <w:t>1.3 Use cataloguing tools to complete registration worksheets and establish supplementary files</w:t>
            </w:r>
          </w:p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1.4 Establish digital files relating to collections</w:t>
            </w:r>
          </w:p>
        </w:tc>
      </w:tr>
      <w:tr w:rsidTr="001606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2 Process objects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t>2.1 Enter objects into organisational registration book or collections database, observing relevant policies and procedures</w:t>
            </w:r>
          </w:p>
          <w:p w:rsidR="00000000" w:rsidRPr="0016067A" w:rsidP="0016067A">
            <w:pPr>
              <w:pStyle w:val="BodyText"/>
            </w:pPr>
            <w:r w:rsidRPr="0016067A">
              <w:t>2.2 Assign and fix registration numbers to objects</w:t>
            </w:r>
          </w:p>
          <w:p w:rsidR="00000000" w:rsidRPr="0016067A" w:rsidP="0016067A">
            <w:pPr>
              <w:pStyle w:val="BodyText"/>
            </w:pPr>
            <w:r w:rsidRPr="0016067A">
              <w:t>2.3 Enter information from registration worksheets into catalogues</w:t>
            </w:r>
          </w:p>
          <w:p w:rsidR="00000000" w:rsidRPr="0016067A" w:rsidP="0016067A">
            <w:pPr>
              <w:pStyle w:val="BodyText"/>
            </w:pPr>
            <w:r w:rsidRPr="0016067A">
              <w:t>2.4 Update cat</w:t>
            </w:r>
            <w:r w:rsidRPr="0016067A">
              <w:t>alogue information observing organisational policies and processes</w:t>
            </w:r>
          </w:p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2.5 Seek assistance from colleagues as required</w:t>
            </w:r>
          </w:p>
        </w:tc>
      </w:tr>
      <w:tr w:rsidTr="0016067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3 Contribute to reviews of workplace procedures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t>3.1 Act on feedback from relevant personnel to improve own performance</w:t>
            </w:r>
          </w:p>
          <w:p w:rsidR="00000000" w:rsidRPr="0016067A" w:rsidP="0016067A">
            <w:pPr>
              <w:pStyle w:val="BodyText"/>
            </w:pPr>
            <w:r w:rsidRPr="0016067A">
              <w:t>3.2 Discuss aspects o</w:t>
            </w:r>
            <w:r w:rsidRPr="0016067A">
              <w:t>f cataloguing procedures that could be improved with relevant personnel</w:t>
            </w:r>
          </w:p>
          <w:p w:rsidR="00000000" w:rsidRPr="0016067A" w:rsidP="0016067A">
            <w:pPr>
              <w:pStyle w:val="BodyText"/>
            </w:pPr>
            <w:r w:rsidRPr="0016067A">
              <w:t>3.3 Participate in workplace reviews as required</w:t>
            </w:r>
          </w:p>
        </w:tc>
      </w:tr>
    </w:tbl>
    <w:p w:rsidR="00000000" w:rsidRPr="0016067A" w:rsidP="0016067A">
      <w:pPr>
        <w:pStyle w:val="BodyText"/>
      </w:pPr>
    </w:p>
    <w:p w:rsidR="00000000" w:rsidRPr="0016067A" w:rsidP="0016067A">
      <w:pPr>
        <w:pStyle w:val="AllowPageBreak"/>
      </w:pPr>
    </w:p>
    <w:p w:rsidR="00000000" w:rsidRPr="0016067A" w:rsidP="0016067A">
      <w:pPr>
        <w:pStyle w:val="Heading1"/>
      </w:pPr>
      <w:bookmarkStart w:id="5" w:name="O_765852"/>
      <w:bookmarkEnd w:id="5"/>
      <w:r w:rsidRPr="0016067A">
        <w:t>Foundation Skills</w:t>
      </w:r>
    </w:p>
    <w:p w:rsidR="00000000" w:rsidRPr="002F30EC" w:rsidP="002F30EC">
      <w:pPr>
        <w:pStyle w:val="BodyText"/>
        <w:rPr>
          <w:i/>
        </w:rPr>
      </w:pPr>
      <w:r w:rsidRPr="002F30EC">
        <w:rPr>
          <w:rStyle w:val="Emphasis"/>
        </w:rPr>
        <w:t>This section describes language, literacy, numeracy and employment skills incorporated in the perf</w:t>
      </w:r>
      <w:r w:rsidRPr="002F30EC">
        <w:rPr>
          <w:rStyle w:val="Emphasis"/>
        </w:rPr>
        <w:t>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6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rPr>
                <w:rStyle w:val="SpecialBold"/>
              </w:rPr>
              <w:t>Performance</w:t>
            </w:r>
          </w:p>
          <w:p w:rsidR="00000000" w:rsidRPr="0016067A" w:rsidP="0016067A">
            <w:pPr>
              <w:pStyle w:val="BodyText"/>
            </w:pPr>
            <w:r w:rsidRPr="0016067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rPr>
                <w:rStyle w:val="SpecialBold"/>
              </w:rPr>
              <w:t>Description</w:t>
            </w:r>
          </w:p>
        </w:tc>
      </w:tr>
      <w:tr w:rsidTr="0016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1.2, 1.3, 2.1, 2.4, 3.2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ListBullet"/>
            </w:pPr>
            <w:r w:rsidRPr="0016067A">
              <w:t>Interprets specific information to determine and complete work requirements</w:t>
            </w:r>
          </w:p>
          <w:p w:rsidR="00000000" w:rsidP="0016067A">
            <w:pPr>
              <w:pStyle w:val="ListBullet"/>
              <w:rPr>
                <w:lang w:val="en-NZ"/>
              </w:rPr>
            </w:pPr>
            <w:r w:rsidRPr="0016067A">
              <w:t>Identifies key facts in a range of data, and reviews for accuracy</w:t>
            </w:r>
          </w:p>
        </w:tc>
      </w:tr>
      <w:tr w:rsidTr="0016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 xml:space="preserve">Writing                                                                                                                                                                                      </w:t>
            </w:r>
            <w:r w:rsidRPr="0016067A">
              <w:t xml:space="preserve">                                                                                                                                                            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ListBullet"/>
              <w:rPr>
                <w:lang w:val="en-NZ"/>
              </w:rPr>
            </w:pPr>
            <w:r w:rsidRPr="0016067A">
              <w:t>Completes workplace documentation accurately and legibly using technically specific langu</w:t>
            </w:r>
            <w:r w:rsidRPr="0016067A">
              <w:t>age in line with industry and organisational requirements</w:t>
            </w:r>
          </w:p>
        </w:tc>
      </w:tr>
      <w:tr w:rsidTr="0016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1.1, 2.5, 3.2, 3.3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ListBullet"/>
            </w:pPr>
            <w:r w:rsidRPr="0016067A">
              <w:t>Participates in verbal exchanges using appropriate tone and language</w:t>
            </w:r>
          </w:p>
          <w:p w:rsidR="00000000" w:rsidP="0016067A">
            <w:pPr>
              <w:pStyle w:val="ListBullet"/>
              <w:rPr>
                <w:lang w:val="en-NZ"/>
              </w:rPr>
            </w:pPr>
            <w:r w:rsidRPr="0016067A">
              <w:t>Uses techniques such as listening, questioning and paraphrasing to confirm understanding</w:t>
            </w:r>
          </w:p>
        </w:tc>
      </w:tr>
      <w:tr w:rsidTr="0016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1.1, 1.3, 2.2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ListBullet"/>
              <w:rPr>
                <w:lang w:val="en-NZ"/>
              </w:rPr>
            </w:pPr>
            <w:r w:rsidRPr="0016067A">
              <w:t xml:space="preserve">Interprets and applies numerical sequencing and basic mathematics relating to measurements </w:t>
            </w:r>
          </w:p>
        </w:tc>
      </w:tr>
      <w:tr w:rsidTr="0016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1.2, 2.1, 2.4, 2.5, 3.3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ListBullet"/>
            </w:pPr>
            <w:r w:rsidRPr="0016067A">
              <w:t xml:space="preserve">Understands roles and responsibilities in relation to cataloguing tasks making basic </w:t>
            </w:r>
            <w:r w:rsidRPr="0016067A">
              <w:t>decisions on work completion parameters and seeking assistance when necessary</w:t>
            </w:r>
          </w:p>
          <w:p w:rsidR="00000000" w:rsidP="0016067A">
            <w:pPr>
              <w:pStyle w:val="ListBullet"/>
              <w:rPr>
                <w:lang w:val="en-NZ"/>
              </w:rPr>
            </w:pPr>
            <w:r w:rsidRPr="0016067A">
              <w:t>Recognises and follows relevant explicit and implicit protocols, policies and procedures and meets expectations associated with own role</w:t>
            </w:r>
          </w:p>
        </w:tc>
      </w:tr>
      <w:tr w:rsidTr="0016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 xml:space="preserve">1.1, 2.5, 3.2, 3.3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ListBullet"/>
              <w:rPr>
                <w:lang w:val="en-NZ"/>
              </w:rPr>
            </w:pPr>
            <w:r w:rsidRPr="0016067A">
              <w:t>Complies with work instructions and contributes to work group discussions using accepted conventions</w:t>
            </w:r>
          </w:p>
        </w:tc>
      </w:tr>
      <w:tr w:rsidTr="001606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1.3, 1.4, 2.1- 2.4,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ListBullet"/>
            </w:pPr>
            <w:r w:rsidRPr="0016067A">
              <w:t>Takes responsibility for planning, sequencing and prioritising tasks and own workload for efficiency and effe</w:t>
            </w:r>
            <w:r w:rsidRPr="0016067A">
              <w:t>ctive outcomes</w:t>
            </w:r>
          </w:p>
          <w:p w:rsidR="00000000" w:rsidRPr="0016067A" w:rsidP="0016067A">
            <w:pPr>
              <w:pStyle w:val="ListBullet"/>
            </w:pPr>
            <w:r w:rsidRPr="0016067A">
              <w:t>Makes routine decisions based on implementation of standard procedures</w:t>
            </w:r>
          </w:p>
          <w:p w:rsidR="00000000" w:rsidRPr="0016067A" w:rsidP="0016067A">
            <w:pPr>
              <w:pStyle w:val="ListBullet"/>
            </w:pPr>
            <w:r w:rsidRPr="0016067A">
              <w:t>Uses main features and functions of digital tools to complete work tasks</w:t>
            </w:r>
          </w:p>
        </w:tc>
      </w:tr>
    </w:tbl>
    <w:p w:rsidR="00000000" w:rsidRPr="0016067A" w:rsidP="0016067A">
      <w:pPr>
        <w:pStyle w:val="BodyText"/>
      </w:pPr>
    </w:p>
    <w:p w:rsidR="00000000" w:rsidRPr="0016067A" w:rsidP="0016067A">
      <w:pPr>
        <w:pStyle w:val="AllowPageBreak"/>
      </w:pPr>
    </w:p>
    <w:p w:rsidR="00000000" w:rsidRPr="0016067A" w:rsidP="0016067A">
      <w:pPr>
        <w:pStyle w:val="Heading1"/>
      </w:pPr>
      <w:bookmarkStart w:id="6" w:name="O_765854"/>
      <w:bookmarkEnd w:id="6"/>
      <w:r w:rsidRPr="0016067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160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rPr>
                <w:rStyle w:val="SpecialBold"/>
              </w:rPr>
              <w:t xml:space="preserve">Code and title </w:t>
            </w:r>
          </w:p>
          <w:p w:rsidR="00000000" w:rsidRPr="0016067A" w:rsidP="0016067A">
            <w:pPr>
              <w:pStyle w:val="BodyText"/>
            </w:pPr>
            <w:r w:rsidRPr="0016067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rPr>
                <w:rStyle w:val="SpecialBold"/>
              </w:rPr>
              <w:t>Code and title</w:t>
            </w:r>
          </w:p>
          <w:p w:rsidR="00000000" w:rsidRPr="0016067A" w:rsidP="0016067A">
            <w:pPr>
              <w:pStyle w:val="BodyText"/>
            </w:pPr>
            <w:r w:rsidRPr="0016067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rPr>
                <w:rStyle w:val="SpecialBold"/>
              </w:rPr>
              <w:t>Equivalence status</w:t>
            </w:r>
          </w:p>
        </w:tc>
      </w:tr>
      <w:tr w:rsidTr="001606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BSBLIB301 Catalogue objects into collections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CULCNM301A Catalogue objects into collections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t>Updated to meet Standards for Training Packages</w:t>
            </w:r>
          </w:p>
          <w:p w:rsidR="00000000" w:rsidRPr="0016067A" w:rsidP="0016067A">
            <w:pPr>
              <w:pStyle w:val="BodyText"/>
            </w:pPr>
          </w:p>
          <w:p w:rsidR="00000000" w:rsidP="0016067A">
            <w:pPr>
              <w:pStyle w:val="BodyText"/>
              <w:rPr>
                <w:lang w:val="en-NZ"/>
              </w:rPr>
            </w:pPr>
            <w:r w:rsidRPr="0016067A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67A" w:rsidP="0016067A">
            <w:pPr>
              <w:pStyle w:val="BodyText"/>
            </w:pPr>
            <w:r w:rsidRPr="0016067A">
              <w:t>Equivalent unit</w:t>
            </w:r>
          </w:p>
        </w:tc>
      </w:tr>
    </w:tbl>
    <w:p w:rsidR="00000000" w:rsidRPr="0016067A" w:rsidP="0016067A">
      <w:pPr>
        <w:pStyle w:val="BodyText"/>
      </w:pPr>
    </w:p>
    <w:p w:rsidR="00000000" w:rsidRPr="0016067A" w:rsidP="0016067A">
      <w:pPr>
        <w:pStyle w:val="AllowPageBreak"/>
      </w:pPr>
    </w:p>
    <w:p w:rsidR="00000000" w:rsidRPr="0016067A" w:rsidP="0016067A">
      <w:pPr>
        <w:pStyle w:val="Heading1"/>
      </w:pPr>
      <w:bookmarkStart w:id="7" w:name="O_765861"/>
      <w:bookmarkEnd w:id="7"/>
      <w:r w:rsidRPr="0016067A">
        <w:t>Links</w:t>
      </w:r>
    </w:p>
    <w:p w:rsidR="00000000" w:rsidRPr="0016067A" w:rsidP="002F30EC">
      <w:pPr>
        <w:pStyle w:val="BodyText"/>
      </w:pPr>
      <w:r w:rsidRPr="001606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854B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6067A" w:rsidP="0016067A"/>
    <w:sectPr w:rsidSect="001606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7A" w:rsidRPr="002F30EC" w:rsidP="002F30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EC" w:rsidP="001606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0EC" w:rsidP="001606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30EC" w:rsidP="001606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67A" w:rsidRPr="002F30EC" w:rsidP="002F30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6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0EC" w:rsidRPr="002D2AF8" w:rsidP="001606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BSBLIB301 Catalogue objects into collections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2F30EC" w:rsidP="001606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861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2CAD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6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6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6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6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6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6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6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6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6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6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6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67A"/>
  </w:style>
  <w:style w:type="character" w:customStyle="1" w:styleId="Heading1Char">
    <w:name w:val="Heading 1 Char"/>
    <w:basedOn w:val="DefaultParagraphFont"/>
    <w:link w:val="Heading1"/>
    <w:rsid w:val="001606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6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6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6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67A"/>
    <w:rPr>
      <w:b/>
      <w:spacing w:val="0"/>
    </w:rPr>
  </w:style>
  <w:style w:type="character" w:styleId="Emphasis">
    <w:name w:val="Emphasis"/>
    <w:basedOn w:val="DefaultParagraphFont"/>
    <w:qFormat/>
    <w:rsid w:val="0016067A"/>
    <w:rPr>
      <w:i/>
    </w:rPr>
  </w:style>
  <w:style w:type="paragraph" w:customStyle="1" w:styleId="SuperHeading">
    <w:name w:val="SuperHeading"/>
    <w:basedOn w:val="Normal"/>
    <w:rsid w:val="001606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6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6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6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6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6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6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6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6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6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6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6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6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6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6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6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6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6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6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6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6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6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6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6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6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6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6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6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6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6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6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6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6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6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6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6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67A"/>
  </w:style>
  <w:style w:type="paragraph" w:styleId="TableofFigures">
    <w:name w:val="table of figures"/>
    <w:basedOn w:val="Normal"/>
    <w:next w:val="Normal"/>
    <w:semiHidden/>
    <w:rsid w:val="001606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6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067A"/>
    <w:rPr>
      <w:rFonts w:ascii="Wingdings" w:hAnsi="Wingdings"/>
    </w:rPr>
  </w:style>
  <w:style w:type="paragraph" w:customStyle="1" w:styleId="TableHeading">
    <w:name w:val="Table Heading"/>
    <w:basedOn w:val="HeadingBase"/>
    <w:rsid w:val="001606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67A"/>
    <w:rPr>
      <w:color w:val="0033CC"/>
      <w:u w:val="none"/>
    </w:rPr>
  </w:style>
  <w:style w:type="paragraph" w:customStyle="1" w:styleId="BodyTextRight">
    <w:name w:val="Body Text Right"/>
    <w:basedOn w:val="BodyText"/>
    <w:rsid w:val="001606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6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6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6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6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6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67A"/>
    <w:rPr>
      <w:sz w:val="32"/>
    </w:rPr>
  </w:style>
  <w:style w:type="paragraph" w:customStyle="1" w:styleId="HeadingProcedure">
    <w:name w:val="Heading Procedure"/>
    <w:basedOn w:val="HeadingBase"/>
    <w:next w:val="Normal"/>
    <w:rsid w:val="001606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67A"/>
    <w:pPr>
      <w:spacing w:before="60" w:after="60"/>
    </w:pPr>
  </w:style>
  <w:style w:type="paragraph" w:styleId="ListContinue">
    <w:name w:val="List Continue"/>
    <w:basedOn w:val="List"/>
    <w:rsid w:val="0016067A"/>
    <w:pPr>
      <w:ind w:firstLine="0"/>
    </w:pPr>
  </w:style>
  <w:style w:type="paragraph" w:customStyle="1" w:styleId="ListNote">
    <w:name w:val="List Note"/>
    <w:basedOn w:val="List"/>
    <w:rsid w:val="001606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6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6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67A"/>
    <w:rPr>
      <w:rFonts w:ascii="Courier New" w:hAnsi="Courier New"/>
    </w:rPr>
  </w:style>
  <w:style w:type="paragraph" w:customStyle="1" w:styleId="NoteBullet">
    <w:name w:val="Note Bullet"/>
    <w:basedOn w:val="Note"/>
    <w:rsid w:val="001606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6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6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6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6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06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6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67A"/>
    <w:rPr>
      <w:b/>
      <w:smallCaps/>
    </w:rPr>
  </w:style>
  <w:style w:type="paragraph" w:customStyle="1" w:styleId="TableListNumber">
    <w:name w:val="Table List Number"/>
    <w:basedOn w:val="ListNumber"/>
    <w:rsid w:val="001606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6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67A"/>
    <w:pPr>
      <w:numPr>
        <w:numId w:val="8"/>
      </w:numPr>
    </w:pPr>
  </w:style>
  <w:style w:type="paragraph" w:customStyle="1" w:styleId="ListAlpha2">
    <w:name w:val="List Alpha 2"/>
    <w:basedOn w:val="List2"/>
    <w:rsid w:val="0016067A"/>
    <w:pPr>
      <w:numPr>
        <w:numId w:val="7"/>
      </w:numPr>
    </w:pPr>
  </w:style>
  <w:style w:type="paragraph" w:styleId="List2">
    <w:name w:val="List 2"/>
    <w:basedOn w:val="BodyText"/>
    <w:rsid w:val="001606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6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6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6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6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6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067A"/>
    <w:pPr>
      <w:numPr>
        <w:numId w:val="3"/>
      </w:numPr>
    </w:pPr>
  </w:style>
  <w:style w:type="paragraph" w:styleId="ListContinue2">
    <w:name w:val="List Continue 2"/>
    <w:basedOn w:val="List2"/>
    <w:rsid w:val="0016067A"/>
    <w:pPr>
      <w:ind w:firstLine="0"/>
    </w:pPr>
  </w:style>
  <w:style w:type="paragraph" w:styleId="ListContinue3">
    <w:name w:val="List Continue 3"/>
    <w:basedOn w:val="List3"/>
    <w:rsid w:val="0016067A"/>
    <w:pPr>
      <w:ind w:left="1021" w:firstLine="0"/>
    </w:pPr>
  </w:style>
  <w:style w:type="paragraph" w:styleId="ListContinue4">
    <w:name w:val="List Continue 4"/>
    <w:basedOn w:val="List4"/>
    <w:rsid w:val="0016067A"/>
    <w:pPr>
      <w:ind w:firstLine="0"/>
    </w:pPr>
  </w:style>
  <w:style w:type="paragraph" w:styleId="ListContinue5">
    <w:name w:val="List Continue 5"/>
    <w:basedOn w:val="List5"/>
    <w:rsid w:val="0016067A"/>
    <w:pPr>
      <w:ind w:firstLine="0"/>
    </w:pPr>
  </w:style>
  <w:style w:type="paragraph" w:styleId="ListNumber3">
    <w:name w:val="List Number 3"/>
    <w:basedOn w:val="List3"/>
    <w:rsid w:val="0016067A"/>
    <w:pPr>
      <w:numPr>
        <w:numId w:val="4"/>
      </w:numPr>
    </w:pPr>
  </w:style>
  <w:style w:type="paragraph" w:styleId="ListNumber4">
    <w:name w:val="List Number 4"/>
    <w:basedOn w:val="List4"/>
    <w:rsid w:val="0016067A"/>
    <w:pPr>
      <w:numPr>
        <w:numId w:val="5"/>
      </w:numPr>
    </w:pPr>
  </w:style>
  <w:style w:type="paragraph" w:styleId="ListNumber5">
    <w:name w:val="List Number 5"/>
    <w:basedOn w:val="List5"/>
    <w:rsid w:val="0016067A"/>
    <w:pPr>
      <w:numPr>
        <w:numId w:val="6"/>
      </w:numPr>
    </w:pPr>
  </w:style>
  <w:style w:type="paragraph" w:styleId="BlockText">
    <w:name w:val="Block Text"/>
    <w:basedOn w:val="Normal"/>
    <w:rsid w:val="001606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6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67A"/>
    <w:rPr>
      <w:sz w:val="16"/>
      <w:vertAlign w:val="superscript"/>
    </w:rPr>
  </w:style>
  <w:style w:type="character" w:customStyle="1" w:styleId="Symbols">
    <w:name w:val="Symbols"/>
    <w:basedOn w:val="DefaultParagraphFont"/>
    <w:rsid w:val="0016067A"/>
    <w:rPr>
      <w:rFonts w:ascii="Symbol" w:hAnsi="Symbol"/>
    </w:rPr>
  </w:style>
  <w:style w:type="character" w:customStyle="1" w:styleId="MenuOptions">
    <w:name w:val="Menu Options"/>
    <w:basedOn w:val="DefaultParagraphFont"/>
    <w:rsid w:val="001606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67A"/>
    <w:rPr>
      <w:b/>
    </w:rPr>
  </w:style>
  <w:style w:type="character" w:customStyle="1" w:styleId="Underlined">
    <w:name w:val="Underlined"/>
    <w:basedOn w:val="DefaultParagraphFont"/>
    <w:rsid w:val="0016067A"/>
    <w:rPr>
      <w:u w:val="single"/>
    </w:rPr>
  </w:style>
  <w:style w:type="paragraph" w:customStyle="1" w:styleId="TableBodyTextRight">
    <w:name w:val="Table Body Text Right"/>
    <w:basedOn w:val="TableBodyText"/>
    <w:rsid w:val="001606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67A"/>
    <w:rPr>
      <w:sz w:val="18"/>
    </w:rPr>
  </w:style>
  <w:style w:type="paragraph" w:customStyle="1" w:styleId="BodySmallRight">
    <w:name w:val="Body Small Right"/>
    <w:basedOn w:val="BodyTextRight"/>
    <w:rsid w:val="0016067A"/>
    <w:rPr>
      <w:sz w:val="18"/>
      <w:szCs w:val="18"/>
    </w:rPr>
  </w:style>
  <w:style w:type="paragraph" w:customStyle="1" w:styleId="MarginEdition">
    <w:name w:val="Margin Edition"/>
    <w:basedOn w:val="MarginNote"/>
    <w:rsid w:val="001606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67A"/>
    <w:rPr>
      <w:sz w:val="2"/>
      <w:szCs w:val="2"/>
    </w:rPr>
  </w:style>
  <w:style w:type="character" w:customStyle="1" w:styleId="Small">
    <w:name w:val="Small"/>
    <w:basedOn w:val="DefaultParagraphFont"/>
    <w:rsid w:val="0016067A"/>
    <w:rPr>
      <w:sz w:val="16"/>
    </w:rPr>
  </w:style>
  <w:style w:type="paragraph" w:customStyle="1" w:styleId="WideTable">
    <w:name w:val="Wide Table"/>
    <w:basedOn w:val="Normal"/>
    <w:rsid w:val="001606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67A"/>
  </w:style>
  <w:style w:type="paragraph" w:styleId="Quote">
    <w:name w:val="Quote"/>
    <w:basedOn w:val="Heading1"/>
    <w:link w:val="QuoteChar"/>
    <w:qFormat/>
    <w:rsid w:val="001606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6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67A"/>
    <w:pPr>
      <w:pageBreakBefore/>
    </w:pPr>
  </w:style>
  <w:style w:type="paragraph" w:customStyle="1" w:styleId="Border">
    <w:name w:val="Border"/>
    <w:basedOn w:val="Normal"/>
    <w:qFormat/>
    <w:rsid w:val="001606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6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6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6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6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6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6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6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6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67A"/>
    <w:rPr>
      <w:u w:val="single"/>
    </w:rPr>
  </w:style>
  <w:style w:type="character" w:customStyle="1" w:styleId="BoldandItalics">
    <w:name w:val="Bold and Italics"/>
    <w:qFormat/>
    <w:rsid w:val="0016067A"/>
    <w:rPr>
      <w:b/>
      <w:i/>
      <w:u w:val="none"/>
    </w:rPr>
  </w:style>
  <w:style w:type="paragraph" w:styleId="BalloonText">
    <w:name w:val="Balloon Text"/>
    <w:basedOn w:val="Normal"/>
    <w:link w:val="BalloonTextChar"/>
    <w:rsid w:val="001606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6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6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6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6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6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67A"/>
    <w:pPr>
      <w:spacing w:before="0" w:after="0"/>
    </w:pPr>
  </w:style>
  <w:style w:type="paragraph" w:customStyle="1" w:styleId="BodyTextBold">
    <w:name w:val="Body Text Bold"/>
    <w:basedOn w:val="BodyText"/>
    <w:qFormat/>
    <w:rsid w:val="0016067A"/>
    <w:rPr>
      <w:b/>
    </w:rPr>
  </w:style>
  <w:style w:type="character" w:styleId="Hyperlink">
    <w:name w:val="Hyperlink"/>
    <w:basedOn w:val="DefaultParagraphFont"/>
    <w:uiPriority w:val="99"/>
    <w:unhideWhenUsed/>
    <w:rsid w:val="002F30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611</Words>
  <Characters>4016</Characters>
  <Application>Microsoft Office Word</Application>
  <DocSecurity>0</DocSecurity>
  <Lines>167</Lines>
  <Paragraphs>102</Paragraphs>
  <ScaleCrop>false</ScaleCrop>
  <Company>Author-it Software Corporation Ltd.</Company>
  <LinksUpToDate>false</LinksUpToDate>
  <CharactersWithSpaces>4525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BSBLIB301 Catalogue objects into collections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2020-07-07T09:01:00Z</dcterms:created>
  <dcterms:modified xsi:type="dcterms:W3CDTF">2020-07-07T09:01:00Z</dcterms:modified>
</cp:coreProperties>
</file>