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4A1" w:rsidP="002F04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BSBLEG531 Apply legal principles in administrative law matters</w:t>
      </w:r>
      <w:r>
        <w:fldChar w:fldCharType="end"/>
      </w:r>
    </w:p>
    <w:p w:rsidR="002F04A1" w:rsidP="002F04A1">
      <w:pPr>
        <w:pStyle w:val="Version"/>
        <w:sectPr w:rsidSect="00BD51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5107" w:rsidP="00BD5107">
      <w:pPr>
        <w:pStyle w:val="SuperHeading"/>
      </w:pPr>
      <w:r w:rsidRPr="00BD5107">
        <w:t>BSBLEG531 Apply legal principles in administrative law matters</w:t>
      </w:r>
    </w:p>
    <w:p w:rsidR="00000000" w:rsidRPr="00BD5107" w:rsidP="00BD5107">
      <w:pPr>
        <w:pStyle w:val="Heading1"/>
      </w:pPr>
      <w:bookmarkStart w:id="1" w:name="O_1124356"/>
      <w:bookmarkEnd w:id="1"/>
      <w:r w:rsidRPr="00BD51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D51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BodyText"/>
            </w:pPr>
            <w:r w:rsidRPr="00BD5107">
              <w:rPr>
                <w:rStyle w:val="SpecialBold"/>
              </w:rPr>
              <w:t>Release</w:t>
            </w:r>
            <w:r w:rsidRPr="00BD51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rPr>
                <w:rStyle w:val="SpecialBold"/>
              </w:rPr>
              <w:t>Comments</w:t>
            </w:r>
            <w:r w:rsidRPr="00BD5107">
              <w:t> </w:t>
            </w:r>
          </w:p>
        </w:tc>
      </w:tr>
      <w:tr w:rsidTr="00BD51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BodyText"/>
            </w:pPr>
            <w:r w:rsidRPr="00BD5107">
              <w:t>This version first released with BSB Business Services Training Package Version 7.0.</w:t>
            </w:r>
          </w:p>
        </w:tc>
      </w:tr>
    </w:tbl>
    <w:p w:rsidR="00000000" w:rsidRPr="00BD5107" w:rsidP="00BD5107">
      <w:pPr>
        <w:pStyle w:val="BodyText"/>
      </w:pPr>
    </w:p>
    <w:p w:rsidR="00000000" w:rsidRPr="00BD5107" w:rsidP="00BD5107">
      <w:pPr>
        <w:pStyle w:val="AllowPageBreak"/>
      </w:pPr>
    </w:p>
    <w:p w:rsidR="00000000" w:rsidRPr="00BD5107" w:rsidP="00BD5107">
      <w:pPr>
        <w:pStyle w:val="Heading1"/>
      </w:pPr>
      <w:bookmarkStart w:id="2" w:name="O_1124361"/>
      <w:bookmarkEnd w:id="2"/>
      <w:r w:rsidRPr="00BD5107">
        <w:t>Application</w:t>
      </w:r>
    </w:p>
    <w:p w:rsidR="00000000" w:rsidRPr="00BD5107" w:rsidP="002F04A1">
      <w:pPr>
        <w:pStyle w:val="BodyText"/>
      </w:pPr>
      <w:r w:rsidRPr="00BD5107">
        <w:t>This unit describes the skills and knowledge required to support administrative law matters.</w:t>
      </w:r>
    </w:p>
    <w:p w:rsidR="00000000" w:rsidRPr="00BD5107" w:rsidP="002F04A1">
      <w:pPr>
        <w:pStyle w:val="BodyText"/>
      </w:pPr>
      <w:r w:rsidRPr="00BD5107">
        <w:t>The unit applies to individuals who work under supervision, use legal principles and evaluate information from a variety of sources to provide support in a range o</w:t>
      </w:r>
      <w:r w:rsidRPr="00BD5107">
        <w:t>f legal service settings including community legal centres.</w:t>
      </w:r>
    </w:p>
    <w:p w:rsidR="00000000" w:rsidRPr="00BD5107" w:rsidP="002F04A1">
      <w:pPr>
        <w:pStyle w:val="BodyText"/>
      </w:pPr>
      <w:r w:rsidRPr="00BD5107">
        <w:t>Its application in the workplace is determined by the job role of the individual and legislation, rules, regulations and codes of practice relevant to different jurisdictions.</w:t>
      </w:r>
    </w:p>
    <w:p w:rsidR="00000000" w:rsidRPr="00BD5107" w:rsidP="002F04A1">
      <w:pPr>
        <w:pStyle w:val="BodyText"/>
      </w:pPr>
      <w:r w:rsidRPr="00BD5107">
        <w:t>No licensing, legisl</w:t>
      </w:r>
      <w:r w:rsidRPr="00BD5107">
        <w:t>ative or certification requirements apply to this unit at the time of publication.</w:t>
      </w:r>
    </w:p>
    <w:p w:rsidR="00000000" w:rsidRPr="00BD5107" w:rsidP="00BD5107">
      <w:pPr>
        <w:pStyle w:val="Heading1"/>
      </w:pPr>
      <w:bookmarkStart w:id="3" w:name="O_1124360"/>
      <w:bookmarkEnd w:id="3"/>
      <w:r w:rsidRPr="00BD5107">
        <w:t>Unit Sector</w:t>
      </w:r>
    </w:p>
    <w:p w:rsidR="00000000" w:rsidRPr="00BD5107" w:rsidP="002F04A1">
      <w:pPr>
        <w:pStyle w:val="BodyText"/>
      </w:pPr>
      <w:r w:rsidRPr="00BD5107">
        <w:t>Technical Skills – Legal Services</w:t>
      </w:r>
    </w:p>
    <w:p w:rsidR="00000000" w:rsidRPr="00BD5107" w:rsidP="00BD5107">
      <w:pPr>
        <w:pStyle w:val="Heading1"/>
      </w:pPr>
      <w:bookmarkStart w:id="4" w:name="O_1124359"/>
      <w:bookmarkEnd w:id="4"/>
      <w:r w:rsidRPr="00BD5107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BodyText"/>
            </w:pPr>
            <w:r w:rsidRPr="00BD5107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rPr>
                <w:rStyle w:val="SpecialBold"/>
              </w:rPr>
              <w:t>PERFORMANCE CRITERIA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BodyText"/>
            </w:pPr>
            <w:r w:rsidRPr="00BD5107">
              <w:rPr>
                <w:rStyle w:val="Emphasis"/>
              </w:rPr>
              <w:t xml:space="preserve">Elements describe the </w:t>
            </w:r>
            <w:r w:rsidRPr="00BD5107">
              <w:t xml:space="preserve">essential </w:t>
            </w:r>
            <w:r w:rsidRPr="00BD5107">
              <w:rPr>
                <w:rStyle w:val="Emphasis"/>
              </w:rPr>
              <w:t>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List"/>
              <w:rPr>
                <w:lang w:val="en-NZ"/>
              </w:rPr>
            </w:pPr>
            <w:r w:rsidRPr="00BD5107">
              <w:t xml:space="preserve">1. Prepare to apply principles of administrative law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List"/>
            </w:pPr>
            <w:r w:rsidRPr="00BD5107">
              <w:t xml:space="preserve">1.1 Identify task requirements </w:t>
            </w:r>
          </w:p>
          <w:p w:rsidR="00000000" w:rsidRPr="00BD5107" w:rsidP="00BD5107">
            <w:pPr>
              <w:pStyle w:val="List"/>
            </w:pPr>
            <w:r w:rsidRPr="00BD5107">
              <w:t>1.2 Identify key administrative law elements for anal</w:t>
            </w:r>
            <w:r w:rsidRPr="00BD5107">
              <w:t xml:space="preserve">ysis according to task and organisational requirements </w:t>
            </w:r>
          </w:p>
          <w:p w:rsidR="00000000" w:rsidP="00BD5107">
            <w:pPr>
              <w:pStyle w:val="List"/>
              <w:rPr>
                <w:lang w:val="en-NZ"/>
              </w:rPr>
            </w:pPr>
            <w:r w:rsidRPr="00BD5107">
              <w:t xml:space="preserve">1.3 Identify key provisions of legislation and common law, policies and procedures according to task requirements 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List"/>
              <w:rPr>
                <w:lang w:val="en-NZ"/>
              </w:rPr>
            </w:pPr>
            <w:r w:rsidRPr="00BD5107">
              <w:t xml:space="preserve">2. Apply principles of administrative law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List"/>
            </w:pPr>
            <w:r w:rsidRPr="00BD5107">
              <w:t xml:space="preserve">2.1 Analyse legal matters relevant to administrative law according to task requirements </w:t>
            </w:r>
          </w:p>
          <w:p w:rsidR="00000000" w:rsidRPr="00BD5107" w:rsidP="00BD5107">
            <w:pPr>
              <w:pStyle w:val="List"/>
            </w:pPr>
            <w:r w:rsidRPr="00BD5107">
              <w:t xml:space="preserve">2.2 Evaluate information according to task requirements </w:t>
            </w:r>
          </w:p>
          <w:p w:rsidR="00000000" w:rsidP="00BD5107">
            <w:pPr>
              <w:pStyle w:val="List"/>
              <w:rPr>
                <w:lang w:val="en-NZ"/>
              </w:rPr>
            </w:pPr>
            <w:r w:rsidRPr="00BD5107">
              <w:t xml:space="preserve">2.3 Prepare deliverable according to task and organisational </w:t>
            </w:r>
            <w:r w:rsidRPr="00BD5107">
              <w:t xml:space="preserve">requirements 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List"/>
              <w:rPr>
                <w:lang w:val="en-NZ"/>
              </w:rPr>
            </w:pPr>
            <w:r w:rsidRPr="00BD5107">
              <w:t>3. Finalise application of adminis</w:t>
            </w:r>
            <w:r w:rsidRPr="00BD5107">
              <w:t xml:space="preserve">trative law principles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List"/>
            </w:pPr>
            <w:r w:rsidRPr="00BD5107">
              <w:t xml:space="preserve">3.1 Verify and review documentation with supervisor </w:t>
            </w:r>
          </w:p>
          <w:p w:rsidR="00000000" w:rsidRPr="00BD5107" w:rsidP="00BD5107">
            <w:pPr>
              <w:pStyle w:val="List"/>
            </w:pPr>
            <w:r w:rsidRPr="00BD5107">
              <w:t xml:space="preserve">3.2 Amend and receive sign off according to organisational policies and procedures </w:t>
            </w:r>
          </w:p>
          <w:p w:rsidR="00000000" w:rsidRPr="00BD5107" w:rsidP="00BD5107">
            <w:pPr>
              <w:pStyle w:val="List"/>
            </w:pPr>
            <w:r w:rsidRPr="00BD5107">
              <w:t xml:space="preserve">3.3 Store or despatch document according to task and organisational requirements </w:t>
            </w:r>
          </w:p>
        </w:tc>
      </w:tr>
    </w:tbl>
    <w:p w:rsidR="00000000" w:rsidRPr="00BD5107" w:rsidP="00BD5107">
      <w:pPr>
        <w:pStyle w:val="List"/>
      </w:pPr>
    </w:p>
    <w:p w:rsidR="00000000" w:rsidRPr="00BD5107" w:rsidP="00BD5107">
      <w:pPr>
        <w:pStyle w:val="AllowPageBreak"/>
      </w:pPr>
    </w:p>
    <w:p w:rsidR="00000000" w:rsidRPr="00BD5107" w:rsidP="00BD5107">
      <w:pPr>
        <w:pStyle w:val="Heading1"/>
      </w:pPr>
      <w:bookmarkStart w:id="5" w:name="O_1124358"/>
      <w:bookmarkEnd w:id="5"/>
      <w:r w:rsidRPr="00BD5107">
        <w:t>Foundation Skills</w:t>
      </w:r>
    </w:p>
    <w:p w:rsidR="00000000" w:rsidRPr="002F04A1" w:rsidP="002F04A1">
      <w:pPr>
        <w:pStyle w:val="BodyText"/>
        <w:rPr>
          <w:i/>
        </w:rPr>
      </w:pPr>
      <w:r w:rsidRPr="002F04A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BodyText"/>
            </w:pPr>
            <w:r w:rsidRPr="00BD5107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rPr>
                <w:rStyle w:val="SpecialBold"/>
              </w:rPr>
              <w:t>Description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ListBullet"/>
              <w:rPr>
                <w:lang w:val="en-NZ"/>
              </w:rPr>
            </w:pPr>
            <w:r w:rsidRPr="00BD5107">
              <w:t xml:space="preserve">Uses straightforward mathematical calculations to determine costs 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ListBullet"/>
            </w:pPr>
            <w:r w:rsidRPr="00BD5107">
              <w:t xml:space="preserve">Participate effectively in spoken interactions using appropriate language and features for each audience and situation </w:t>
            </w:r>
          </w:p>
          <w:p w:rsidR="00000000" w:rsidP="00BD5107">
            <w:pPr>
              <w:pStyle w:val="ListBullet"/>
              <w:rPr>
                <w:lang w:val="en-NZ"/>
              </w:rPr>
            </w:pPr>
            <w:r w:rsidRPr="00BD5107">
              <w:t>Uses active listening and questioning techniques</w:t>
            </w:r>
            <w:r w:rsidRPr="00BD5107">
              <w:t xml:space="preserve"> to confirm and clarifying understanding 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ListBullet"/>
              <w:rPr>
                <w:lang w:val="en-NZ"/>
              </w:rPr>
            </w:pPr>
            <w:r w:rsidRPr="00BD5107">
              <w:t>Gathers, interprets and analyses complex textual information from a range of sources and identifies relevant and key information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ListBullet"/>
              <w:rPr>
                <w:lang w:val="en-NZ"/>
              </w:rPr>
            </w:pPr>
            <w:r w:rsidRPr="00BD5107">
              <w:t>Uses clear, accurate and rele</w:t>
            </w:r>
            <w:r w:rsidRPr="00BD5107">
              <w:t xml:space="preserve">vant language to organise and record information and documentation 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ListBullet"/>
              <w:rPr>
                <w:lang w:val="en-NZ"/>
              </w:rPr>
            </w:pPr>
            <w:r w:rsidRPr="00BD5107">
              <w:t xml:space="preserve">Selects appropriate form, channel and mode of communication for a specific purpose relevant to own role 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ListBullet"/>
            </w:pPr>
            <w:r w:rsidRPr="00BD5107">
              <w:t>Complies with organisational policies and pr</w:t>
            </w:r>
            <w:r w:rsidRPr="00BD5107">
              <w:t xml:space="preserve">ocedures </w:t>
            </w:r>
          </w:p>
          <w:p w:rsidR="00000000" w:rsidP="00BD5107">
            <w:pPr>
              <w:pStyle w:val="ListBullet"/>
              <w:rPr>
                <w:lang w:val="en-NZ"/>
              </w:rPr>
            </w:pPr>
            <w:r w:rsidRPr="00BD5107">
              <w:t xml:space="preserve">Keeps up-to-date with relevant legislation, regulations and policies and considers implications of these when planning and undertaking work </w:t>
            </w:r>
          </w:p>
        </w:tc>
      </w:tr>
      <w:tr w:rsidTr="00BD510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ListBullet"/>
            </w:pPr>
            <w:r w:rsidRPr="00BD5107">
              <w:t>Plans, sequences and implements tasks according to legislative and organisation</w:t>
            </w:r>
            <w:r w:rsidRPr="00BD5107">
              <w:t xml:space="preserve">al requirements and specific instructions </w:t>
            </w:r>
          </w:p>
          <w:p w:rsidR="00000000" w:rsidRPr="00BD5107" w:rsidP="00BD5107">
            <w:pPr>
              <w:pStyle w:val="ListBullet"/>
            </w:pPr>
            <w:r w:rsidRPr="00BD5107">
              <w:t xml:space="preserve">Evaluates information to decide on relevance to situation </w:t>
            </w:r>
          </w:p>
        </w:tc>
      </w:tr>
    </w:tbl>
    <w:p w:rsidR="00000000" w:rsidRPr="00BD5107" w:rsidP="00BD5107">
      <w:pPr>
        <w:pStyle w:val="BodyText"/>
      </w:pPr>
    </w:p>
    <w:p w:rsidR="00000000" w:rsidRPr="00BD5107" w:rsidP="00BD5107">
      <w:pPr>
        <w:pStyle w:val="AllowPageBreak"/>
      </w:pPr>
    </w:p>
    <w:p w:rsidR="00000000" w:rsidRPr="00BD5107" w:rsidP="00BD5107">
      <w:pPr>
        <w:pStyle w:val="Heading1"/>
      </w:pPr>
      <w:bookmarkStart w:id="6" w:name="O_1124357"/>
      <w:bookmarkEnd w:id="6"/>
      <w:r w:rsidRPr="00BD5107">
        <w:t>Unit Mapping Information</w:t>
      </w:r>
    </w:p>
    <w:p w:rsidR="00000000" w:rsidRPr="00BD5107" w:rsidP="002F04A1">
      <w:pPr>
        <w:pStyle w:val="BodyText"/>
      </w:pPr>
      <w:r w:rsidRPr="00BD5107">
        <w:t>No equivalent unit. New unit.</w:t>
      </w:r>
    </w:p>
    <w:p w:rsidR="00000000" w:rsidRPr="00BD5107" w:rsidP="00BD5107">
      <w:pPr>
        <w:pStyle w:val="Heading1"/>
      </w:pPr>
      <w:bookmarkStart w:id="7" w:name="O_1124350"/>
      <w:bookmarkEnd w:id="7"/>
      <w:r w:rsidRPr="00BD5107">
        <w:t>Links</w:t>
      </w:r>
    </w:p>
    <w:p w:rsidR="00000000" w:rsidRPr="00BD5107" w:rsidP="002F04A1">
      <w:pPr>
        <w:pStyle w:val="BodyText"/>
      </w:pPr>
      <w:r w:rsidRPr="00BD51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5B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107" w:rsidP="002F04A1">
      <w:pPr>
        <w:pStyle w:val="BodyText"/>
        <w:sectPr w:rsidSect="00BD51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D5107" w:rsidP="00BD5107">
      <w:pPr>
        <w:pStyle w:val="SuperHeading"/>
      </w:pPr>
      <w:r w:rsidRPr="00BD5107">
        <w:t>Assessment Requirements for BSBLEG531 Apply legal principles in a</w:t>
      </w:r>
      <w:r w:rsidRPr="00BD5107">
        <w:t>dministrative law matters</w:t>
      </w:r>
    </w:p>
    <w:p w:rsidR="00000000" w:rsidRPr="00BD5107" w:rsidP="00BD5107">
      <w:pPr>
        <w:pStyle w:val="Heading1"/>
      </w:pPr>
      <w:bookmarkStart w:id="8" w:name="O_1124352"/>
      <w:bookmarkEnd w:id="8"/>
      <w:r w:rsidRPr="00BD5107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BD51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BodyText"/>
            </w:pPr>
            <w:r w:rsidRPr="00BD5107">
              <w:rPr>
                <w:rStyle w:val="SpecialBold"/>
              </w:rPr>
              <w:t>Release</w:t>
            </w:r>
            <w:r w:rsidRPr="00BD510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rPr>
                <w:rStyle w:val="SpecialBold"/>
              </w:rPr>
              <w:t>Comments</w:t>
            </w:r>
            <w:r w:rsidRPr="00BD5107">
              <w:t> </w:t>
            </w:r>
          </w:p>
        </w:tc>
      </w:tr>
      <w:tr w:rsidTr="00BD5107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5107">
            <w:pPr>
              <w:pStyle w:val="BodyText"/>
              <w:rPr>
                <w:lang w:val="en-NZ"/>
              </w:rPr>
            </w:pPr>
            <w:r w:rsidRPr="00BD510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5107" w:rsidP="00BD5107">
            <w:pPr>
              <w:pStyle w:val="BodyText"/>
            </w:pPr>
            <w:r w:rsidRPr="00BD5107">
              <w:t>This version first released with BSB Business Services Training Package Version 7.0.</w:t>
            </w:r>
          </w:p>
        </w:tc>
      </w:tr>
    </w:tbl>
    <w:p w:rsidR="00000000" w:rsidRPr="00BD5107" w:rsidP="00BD5107">
      <w:pPr>
        <w:pStyle w:val="BodyText"/>
      </w:pPr>
    </w:p>
    <w:p w:rsidR="00000000" w:rsidRPr="00BD5107" w:rsidP="00BD5107">
      <w:pPr>
        <w:pStyle w:val="AllowPageBreak"/>
      </w:pPr>
    </w:p>
    <w:p w:rsidR="00000000" w:rsidRPr="00BD5107" w:rsidP="00BD5107">
      <w:pPr>
        <w:pStyle w:val="Heading1"/>
      </w:pPr>
      <w:bookmarkStart w:id="9" w:name="O_1124355"/>
      <w:bookmarkEnd w:id="9"/>
      <w:r w:rsidRPr="00BD5107">
        <w:t>Performance Evidence</w:t>
      </w:r>
    </w:p>
    <w:p w:rsidR="00000000" w:rsidRPr="00BD5107" w:rsidP="002F04A1">
      <w:pPr>
        <w:pStyle w:val="BodyText"/>
      </w:pPr>
      <w:r w:rsidRPr="00BD5107">
        <w:t>The candidate must demonstrate the ability to complete the tasks outlined in the elements, performance criteria and foundation skills of this unit, including evidence of the ability to:</w:t>
      </w:r>
    </w:p>
    <w:p w:rsidR="00000000" w:rsidRPr="00BD5107" w:rsidP="00BD5107">
      <w:pPr>
        <w:pStyle w:val="ListBullet"/>
      </w:pPr>
      <w:r w:rsidRPr="00BD5107">
        <w:t>apply legal principles in administrative law matters on at least four</w:t>
      </w:r>
      <w:r w:rsidRPr="00BD5107">
        <w:t xml:space="preserve"> occasions. </w:t>
      </w:r>
    </w:p>
    <w:p w:rsidR="00000000" w:rsidRPr="00BD5107" w:rsidP="002F04A1">
      <w:pPr>
        <w:pStyle w:val="BodyText"/>
      </w:pPr>
      <w:r w:rsidRPr="00BD5107">
        <w:t xml:space="preserve">In the course of the above, the candidate must: </w:t>
      </w:r>
    </w:p>
    <w:p w:rsidR="00000000" w:rsidRPr="00BD5107" w:rsidP="00BD5107">
      <w:pPr>
        <w:pStyle w:val="ListBullet"/>
      </w:pPr>
      <w:r w:rsidRPr="00BD5107">
        <w:t xml:space="preserve">prepare to apply principles of administrative law according to task requirements </w:t>
      </w:r>
    </w:p>
    <w:p w:rsidR="00000000" w:rsidRPr="00BD5107" w:rsidP="00BD5107">
      <w:pPr>
        <w:pStyle w:val="ListBullet"/>
      </w:pPr>
      <w:r w:rsidRPr="00BD5107">
        <w:t xml:space="preserve">administrative apply elements of administrative law to prepare a deliverable </w:t>
      </w:r>
    </w:p>
    <w:p w:rsidR="00000000" w:rsidRPr="00BD5107" w:rsidP="00BD5107">
      <w:pPr>
        <w:pStyle w:val="ListBullet"/>
      </w:pPr>
      <w:r w:rsidRPr="00BD5107">
        <w:t xml:space="preserve">review and amend deliverable according to feedback from relevant supervisor </w:t>
      </w:r>
    </w:p>
    <w:p w:rsidR="00000000" w:rsidRPr="00BD5107" w:rsidP="00BD5107">
      <w:pPr>
        <w:pStyle w:val="ListBullet"/>
      </w:pPr>
      <w:r w:rsidRPr="00BD5107">
        <w:t>despatch deliverable according to organisational policies and procedures.</w:t>
      </w:r>
    </w:p>
    <w:p w:rsidR="00000000" w:rsidRPr="00BD5107" w:rsidP="00BD5107">
      <w:pPr>
        <w:pStyle w:val="AllowPageBreak"/>
      </w:pPr>
    </w:p>
    <w:p w:rsidR="00000000" w:rsidRPr="00BD5107" w:rsidP="00BD5107">
      <w:pPr>
        <w:pStyle w:val="Heading1"/>
      </w:pPr>
      <w:bookmarkStart w:id="10" w:name="O_1124354"/>
      <w:bookmarkEnd w:id="10"/>
      <w:r w:rsidRPr="00BD5107">
        <w:t>Knowledge Evidence</w:t>
      </w:r>
    </w:p>
    <w:p w:rsidR="00000000" w:rsidRPr="00BD5107" w:rsidP="002F04A1">
      <w:pPr>
        <w:pStyle w:val="BodyText"/>
      </w:pPr>
      <w:r w:rsidRPr="00BD5107">
        <w:t>The candidate must be able to demonstrate knowledge to complete the</w:t>
      </w:r>
      <w:r w:rsidRPr="00BD5107">
        <w:t xml:space="preserve"> tasks outlined in the elements, performance criteria and foundation skills of this unit, including knowledge of:</w:t>
      </w:r>
    </w:p>
    <w:p w:rsidR="00000000" w:rsidRPr="00BD5107" w:rsidP="00BD5107">
      <w:pPr>
        <w:pStyle w:val="ListBullet"/>
      </w:pPr>
      <w:r w:rsidRPr="00BD5107">
        <w:t>scope of job role in the context of legislation, regulations and codes of practice</w:t>
      </w:r>
    </w:p>
    <w:p w:rsidR="00000000" w:rsidRPr="00BD5107" w:rsidP="00BD5107">
      <w:pPr>
        <w:pStyle w:val="ListBullet"/>
      </w:pPr>
      <w:r w:rsidRPr="00BD5107">
        <w:t xml:space="preserve">key principles of administrative law </w:t>
      </w:r>
    </w:p>
    <w:p w:rsidR="00000000" w:rsidRPr="00BD5107" w:rsidP="00BD5107">
      <w:pPr>
        <w:pStyle w:val="ListBullet"/>
      </w:pPr>
      <w:r w:rsidRPr="00BD5107">
        <w:t>elements of administ</w:t>
      </w:r>
      <w:r w:rsidRPr="00BD5107">
        <w:t>rative law action</w:t>
      </w:r>
    </w:p>
    <w:p w:rsidR="00000000" w:rsidRPr="00BD5107" w:rsidP="00BD5107">
      <w:pPr>
        <w:pStyle w:val="ListBullet"/>
      </w:pPr>
      <w:r w:rsidRPr="00BD5107">
        <w:t>types of administrative law matters</w:t>
      </w:r>
    </w:p>
    <w:p w:rsidR="00000000" w:rsidRPr="00BD5107" w:rsidP="00BD5107">
      <w:pPr>
        <w:pStyle w:val="ListBullet"/>
      </w:pPr>
      <w:r w:rsidRPr="00BD5107">
        <w:t xml:space="preserve">bodies of review for administrative decisions and their processes </w:t>
      </w:r>
    </w:p>
    <w:p w:rsidR="00000000" w:rsidRPr="00BD5107" w:rsidP="00BD5107">
      <w:pPr>
        <w:pStyle w:val="ListBullet"/>
      </w:pPr>
      <w:r w:rsidRPr="00BD5107">
        <w:t>types of administrative law remedies.</w:t>
      </w:r>
    </w:p>
    <w:p w:rsidR="00000000" w:rsidRPr="00BD5107" w:rsidP="00BD5107">
      <w:pPr>
        <w:pStyle w:val="AllowPageBreak"/>
      </w:pPr>
    </w:p>
    <w:p w:rsidR="00000000" w:rsidRPr="00BD5107" w:rsidP="00BD5107">
      <w:pPr>
        <w:pStyle w:val="Heading1"/>
      </w:pPr>
      <w:bookmarkStart w:id="11" w:name="O_1124353"/>
      <w:bookmarkEnd w:id="11"/>
      <w:r w:rsidRPr="00BD5107">
        <w:t>Assessment Conditions</w:t>
      </w:r>
    </w:p>
    <w:p w:rsidR="00000000" w:rsidRPr="00BD5107" w:rsidP="002F04A1">
      <w:pPr>
        <w:pStyle w:val="BodyText"/>
      </w:pPr>
      <w:r w:rsidRPr="00BD5107">
        <w:t xml:space="preserve">Skills in this unit must be demonstrated in a workplace </w:t>
      </w:r>
      <w:r w:rsidRPr="00BD5107">
        <w:t xml:space="preserve">or simulated environment where the conditions are typical of those in a working environment in this industry. </w:t>
      </w:r>
    </w:p>
    <w:p w:rsidR="00000000" w:rsidRPr="00BD5107" w:rsidP="002F04A1">
      <w:pPr>
        <w:pStyle w:val="BodyText"/>
      </w:pPr>
      <w:r w:rsidRPr="00BD5107">
        <w:t>This includes access to:</w:t>
      </w:r>
    </w:p>
    <w:p w:rsidR="00000000" w:rsidRPr="00BD5107" w:rsidP="00BD5107">
      <w:pPr>
        <w:pStyle w:val="ListBullet"/>
      </w:pPr>
      <w:r w:rsidRPr="00BD5107">
        <w:t>workplace policies and procedures and reference materials relevant to performance evidence</w:t>
      </w:r>
    </w:p>
    <w:p w:rsidR="00000000" w:rsidRPr="00BD5107" w:rsidP="00BD5107">
      <w:pPr>
        <w:pStyle w:val="ListBullet"/>
      </w:pPr>
      <w:r w:rsidRPr="00BD5107">
        <w:t>background information on co</w:t>
      </w:r>
      <w:r w:rsidRPr="00BD5107">
        <w:t>urts, tribunals, their jurisdiction and behavioural requirements</w:t>
      </w:r>
    </w:p>
    <w:p w:rsidR="00000000" w:rsidRPr="00BD5107" w:rsidP="00BD5107">
      <w:pPr>
        <w:pStyle w:val="ListBullet"/>
      </w:pPr>
      <w:r w:rsidRPr="00BD5107">
        <w:t>legislation and regulations relevant to common administrative law matters.</w:t>
      </w:r>
    </w:p>
    <w:p w:rsidR="00000000" w:rsidRPr="00BD5107" w:rsidP="00BD5107">
      <w:pPr>
        <w:pStyle w:val="BodyText"/>
      </w:pPr>
    </w:p>
    <w:p w:rsidR="00000000" w:rsidRPr="00BD5107" w:rsidP="002F04A1">
      <w:pPr>
        <w:pStyle w:val="BodyText"/>
      </w:pPr>
      <w:r w:rsidRPr="00BD5107">
        <w:t>Assessors of this unit must satisfy the requirements for assessors in applicable vocational education and training legislation, frameworks and/or standards.</w:t>
      </w:r>
    </w:p>
    <w:p w:rsidR="00000000" w:rsidRPr="00BD5107" w:rsidP="00BD5107">
      <w:pPr>
        <w:pStyle w:val="Heading1"/>
      </w:pPr>
      <w:bookmarkStart w:id="12" w:name="O_1124351"/>
      <w:bookmarkEnd w:id="12"/>
      <w:r w:rsidRPr="00BD5107">
        <w:t>Links</w:t>
      </w:r>
    </w:p>
    <w:p w:rsidR="00000000" w:rsidRPr="00BD5107" w:rsidP="002F04A1">
      <w:pPr>
        <w:pStyle w:val="BodyText"/>
      </w:pPr>
      <w:r w:rsidRPr="00BD510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45BE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5107" w:rsidP="00BD5107"/>
    <w:sectPr w:rsidSect="00BD51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07" w:rsidRPr="002F04A1" w:rsidP="002F04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A1" w:rsidP="00BD5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04A1" w:rsidP="00BD5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04A1" w:rsidP="00BD51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07" w:rsidP="00BD51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04A1">
      <w:t>Approved</w:t>
    </w:r>
    <w:r w:rsidR="002F04A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04A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04A1">
      <w:rPr>
        <w:noProof/>
      </w:rPr>
      <w:t>4</w:t>
    </w:r>
    <w:r>
      <w:rPr>
        <w:noProof/>
      </w:rPr>
      <w:fldChar w:fldCharType="end"/>
    </w:r>
  </w:p>
  <w:p w:rsidR="00BD5107" w:rsidP="00BD51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04A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04A1">
      <w:t>Future Skills Organisation</w:t>
    </w:r>
    <w:r w:rsidR="002F04A1">
      <w:fldChar w:fldCharType="end"/>
    </w:r>
  </w:p>
  <w:p w:rsidR="00BD5107" w:rsidP="00BD51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5107" w:rsidRPr="002F04A1" w:rsidP="002F04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4A1" w:rsidRPr="002D2AF8" w:rsidP="00BD5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BSBLEG531 Apply legal principles in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04A1" w:rsidP="00BD51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5107" w:rsidRPr="002D2AF8" w:rsidP="00BD51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04A1">
      <w:t>BSBLEG531 Apply legal principles in administrative law matters</w:t>
    </w:r>
    <w:r w:rsidR="002F04A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04A1">
      <w:rPr>
        <w:noProof/>
      </w:rPr>
      <w:t>2 March 2025</w:t>
    </w:r>
    <w:r>
      <w:fldChar w:fldCharType="end"/>
    </w:r>
  </w:p>
  <w:p w:rsidR="00BD5107" w:rsidP="00BD51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9A1A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E2F7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1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51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51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51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51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51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51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51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51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51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51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5107"/>
  </w:style>
  <w:style w:type="character" w:customStyle="1" w:styleId="Heading1Char">
    <w:name w:val="Heading 1 Char"/>
    <w:basedOn w:val="DefaultParagraphFont"/>
    <w:link w:val="Heading1"/>
    <w:rsid w:val="00BD51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51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51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D51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510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5107"/>
    <w:rPr>
      <w:b/>
      <w:spacing w:val="0"/>
    </w:rPr>
  </w:style>
  <w:style w:type="character" w:styleId="Emphasis">
    <w:name w:val="Emphasis"/>
    <w:basedOn w:val="DefaultParagraphFont"/>
    <w:qFormat/>
    <w:rsid w:val="00BD5107"/>
    <w:rPr>
      <w:i/>
    </w:rPr>
  </w:style>
  <w:style w:type="paragraph" w:customStyle="1" w:styleId="SuperHeading">
    <w:name w:val="SuperHeading"/>
    <w:basedOn w:val="Normal"/>
    <w:rsid w:val="00BD51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51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51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51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51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5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51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5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51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51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51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51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51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51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51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51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51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51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51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51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D51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51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51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51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51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51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51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51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51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51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51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51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51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510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D51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51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51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5107"/>
  </w:style>
  <w:style w:type="paragraph" w:styleId="TableofFigures">
    <w:name w:val="table of figures"/>
    <w:basedOn w:val="Normal"/>
    <w:next w:val="Normal"/>
    <w:semiHidden/>
    <w:rsid w:val="00BD51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51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5107"/>
    <w:rPr>
      <w:rFonts w:ascii="Wingdings" w:hAnsi="Wingdings"/>
    </w:rPr>
  </w:style>
  <w:style w:type="paragraph" w:customStyle="1" w:styleId="TableHeading">
    <w:name w:val="Table Heading"/>
    <w:basedOn w:val="HeadingBase"/>
    <w:rsid w:val="00BD51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5107"/>
    <w:rPr>
      <w:color w:val="0033CC"/>
      <w:u w:val="none"/>
    </w:rPr>
  </w:style>
  <w:style w:type="paragraph" w:customStyle="1" w:styleId="BodyTextRight">
    <w:name w:val="Body Text Right"/>
    <w:basedOn w:val="BodyText"/>
    <w:rsid w:val="00BD51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51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51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51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51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51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5107"/>
    <w:rPr>
      <w:sz w:val="32"/>
    </w:rPr>
  </w:style>
  <w:style w:type="paragraph" w:customStyle="1" w:styleId="HeadingProcedure">
    <w:name w:val="Heading Procedure"/>
    <w:basedOn w:val="HeadingBase"/>
    <w:next w:val="Normal"/>
    <w:rsid w:val="00BD51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5107"/>
    <w:pPr>
      <w:spacing w:before="60" w:after="60"/>
    </w:pPr>
  </w:style>
  <w:style w:type="paragraph" w:styleId="ListContinue">
    <w:name w:val="List Continue"/>
    <w:basedOn w:val="List"/>
    <w:rsid w:val="00BD5107"/>
    <w:pPr>
      <w:ind w:firstLine="0"/>
    </w:pPr>
  </w:style>
  <w:style w:type="paragraph" w:customStyle="1" w:styleId="ListNote">
    <w:name w:val="List Note"/>
    <w:basedOn w:val="List"/>
    <w:rsid w:val="00BD51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51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51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5107"/>
    <w:rPr>
      <w:rFonts w:ascii="Courier New" w:hAnsi="Courier New"/>
    </w:rPr>
  </w:style>
  <w:style w:type="paragraph" w:customStyle="1" w:styleId="NoteBullet">
    <w:name w:val="Note Bullet"/>
    <w:basedOn w:val="Note"/>
    <w:rsid w:val="00BD51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51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51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51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51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51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51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5107"/>
    <w:rPr>
      <w:b/>
      <w:smallCaps/>
    </w:rPr>
  </w:style>
  <w:style w:type="paragraph" w:customStyle="1" w:styleId="TableListNumber">
    <w:name w:val="Table List Number"/>
    <w:basedOn w:val="ListNumber"/>
    <w:rsid w:val="00BD51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51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5107"/>
    <w:pPr>
      <w:numPr>
        <w:numId w:val="8"/>
      </w:numPr>
    </w:pPr>
  </w:style>
  <w:style w:type="paragraph" w:customStyle="1" w:styleId="ListAlpha2">
    <w:name w:val="List Alpha 2"/>
    <w:basedOn w:val="List2"/>
    <w:rsid w:val="00BD5107"/>
    <w:pPr>
      <w:numPr>
        <w:numId w:val="7"/>
      </w:numPr>
    </w:pPr>
  </w:style>
  <w:style w:type="paragraph" w:styleId="List2">
    <w:name w:val="List 2"/>
    <w:basedOn w:val="BodyText"/>
    <w:rsid w:val="00BD51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51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51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51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51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51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5107"/>
    <w:pPr>
      <w:numPr>
        <w:numId w:val="3"/>
      </w:numPr>
    </w:pPr>
  </w:style>
  <w:style w:type="paragraph" w:styleId="ListContinue2">
    <w:name w:val="List Continue 2"/>
    <w:basedOn w:val="List2"/>
    <w:rsid w:val="00BD5107"/>
    <w:pPr>
      <w:ind w:firstLine="0"/>
    </w:pPr>
  </w:style>
  <w:style w:type="paragraph" w:styleId="ListContinue3">
    <w:name w:val="List Continue 3"/>
    <w:basedOn w:val="List3"/>
    <w:rsid w:val="00BD5107"/>
    <w:pPr>
      <w:ind w:left="1021" w:firstLine="0"/>
    </w:pPr>
  </w:style>
  <w:style w:type="paragraph" w:styleId="ListContinue4">
    <w:name w:val="List Continue 4"/>
    <w:basedOn w:val="List4"/>
    <w:rsid w:val="00BD5107"/>
    <w:pPr>
      <w:ind w:firstLine="0"/>
    </w:pPr>
  </w:style>
  <w:style w:type="paragraph" w:styleId="ListContinue5">
    <w:name w:val="List Continue 5"/>
    <w:basedOn w:val="List5"/>
    <w:rsid w:val="00BD5107"/>
    <w:pPr>
      <w:ind w:firstLine="0"/>
    </w:pPr>
  </w:style>
  <w:style w:type="paragraph" w:styleId="ListNumber3">
    <w:name w:val="List Number 3"/>
    <w:basedOn w:val="List3"/>
    <w:rsid w:val="00BD5107"/>
    <w:pPr>
      <w:numPr>
        <w:numId w:val="4"/>
      </w:numPr>
    </w:pPr>
  </w:style>
  <w:style w:type="paragraph" w:styleId="ListNumber4">
    <w:name w:val="List Number 4"/>
    <w:basedOn w:val="List4"/>
    <w:rsid w:val="00BD5107"/>
    <w:pPr>
      <w:numPr>
        <w:numId w:val="5"/>
      </w:numPr>
    </w:pPr>
  </w:style>
  <w:style w:type="paragraph" w:styleId="ListNumber5">
    <w:name w:val="List Number 5"/>
    <w:basedOn w:val="List5"/>
    <w:rsid w:val="00BD5107"/>
    <w:pPr>
      <w:numPr>
        <w:numId w:val="6"/>
      </w:numPr>
    </w:pPr>
  </w:style>
  <w:style w:type="paragraph" w:styleId="BlockText">
    <w:name w:val="Block Text"/>
    <w:basedOn w:val="Normal"/>
    <w:rsid w:val="00BD51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51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5107"/>
    <w:rPr>
      <w:sz w:val="16"/>
      <w:vertAlign w:val="superscript"/>
    </w:rPr>
  </w:style>
  <w:style w:type="character" w:customStyle="1" w:styleId="Symbols">
    <w:name w:val="Symbols"/>
    <w:basedOn w:val="DefaultParagraphFont"/>
    <w:rsid w:val="00BD5107"/>
    <w:rPr>
      <w:rFonts w:ascii="Symbol" w:hAnsi="Symbol"/>
    </w:rPr>
  </w:style>
  <w:style w:type="character" w:customStyle="1" w:styleId="MenuOptions">
    <w:name w:val="Menu Options"/>
    <w:basedOn w:val="DefaultParagraphFont"/>
    <w:rsid w:val="00BD51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5107"/>
    <w:rPr>
      <w:b/>
    </w:rPr>
  </w:style>
  <w:style w:type="character" w:customStyle="1" w:styleId="Underlined">
    <w:name w:val="Underlined"/>
    <w:basedOn w:val="DefaultParagraphFont"/>
    <w:rsid w:val="00BD5107"/>
    <w:rPr>
      <w:u w:val="single"/>
    </w:rPr>
  </w:style>
  <w:style w:type="paragraph" w:customStyle="1" w:styleId="TableBodyTextRight">
    <w:name w:val="Table Body Text Right"/>
    <w:basedOn w:val="TableBodyText"/>
    <w:rsid w:val="00BD51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5107"/>
    <w:rPr>
      <w:sz w:val="18"/>
    </w:rPr>
  </w:style>
  <w:style w:type="paragraph" w:customStyle="1" w:styleId="BodySmallRight">
    <w:name w:val="Body Small Right"/>
    <w:basedOn w:val="BodyTextRight"/>
    <w:rsid w:val="00BD5107"/>
    <w:rPr>
      <w:sz w:val="18"/>
      <w:szCs w:val="18"/>
    </w:rPr>
  </w:style>
  <w:style w:type="paragraph" w:customStyle="1" w:styleId="MarginEdition">
    <w:name w:val="Margin Edition"/>
    <w:basedOn w:val="MarginNote"/>
    <w:rsid w:val="00BD51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5107"/>
    <w:rPr>
      <w:sz w:val="2"/>
      <w:szCs w:val="2"/>
    </w:rPr>
  </w:style>
  <w:style w:type="character" w:customStyle="1" w:styleId="Small">
    <w:name w:val="Small"/>
    <w:basedOn w:val="DefaultParagraphFont"/>
    <w:rsid w:val="00BD5107"/>
    <w:rPr>
      <w:sz w:val="16"/>
    </w:rPr>
  </w:style>
  <w:style w:type="paragraph" w:customStyle="1" w:styleId="WideTable">
    <w:name w:val="Wide Table"/>
    <w:basedOn w:val="Normal"/>
    <w:rsid w:val="00BD51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5107"/>
  </w:style>
  <w:style w:type="paragraph" w:styleId="Quote">
    <w:name w:val="Quote"/>
    <w:basedOn w:val="Heading1"/>
    <w:link w:val="QuoteChar"/>
    <w:qFormat/>
    <w:rsid w:val="00BD51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51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5107"/>
    <w:pPr>
      <w:pageBreakBefore/>
    </w:pPr>
  </w:style>
  <w:style w:type="paragraph" w:customStyle="1" w:styleId="Border">
    <w:name w:val="Border"/>
    <w:basedOn w:val="Normal"/>
    <w:qFormat/>
    <w:rsid w:val="00BD51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51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51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51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51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51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51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51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51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5107"/>
    <w:rPr>
      <w:u w:val="single"/>
    </w:rPr>
  </w:style>
  <w:style w:type="character" w:customStyle="1" w:styleId="BoldandItalics">
    <w:name w:val="Bold and Italics"/>
    <w:qFormat/>
    <w:rsid w:val="00BD5107"/>
    <w:rPr>
      <w:b/>
      <w:i/>
      <w:u w:val="none"/>
    </w:rPr>
  </w:style>
  <w:style w:type="paragraph" w:styleId="BalloonText">
    <w:name w:val="Balloon Text"/>
    <w:basedOn w:val="Normal"/>
    <w:link w:val="BalloonTextChar"/>
    <w:rsid w:val="00BD51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51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51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51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51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51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5107"/>
    <w:pPr>
      <w:spacing w:before="0" w:after="0"/>
    </w:pPr>
  </w:style>
  <w:style w:type="paragraph" w:customStyle="1" w:styleId="BodyTextBold">
    <w:name w:val="Body Text Bold"/>
    <w:basedOn w:val="BodyText"/>
    <w:qFormat/>
    <w:rsid w:val="00BD5107"/>
    <w:rPr>
      <w:b/>
    </w:rPr>
  </w:style>
  <w:style w:type="character" w:styleId="Hyperlink">
    <w:name w:val="Hyperlink"/>
    <w:basedOn w:val="DefaultParagraphFont"/>
    <w:uiPriority w:val="99"/>
    <w:unhideWhenUsed/>
    <w:rsid w:val="002F04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5144</Characters>
  <Application>Microsoft Office Word</Application>
  <DocSecurity>0</DocSecurity>
  <Lines>155</Lines>
  <Paragraphs>105</Paragraphs>
  <ScaleCrop>false</ScaleCrop>
  <Company>Author-it Software Corporation Ltd.</Company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BSBLEG531 Apply legal principles in administrative law matters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