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AAE" w:rsidP="00334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BSBLEG530 Apply legal principles in wills and probate matters</w:t>
      </w:r>
      <w:r>
        <w:fldChar w:fldCharType="end"/>
      </w:r>
    </w:p>
    <w:p w:rsidR="00334AAE" w:rsidP="00334AAE">
      <w:pPr>
        <w:pStyle w:val="Version"/>
        <w:sectPr w:rsidSect="00041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B5B" w:rsidP="00041B5B">
      <w:pPr>
        <w:pStyle w:val="SuperHeading"/>
      </w:pPr>
      <w:r w:rsidRPr="00041B5B">
        <w:t>BSBLEG530 Apply legal principles in wills and probate matters</w:t>
      </w:r>
    </w:p>
    <w:p w:rsidR="00000000" w:rsidRPr="00041B5B" w:rsidP="00041B5B">
      <w:pPr>
        <w:pStyle w:val="Heading1"/>
      </w:pPr>
      <w:bookmarkStart w:id="1" w:name="O_1124340"/>
      <w:bookmarkEnd w:id="1"/>
      <w:r w:rsidRPr="00041B5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41B5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BodyText"/>
            </w:pPr>
            <w:r w:rsidRPr="00041B5B">
              <w:rPr>
                <w:rStyle w:val="SpecialBold"/>
              </w:rPr>
              <w:t>Release</w:t>
            </w:r>
            <w:r w:rsidRPr="00041B5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rPr>
                <w:rStyle w:val="SpecialBold"/>
              </w:rPr>
              <w:t>Comments</w:t>
            </w:r>
            <w:r w:rsidRPr="00041B5B">
              <w:t> </w:t>
            </w:r>
          </w:p>
        </w:tc>
      </w:tr>
      <w:tr w:rsidTr="00041B5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BodyText"/>
            </w:pPr>
            <w:r w:rsidRPr="00041B5B">
              <w:t>This version first released with BSB Business Services Training Package Version 7.0.</w:t>
            </w:r>
          </w:p>
        </w:tc>
      </w:tr>
    </w:tbl>
    <w:p w:rsidR="00000000" w:rsidRPr="00041B5B" w:rsidP="00041B5B">
      <w:pPr>
        <w:pStyle w:val="BodyText"/>
      </w:pPr>
    </w:p>
    <w:p w:rsidR="00000000" w:rsidRPr="00041B5B" w:rsidP="00041B5B">
      <w:pPr>
        <w:pStyle w:val="AllowPageBreak"/>
      </w:pPr>
    </w:p>
    <w:p w:rsidR="00000000" w:rsidRPr="00041B5B" w:rsidP="00041B5B">
      <w:pPr>
        <w:pStyle w:val="Heading1"/>
      </w:pPr>
      <w:bookmarkStart w:id="2" w:name="O_1124345"/>
      <w:bookmarkEnd w:id="2"/>
      <w:r w:rsidRPr="00041B5B">
        <w:t>Application</w:t>
      </w:r>
    </w:p>
    <w:p w:rsidR="00000000" w:rsidRPr="00041B5B" w:rsidP="00334AAE">
      <w:pPr>
        <w:pStyle w:val="BodyText"/>
      </w:pPr>
      <w:r w:rsidRPr="00041B5B">
        <w:t>This unit describes the skills and knowledge required to prepare wills and probates, powers of attorney and other deceased estate documentation.</w:t>
      </w:r>
    </w:p>
    <w:p w:rsidR="00000000" w:rsidRPr="00041B5B" w:rsidP="00334AAE">
      <w:pPr>
        <w:pStyle w:val="BodyText"/>
      </w:pPr>
      <w:r w:rsidRPr="00041B5B">
        <w:t xml:space="preserve">The unit applies to individuals who work under supervision, use legal principles and evaluate information from </w:t>
      </w:r>
      <w:r w:rsidRPr="00041B5B">
        <w:t>a variety of sources to provide support in a range of legal service settings.</w:t>
      </w:r>
    </w:p>
    <w:p w:rsidR="00000000" w:rsidRPr="00041B5B" w:rsidP="00334AAE">
      <w:pPr>
        <w:pStyle w:val="BodyText"/>
      </w:pPr>
      <w:r w:rsidRPr="00041B5B">
        <w:t>Its application in the workplace is determined by the job role of the individual and legislation, rules, regulations and codes of practice relevant to different jurisdictions.</w:t>
      </w:r>
    </w:p>
    <w:p w:rsidR="00000000" w:rsidRPr="00041B5B" w:rsidP="00334AAE">
      <w:pPr>
        <w:pStyle w:val="BodyText"/>
      </w:pPr>
      <w:r w:rsidRPr="00041B5B">
        <w:t>No</w:t>
      </w:r>
      <w:r w:rsidRPr="00041B5B">
        <w:t xml:space="preserve"> licensing, legislative or certification requirements apply to this unit at the time of publication.</w:t>
      </w:r>
    </w:p>
    <w:p w:rsidR="00000000" w:rsidRPr="00041B5B" w:rsidP="00041B5B">
      <w:pPr>
        <w:pStyle w:val="Heading1"/>
      </w:pPr>
      <w:bookmarkStart w:id="3" w:name="O_1124344"/>
      <w:bookmarkEnd w:id="3"/>
      <w:r w:rsidRPr="00041B5B">
        <w:t>Unit Sector</w:t>
      </w:r>
    </w:p>
    <w:p w:rsidR="00000000" w:rsidRPr="00041B5B" w:rsidP="00334AAE">
      <w:pPr>
        <w:pStyle w:val="BodyText"/>
      </w:pPr>
      <w:r w:rsidRPr="00041B5B">
        <w:t>Technical Skills – Legal Services</w:t>
      </w:r>
    </w:p>
    <w:p w:rsidR="00000000" w:rsidRPr="00041B5B" w:rsidP="00041B5B">
      <w:pPr>
        <w:pStyle w:val="Heading1"/>
      </w:pPr>
      <w:bookmarkStart w:id="4" w:name="O_1124343"/>
      <w:bookmarkEnd w:id="4"/>
      <w:r w:rsidRPr="00041B5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BodyText"/>
            </w:pPr>
            <w:r w:rsidRPr="00041B5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rPr>
                <w:rStyle w:val="SpecialBold"/>
              </w:rPr>
              <w:t>PERFORMANCE CRITERIA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BodyText"/>
            </w:pPr>
            <w:r w:rsidRPr="00041B5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List"/>
              <w:rPr>
                <w:lang w:val="en-NZ"/>
              </w:rPr>
            </w:pPr>
            <w:r w:rsidRPr="00041B5B">
              <w:t>1. Prepare to apply principles in wills and probate matters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List"/>
            </w:pPr>
            <w:r w:rsidRPr="00041B5B">
              <w:t>1.1 Identify task requirements</w:t>
            </w:r>
          </w:p>
          <w:p w:rsidR="00000000" w:rsidRPr="00041B5B" w:rsidP="00041B5B">
            <w:pPr>
              <w:pStyle w:val="List"/>
            </w:pPr>
            <w:r w:rsidRPr="00041B5B">
              <w:t>1.2 Identify key wills and</w:t>
            </w:r>
            <w:r w:rsidRPr="00041B5B">
              <w:t xml:space="preserve"> probate elements for analysis according to task and organisational requirements</w:t>
            </w:r>
          </w:p>
          <w:p w:rsidR="00000000" w:rsidP="00041B5B">
            <w:pPr>
              <w:pStyle w:val="List"/>
              <w:rPr>
                <w:lang w:val="en-NZ"/>
              </w:rPr>
            </w:pPr>
            <w:r w:rsidRPr="00041B5B">
              <w:t>1.3 Identify key provisions of legislation and common law, policies or procedures according to task requirements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List"/>
              <w:rPr>
                <w:lang w:val="en-NZ"/>
              </w:rPr>
            </w:pPr>
            <w:r w:rsidRPr="00041B5B">
              <w:t>2. Apply principles in wills and probate matters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List"/>
            </w:pPr>
            <w:r w:rsidRPr="00041B5B">
              <w:t>2.1 Analyse legal matter relevant to corporation law according to task requirements</w:t>
            </w:r>
          </w:p>
          <w:p w:rsidR="00000000" w:rsidRPr="00041B5B" w:rsidP="00041B5B">
            <w:pPr>
              <w:pStyle w:val="List"/>
            </w:pPr>
            <w:r w:rsidRPr="00041B5B">
              <w:t>2.2 Evaluate information according to task requirements</w:t>
            </w:r>
          </w:p>
          <w:p w:rsidR="00000000" w:rsidP="00041B5B">
            <w:pPr>
              <w:pStyle w:val="List"/>
              <w:rPr>
                <w:lang w:val="en-NZ"/>
              </w:rPr>
            </w:pPr>
            <w:r w:rsidRPr="00041B5B">
              <w:t xml:space="preserve">2.3 Prepare deliverable according to task and organisational </w:t>
            </w:r>
            <w:r w:rsidRPr="00041B5B">
              <w:t>requirements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List"/>
              <w:rPr>
                <w:lang w:val="en-NZ"/>
              </w:rPr>
            </w:pPr>
            <w:r w:rsidRPr="00041B5B">
              <w:t xml:space="preserve">3. Finalise application of principles in </w:t>
            </w:r>
            <w:r w:rsidRPr="00041B5B">
              <w:t>wills and probate matters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List"/>
            </w:pPr>
            <w:r w:rsidRPr="00041B5B">
              <w:t>3.1 Verify and review documentation with relevant organisational personnel</w:t>
            </w:r>
          </w:p>
          <w:p w:rsidR="00000000" w:rsidRPr="00041B5B" w:rsidP="00041B5B">
            <w:pPr>
              <w:pStyle w:val="List"/>
            </w:pPr>
            <w:r w:rsidRPr="00041B5B">
              <w:t>3.2 Amend and sign-off according to organisational policies and procedures</w:t>
            </w:r>
          </w:p>
          <w:p w:rsidR="00000000" w:rsidRPr="00041B5B" w:rsidP="00041B5B">
            <w:pPr>
              <w:pStyle w:val="List"/>
            </w:pPr>
            <w:r w:rsidRPr="00041B5B">
              <w:t>3.3 Store or despatch document according to task and organisational requirements</w:t>
            </w:r>
          </w:p>
        </w:tc>
      </w:tr>
    </w:tbl>
    <w:p w:rsidR="00000000" w:rsidRPr="00041B5B" w:rsidP="00041B5B">
      <w:pPr>
        <w:pStyle w:val="List"/>
      </w:pPr>
    </w:p>
    <w:p w:rsidR="00000000" w:rsidRPr="00041B5B" w:rsidP="00041B5B">
      <w:pPr>
        <w:pStyle w:val="AllowPageBreak"/>
      </w:pPr>
    </w:p>
    <w:p w:rsidR="00000000" w:rsidRPr="00041B5B" w:rsidP="00041B5B">
      <w:pPr>
        <w:pStyle w:val="Heading1"/>
      </w:pPr>
      <w:bookmarkStart w:id="5" w:name="O_1124342"/>
      <w:bookmarkEnd w:id="5"/>
      <w:r w:rsidRPr="00041B5B">
        <w:t>Foundation Skills</w:t>
      </w:r>
    </w:p>
    <w:p w:rsidR="00000000" w:rsidRPr="00334AAE" w:rsidP="00334AAE">
      <w:pPr>
        <w:pStyle w:val="BodyText"/>
        <w:rPr>
          <w:i/>
        </w:rPr>
      </w:pPr>
      <w:r w:rsidRPr="00334AA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620"/>
      </w:tblGrid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BodyText"/>
            </w:pPr>
            <w:r w:rsidRPr="00041B5B">
              <w:rPr>
                <w:rStyle w:val="SpecialBold"/>
              </w:rPr>
              <w:t>Skill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rPr>
                <w:rStyle w:val="SpecialBold"/>
              </w:rPr>
              <w:t>Description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t>Reading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ListBullet"/>
              <w:rPr>
                <w:lang w:val="en-NZ"/>
              </w:rPr>
            </w:pPr>
            <w:r w:rsidRPr="00041B5B">
              <w:t>Gathers, interprets and analyses complex textual information from a range of sources and identifies relevant and key information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t>Writing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ListBullet"/>
              <w:rPr>
                <w:lang w:val="en-NZ"/>
              </w:rPr>
            </w:pPr>
            <w:r w:rsidRPr="00041B5B">
              <w:t>Uses clear, accurate and relevant language to organise and record information and complete documentation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t>Oral Commun</w:t>
            </w:r>
            <w:r w:rsidRPr="00041B5B">
              <w:t>ication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ListBullet"/>
            </w:pPr>
            <w:r w:rsidRPr="00041B5B">
              <w:t>Participates effectively in spoken interactions using appropriate language and features for each audience and situation</w:t>
            </w:r>
          </w:p>
          <w:p w:rsidR="00000000" w:rsidP="00041B5B">
            <w:pPr>
              <w:pStyle w:val="ListBullet"/>
              <w:rPr>
                <w:lang w:val="en-NZ"/>
              </w:rPr>
            </w:pPr>
            <w:r w:rsidRPr="00041B5B">
              <w:t>Uses active listening and questioning techniques to confirm and clarify understanding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t xml:space="preserve">Initiative and enterprise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ListBullet"/>
            </w:pPr>
            <w:r w:rsidRPr="00041B5B">
              <w:t>Adheres to organisational policies and procedures</w:t>
            </w:r>
          </w:p>
          <w:p w:rsidR="00000000" w:rsidP="00041B5B">
            <w:pPr>
              <w:pStyle w:val="ListBullet"/>
              <w:rPr>
                <w:lang w:val="en-NZ"/>
              </w:rPr>
            </w:pPr>
            <w:r w:rsidRPr="00041B5B">
              <w:t>Keeps up-to-date with relevant legislation, regulations and policies and considers implications of these when planning and undertaking work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t>Teamwork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ListBullet"/>
              <w:rPr>
                <w:lang w:val="en-NZ"/>
              </w:rPr>
            </w:pPr>
            <w:r w:rsidRPr="00041B5B">
              <w:t>Selects appropriate form, channel and mode of communica</w:t>
            </w:r>
            <w:r w:rsidRPr="00041B5B">
              <w:t>tion for a specific purpose relevant to own role</w:t>
            </w:r>
          </w:p>
        </w:tc>
      </w:tr>
      <w:tr w:rsidTr="00041B5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5B">
            <w:pPr>
              <w:pStyle w:val="BodyText"/>
              <w:rPr>
                <w:lang w:val="en-NZ"/>
              </w:rPr>
            </w:pPr>
            <w:r w:rsidRPr="00041B5B">
              <w:t xml:space="preserve">Planning and organising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5B" w:rsidP="00041B5B">
            <w:pPr>
              <w:pStyle w:val="ListBullet"/>
            </w:pPr>
            <w:r w:rsidRPr="00041B5B">
              <w:t>Plans, sequences and implements tasks according to legislative and organisational requirements and specific instructions</w:t>
            </w:r>
          </w:p>
          <w:p w:rsidR="00000000" w:rsidRPr="00041B5B" w:rsidP="00041B5B">
            <w:pPr>
              <w:pStyle w:val="ListBullet"/>
            </w:pPr>
            <w:r w:rsidRPr="00041B5B">
              <w:t>Evaluates information to decide on relevance to situation</w:t>
            </w:r>
          </w:p>
        </w:tc>
      </w:tr>
    </w:tbl>
    <w:p w:rsidR="00000000" w:rsidRPr="00041B5B" w:rsidP="00041B5B">
      <w:pPr>
        <w:pStyle w:val="BodyText"/>
      </w:pPr>
    </w:p>
    <w:p w:rsidR="00000000" w:rsidRPr="00041B5B" w:rsidP="00041B5B">
      <w:pPr>
        <w:pStyle w:val="AllowPageBreak"/>
      </w:pPr>
    </w:p>
    <w:p w:rsidR="00000000" w:rsidRPr="00041B5B" w:rsidP="00041B5B">
      <w:pPr>
        <w:pStyle w:val="Heading1"/>
      </w:pPr>
      <w:bookmarkStart w:id="6" w:name="O_1124341"/>
      <w:bookmarkEnd w:id="6"/>
      <w:r w:rsidRPr="00041B5B">
        <w:t>Unit Mapping Information</w:t>
      </w:r>
    </w:p>
    <w:p w:rsidR="00000000" w:rsidRPr="00041B5B" w:rsidP="00334AAE">
      <w:pPr>
        <w:pStyle w:val="BodyText"/>
      </w:pPr>
      <w:r w:rsidRPr="00041B5B">
        <w:t>Supersedes and is equivalent to BSBLEG515 Apply legal principles in wills and probate matters.</w:t>
      </w:r>
    </w:p>
    <w:p w:rsidR="00000000" w:rsidRPr="00041B5B" w:rsidP="00041B5B">
      <w:pPr>
        <w:pStyle w:val="Heading1"/>
      </w:pPr>
      <w:bookmarkStart w:id="7" w:name="O_1124334"/>
      <w:bookmarkEnd w:id="7"/>
      <w:r w:rsidRPr="00041B5B">
        <w:t>Links</w:t>
      </w:r>
    </w:p>
    <w:p w:rsidR="00000000" w:rsidRPr="00041B5B" w:rsidP="00334AAE">
      <w:pPr>
        <w:pStyle w:val="BodyText"/>
      </w:pPr>
      <w:r w:rsidRPr="00041B5B">
        <w:t>Companion Volume Implementation Guide is</w:t>
      </w:r>
      <w:r w:rsidRPr="00041B5B">
        <w:t xml:space="preserve">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2E9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1B5B" w:rsidP="00041B5B"/>
    <w:sectPr w:rsidSect="00041B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5B" w:rsidRPr="00334AAE" w:rsidP="00334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AE" w:rsidP="00041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AAE" w:rsidP="00041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4AAE" w:rsidP="00041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B5B" w:rsidRPr="00334AAE" w:rsidP="00334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AE" w:rsidRPr="002D2AF8" w:rsidP="00041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BSBLEG530 Apply legal principles in wills and probate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34AAE" w:rsidP="00041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2E4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0275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B5B"/>
  </w:style>
  <w:style w:type="character" w:customStyle="1" w:styleId="Heading1Char">
    <w:name w:val="Heading 1 Char"/>
    <w:basedOn w:val="DefaultParagraphFont"/>
    <w:link w:val="Heading1"/>
    <w:rsid w:val="00041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B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1B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1B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B5B"/>
    <w:rPr>
      <w:b/>
      <w:spacing w:val="0"/>
    </w:rPr>
  </w:style>
  <w:style w:type="character" w:styleId="Emphasis">
    <w:name w:val="Emphasis"/>
    <w:basedOn w:val="DefaultParagraphFont"/>
    <w:qFormat/>
    <w:rsid w:val="00041B5B"/>
    <w:rPr>
      <w:i/>
    </w:rPr>
  </w:style>
  <w:style w:type="paragraph" w:customStyle="1" w:styleId="SuperHeading">
    <w:name w:val="SuperHeading"/>
    <w:basedOn w:val="Normal"/>
    <w:rsid w:val="00041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B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1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B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B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B5B"/>
  </w:style>
  <w:style w:type="paragraph" w:styleId="TableofFigures">
    <w:name w:val="table of figures"/>
    <w:basedOn w:val="Normal"/>
    <w:next w:val="Normal"/>
    <w:semiHidden/>
    <w:rsid w:val="00041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B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1B5B"/>
    <w:rPr>
      <w:rFonts w:ascii="Wingdings" w:hAnsi="Wingdings"/>
    </w:rPr>
  </w:style>
  <w:style w:type="paragraph" w:customStyle="1" w:styleId="TableHeading">
    <w:name w:val="Table Heading"/>
    <w:basedOn w:val="HeadingBase"/>
    <w:rsid w:val="00041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B5B"/>
    <w:rPr>
      <w:color w:val="0033CC"/>
      <w:u w:val="none"/>
    </w:rPr>
  </w:style>
  <w:style w:type="paragraph" w:customStyle="1" w:styleId="BodyTextRight">
    <w:name w:val="Body Text Right"/>
    <w:basedOn w:val="BodyText"/>
    <w:rsid w:val="00041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B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B5B"/>
    <w:rPr>
      <w:sz w:val="32"/>
    </w:rPr>
  </w:style>
  <w:style w:type="paragraph" w:customStyle="1" w:styleId="HeadingProcedure">
    <w:name w:val="Heading Procedure"/>
    <w:basedOn w:val="HeadingBase"/>
    <w:next w:val="Normal"/>
    <w:rsid w:val="00041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B5B"/>
    <w:pPr>
      <w:spacing w:before="60" w:after="60"/>
    </w:pPr>
  </w:style>
  <w:style w:type="paragraph" w:styleId="ListContinue">
    <w:name w:val="List Continue"/>
    <w:basedOn w:val="List"/>
    <w:rsid w:val="00041B5B"/>
    <w:pPr>
      <w:ind w:firstLine="0"/>
    </w:pPr>
  </w:style>
  <w:style w:type="paragraph" w:customStyle="1" w:styleId="ListNote">
    <w:name w:val="List Note"/>
    <w:basedOn w:val="List"/>
    <w:rsid w:val="00041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B5B"/>
    <w:rPr>
      <w:rFonts w:ascii="Courier New" w:hAnsi="Courier New"/>
    </w:rPr>
  </w:style>
  <w:style w:type="paragraph" w:customStyle="1" w:styleId="NoteBullet">
    <w:name w:val="Note Bullet"/>
    <w:basedOn w:val="Note"/>
    <w:rsid w:val="00041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B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1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B5B"/>
    <w:rPr>
      <w:b/>
      <w:smallCaps/>
    </w:rPr>
  </w:style>
  <w:style w:type="paragraph" w:customStyle="1" w:styleId="TableListNumber">
    <w:name w:val="Table List Number"/>
    <w:basedOn w:val="ListNumber"/>
    <w:rsid w:val="00041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B5B"/>
    <w:pPr>
      <w:numPr>
        <w:numId w:val="8"/>
      </w:numPr>
    </w:pPr>
  </w:style>
  <w:style w:type="paragraph" w:customStyle="1" w:styleId="ListAlpha2">
    <w:name w:val="List Alpha 2"/>
    <w:basedOn w:val="List2"/>
    <w:rsid w:val="00041B5B"/>
    <w:pPr>
      <w:numPr>
        <w:numId w:val="7"/>
      </w:numPr>
    </w:pPr>
  </w:style>
  <w:style w:type="paragraph" w:styleId="List2">
    <w:name w:val="List 2"/>
    <w:basedOn w:val="BodyText"/>
    <w:rsid w:val="00041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B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B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1B5B"/>
    <w:pPr>
      <w:numPr>
        <w:numId w:val="3"/>
      </w:numPr>
    </w:pPr>
  </w:style>
  <w:style w:type="paragraph" w:styleId="ListContinue2">
    <w:name w:val="List Continue 2"/>
    <w:basedOn w:val="List2"/>
    <w:rsid w:val="00041B5B"/>
    <w:pPr>
      <w:ind w:firstLine="0"/>
    </w:pPr>
  </w:style>
  <w:style w:type="paragraph" w:styleId="ListContinue3">
    <w:name w:val="List Continue 3"/>
    <w:basedOn w:val="List3"/>
    <w:rsid w:val="00041B5B"/>
    <w:pPr>
      <w:ind w:left="1021" w:firstLine="0"/>
    </w:pPr>
  </w:style>
  <w:style w:type="paragraph" w:styleId="ListContinue4">
    <w:name w:val="List Continue 4"/>
    <w:basedOn w:val="List4"/>
    <w:rsid w:val="00041B5B"/>
    <w:pPr>
      <w:ind w:firstLine="0"/>
    </w:pPr>
  </w:style>
  <w:style w:type="paragraph" w:styleId="ListContinue5">
    <w:name w:val="List Continue 5"/>
    <w:basedOn w:val="List5"/>
    <w:rsid w:val="00041B5B"/>
    <w:pPr>
      <w:ind w:firstLine="0"/>
    </w:pPr>
  </w:style>
  <w:style w:type="paragraph" w:styleId="ListNumber3">
    <w:name w:val="List Number 3"/>
    <w:basedOn w:val="List3"/>
    <w:rsid w:val="00041B5B"/>
    <w:pPr>
      <w:numPr>
        <w:numId w:val="4"/>
      </w:numPr>
    </w:pPr>
  </w:style>
  <w:style w:type="paragraph" w:styleId="ListNumber4">
    <w:name w:val="List Number 4"/>
    <w:basedOn w:val="List4"/>
    <w:rsid w:val="00041B5B"/>
    <w:pPr>
      <w:numPr>
        <w:numId w:val="5"/>
      </w:numPr>
    </w:pPr>
  </w:style>
  <w:style w:type="paragraph" w:styleId="ListNumber5">
    <w:name w:val="List Number 5"/>
    <w:basedOn w:val="List5"/>
    <w:rsid w:val="00041B5B"/>
    <w:pPr>
      <w:numPr>
        <w:numId w:val="6"/>
      </w:numPr>
    </w:pPr>
  </w:style>
  <w:style w:type="paragraph" w:styleId="BlockText">
    <w:name w:val="Block Text"/>
    <w:basedOn w:val="Normal"/>
    <w:rsid w:val="00041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B5B"/>
    <w:rPr>
      <w:sz w:val="16"/>
      <w:vertAlign w:val="superscript"/>
    </w:rPr>
  </w:style>
  <w:style w:type="character" w:customStyle="1" w:styleId="Symbols">
    <w:name w:val="Symbols"/>
    <w:basedOn w:val="DefaultParagraphFont"/>
    <w:rsid w:val="00041B5B"/>
    <w:rPr>
      <w:rFonts w:ascii="Symbol" w:hAnsi="Symbol"/>
    </w:rPr>
  </w:style>
  <w:style w:type="character" w:customStyle="1" w:styleId="MenuOptions">
    <w:name w:val="Menu Options"/>
    <w:basedOn w:val="DefaultParagraphFont"/>
    <w:rsid w:val="00041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B5B"/>
    <w:rPr>
      <w:b/>
    </w:rPr>
  </w:style>
  <w:style w:type="character" w:customStyle="1" w:styleId="Underlined">
    <w:name w:val="Underlined"/>
    <w:basedOn w:val="DefaultParagraphFont"/>
    <w:rsid w:val="00041B5B"/>
    <w:rPr>
      <w:u w:val="single"/>
    </w:rPr>
  </w:style>
  <w:style w:type="paragraph" w:customStyle="1" w:styleId="TableBodyTextRight">
    <w:name w:val="Table Body Text Right"/>
    <w:basedOn w:val="TableBodyText"/>
    <w:rsid w:val="00041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B5B"/>
    <w:rPr>
      <w:sz w:val="18"/>
    </w:rPr>
  </w:style>
  <w:style w:type="paragraph" w:customStyle="1" w:styleId="BodySmallRight">
    <w:name w:val="Body Small Right"/>
    <w:basedOn w:val="BodyTextRight"/>
    <w:rsid w:val="00041B5B"/>
    <w:rPr>
      <w:sz w:val="18"/>
      <w:szCs w:val="18"/>
    </w:rPr>
  </w:style>
  <w:style w:type="paragraph" w:customStyle="1" w:styleId="MarginEdition">
    <w:name w:val="Margin Edition"/>
    <w:basedOn w:val="MarginNote"/>
    <w:rsid w:val="00041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B5B"/>
    <w:rPr>
      <w:sz w:val="2"/>
      <w:szCs w:val="2"/>
    </w:rPr>
  </w:style>
  <w:style w:type="character" w:customStyle="1" w:styleId="Small">
    <w:name w:val="Small"/>
    <w:basedOn w:val="DefaultParagraphFont"/>
    <w:rsid w:val="00041B5B"/>
    <w:rPr>
      <w:sz w:val="16"/>
    </w:rPr>
  </w:style>
  <w:style w:type="paragraph" w:customStyle="1" w:styleId="WideTable">
    <w:name w:val="Wide Table"/>
    <w:basedOn w:val="Normal"/>
    <w:rsid w:val="00041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B5B"/>
  </w:style>
  <w:style w:type="paragraph" w:styleId="Quote">
    <w:name w:val="Quote"/>
    <w:basedOn w:val="Heading1"/>
    <w:link w:val="QuoteChar"/>
    <w:qFormat/>
    <w:rsid w:val="00041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B5B"/>
    <w:pPr>
      <w:pageBreakBefore/>
    </w:pPr>
  </w:style>
  <w:style w:type="paragraph" w:customStyle="1" w:styleId="Border">
    <w:name w:val="Border"/>
    <w:basedOn w:val="Normal"/>
    <w:qFormat/>
    <w:rsid w:val="00041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B5B"/>
    <w:rPr>
      <w:u w:val="single"/>
    </w:rPr>
  </w:style>
  <w:style w:type="character" w:customStyle="1" w:styleId="BoldandItalics">
    <w:name w:val="Bold and Italics"/>
    <w:qFormat/>
    <w:rsid w:val="00041B5B"/>
    <w:rPr>
      <w:b/>
      <w:i/>
      <w:u w:val="none"/>
    </w:rPr>
  </w:style>
  <w:style w:type="paragraph" w:styleId="BalloonText">
    <w:name w:val="Balloon Text"/>
    <w:basedOn w:val="Normal"/>
    <w:link w:val="BalloonTextChar"/>
    <w:rsid w:val="00041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B5B"/>
    <w:pPr>
      <w:spacing w:before="0" w:after="0"/>
    </w:pPr>
  </w:style>
  <w:style w:type="paragraph" w:customStyle="1" w:styleId="BodyTextBold">
    <w:name w:val="Body Text Bold"/>
    <w:basedOn w:val="BodyText"/>
    <w:qFormat/>
    <w:rsid w:val="00041B5B"/>
    <w:rPr>
      <w:b/>
    </w:rPr>
  </w:style>
  <w:style w:type="character" w:styleId="Hyperlink">
    <w:name w:val="Hyperlink"/>
    <w:basedOn w:val="DefaultParagraphFont"/>
    <w:uiPriority w:val="99"/>
    <w:unhideWhenUsed/>
    <w:rsid w:val="00334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3190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BSBLEG530 Apply legal principles in wills and probate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