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DBF" w:rsidP="00FC7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BSBLEG529 Apply legal principles in corporation law matters</w:t>
      </w:r>
      <w:r>
        <w:fldChar w:fldCharType="end"/>
      </w:r>
    </w:p>
    <w:p w:rsidR="00FC7DBF" w:rsidP="00FC7DBF">
      <w:pPr>
        <w:pStyle w:val="Version"/>
        <w:sectPr w:rsidSect="008E11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145" w:rsidP="008E1145">
      <w:pPr>
        <w:pStyle w:val="SuperHeading"/>
      </w:pPr>
      <w:r w:rsidRPr="008E1145">
        <w:t>BSBLEG529 Apply legal principles in corporation law matters</w:t>
      </w:r>
    </w:p>
    <w:p w:rsidR="00000000" w:rsidRPr="008E1145" w:rsidP="008E1145">
      <w:pPr>
        <w:pStyle w:val="Heading1"/>
      </w:pPr>
      <w:bookmarkStart w:id="1" w:name="O_1124324"/>
      <w:bookmarkEnd w:id="1"/>
      <w:r w:rsidRPr="008E114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E114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BodyText"/>
            </w:pPr>
            <w:r w:rsidRPr="008E1145">
              <w:rPr>
                <w:rStyle w:val="SpecialBold"/>
              </w:rPr>
              <w:t>Release</w:t>
            </w:r>
            <w:r w:rsidRPr="008E114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rPr>
                <w:rStyle w:val="SpecialBold"/>
              </w:rPr>
              <w:t>Comments</w:t>
            </w:r>
            <w:r w:rsidRPr="008E1145">
              <w:t> </w:t>
            </w:r>
          </w:p>
        </w:tc>
      </w:tr>
      <w:tr w:rsidTr="008E114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BodyText"/>
            </w:pPr>
            <w:r w:rsidRPr="008E1145">
              <w:t>This version first released with BSB Business Services Training Package Version 7.0.</w:t>
            </w:r>
          </w:p>
        </w:tc>
      </w:tr>
    </w:tbl>
    <w:p w:rsidR="00000000" w:rsidRPr="008E1145" w:rsidP="008E1145">
      <w:pPr>
        <w:pStyle w:val="BodyText"/>
      </w:pPr>
    </w:p>
    <w:p w:rsidR="00000000" w:rsidRPr="008E1145" w:rsidP="008E1145">
      <w:pPr>
        <w:pStyle w:val="AllowPageBreak"/>
      </w:pPr>
    </w:p>
    <w:p w:rsidR="00000000" w:rsidRPr="008E1145" w:rsidP="008E1145">
      <w:pPr>
        <w:pStyle w:val="Heading1"/>
      </w:pPr>
      <w:bookmarkStart w:id="2" w:name="O_1124329"/>
      <w:bookmarkEnd w:id="2"/>
      <w:r w:rsidRPr="008E1145">
        <w:t>Application</w:t>
      </w:r>
    </w:p>
    <w:p w:rsidR="00000000" w:rsidRPr="008E1145" w:rsidP="00FC7DBF">
      <w:pPr>
        <w:pStyle w:val="BodyText"/>
      </w:pPr>
      <w:r w:rsidRPr="008E1145">
        <w:t>This unit describes the skills and knowledge required to establish bu</w:t>
      </w:r>
      <w:r w:rsidRPr="008E1145">
        <w:t>siness structures and prepare associated documentation within corporation law frameworks.</w:t>
      </w:r>
    </w:p>
    <w:p w:rsidR="00000000" w:rsidRPr="008E1145" w:rsidP="00FC7DBF">
      <w:pPr>
        <w:pStyle w:val="BodyText"/>
      </w:pPr>
      <w:r w:rsidRPr="008E1145">
        <w:t>The unit applies to individuals who work under supervision and evaluate information from a variety of sources to complete and despatch required information.</w:t>
      </w:r>
    </w:p>
    <w:p w:rsidR="00000000" w:rsidRPr="008E1145" w:rsidP="00FC7DBF">
      <w:pPr>
        <w:pStyle w:val="BodyText"/>
      </w:pPr>
      <w:r w:rsidRPr="008E1145">
        <w:t>Its appli</w:t>
      </w:r>
      <w:r w:rsidRPr="008E1145">
        <w:t>cation in the workplace is determined by the job role of the individual and legislation, rules, regulations and codes of practice relevant to different jurisdictions.</w:t>
      </w:r>
    </w:p>
    <w:p w:rsidR="00000000" w:rsidRPr="008E1145" w:rsidP="00FC7DBF">
      <w:pPr>
        <w:pStyle w:val="BodyText"/>
      </w:pPr>
      <w:r w:rsidRPr="008E1145">
        <w:t>No licensing, legislative or certification requirements apply to this unit at the time of</w:t>
      </w:r>
      <w:r w:rsidRPr="008E1145">
        <w:t xml:space="preserve"> publication.</w:t>
      </w:r>
    </w:p>
    <w:p w:rsidR="00000000" w:rsidRPr="008E1145" w:rsidP="008E1145">
      <w:pPr>
        <w:pStyle w:val="Heading1"/>
      </w:pPr>
      <w:bookmarkStart w:id="3" w:name="O_1124328"/>
      <w:bookmarkEnd w:id="3"/>
      <w:r w:rsidRPr="008E1145">
        <w:t>Unit Sector</w:t>
      </w:r>
    </w:p>
    <w:p w:rsidR="00000000" w:rsidRPr="008E1145" w:rsidP="00FC7DBF">
      <w:pPr>
        <w:pStyle w:val="BodyText"/>
      </w:pPr>
      <w:r w:rsidRPr="008E1145">
        <w:t>Technical Skills – Legal Services</w:t>
      </w:r>
    </w:p>
    <w:p w:rsidR="00000000" w:rsidRPr="008E1145" w:rsidP="008E1145">
      <w:pPr>
        <w:pStyle w:val="Heading1"/>
      </w:pPr>
      <w:bookmarkStart w:id="4" w:name="O_1124327"/>
      <w:bookmarkEnd w:id="4"/>
      <w:r w:rsidRPr="008E114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BodyText"/>
            </w:pPr>
            <w:r w:rsidRPr="008E114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rPr>
                <w:rStyle w:val="SpecialBold"/>
              </w:rPr>
              <w:t>PERFORMANCE CRITERIA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BodyText"/>
            </w:pPr>
            <w:r w:rsidRPr="008E114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List"/>
              <w:rPr>
                <w:lang w:val="en-NZ"/>
              </w:rPr>
            </w:pPr>
            <w:r w:rsidRPr="008E1145">
              <w:t xml:space="preserve">1. Prepare to apply principles of corporation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"/>
            </w:pPr>
            <w:r w:rsidRPr="008E1145">
              <w:t>1.1 Identify task requirements</w:t>
            </w:r>
          </w:p>
          <w:p w:rsidR="00000000" w:rsidRPr="008E1145" w:rsidP="008E1145">
            <w:pPr>
              <w:pStyle w:val="List"/>
            </w:pPr>
            <w:r w:rsidRPr="008E1145">
              <w:t>1.2 Identify key corporation law elements for analysis according to task requ</w:t>
            </w:r>
            <w:r w:rsidRPr="008E1145">
              <w:t>irements</w:t>
            </w:r>
          </w:p>
          <w:p w:rsidR="00000000" w:rsidP="008E1145">
            <w:pPr>
              <w:pStyle w:val="List"/>
              <w:rPr>
                <w:lang w:val="en-NZ"/>
              </w:rPr>
            </w:pPr>
            <w:r w:rsidRPr="008E1145">
              <w:t>1.3 Identify key provisions of legislation and common law, policies or procedures according to task requirements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List"/>
              <w:rPr>
                <w:lang w:val="en-NZ"/>
              </w:rPr>
            </w:pPr>
            <w:r w:rsidRPr="008E1145">
              <w:t>2. Apply principles of corporation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"/>
            </w:pPr>
            <w:r w:rsidRPr="008E1145">
              <w:t>2.1 Analyse legal matters relevant to corporation law according to task requirements</w:t>
            </w:r>
          </w:p>
          <w:p w:rsidR="00000000" w:rsidRPr="008E1145" w:rsidP="008E1145">
            <w:pPr>
              <w:pStyle w:val="List"/>
            </w:pPr>
            <w:r w:rsidRPr="008E1145">
              <w:t xml:space="preserve">2.2 Evaluate information according to task requirements </w:t>
            </w:r>
          </w:p>
          <w:p w:rsidR="00000000" w:rsidP="008E1145">
            <w:pPr>
              <w:pStyle w:val="List"/>
              <w:rPr>
                <w:lang w:val="en-NZ"/>
              </w:rPr>
            </w:pPr>
            <w:r w:rsidRPr="008E1145">
              <w:t xml:space="preserve">2.3 Prepare deliverable according to task and organisational </w:t>
            </w:r>
            <w:r w:rsidRPr="008E1145">
              <w:t>requirements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List"/>
              <w:rPr>
                <w:lang w:val="en-NZ"/>
              </w:rPr>
            </w:pPr>
            <w:r w:rsidRPr="008E1145">
              <w:t xml:space="preserve">3. Finalise application of corporation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"/>
            </w:pPr>
            <w:r w:rsidRPr="008E1145">
              <w:t xml:space="preserve">3.1 Verify and review documentation with relevant organisational personnel </w:t>
            </w:r>
          </w:p>
          <w:p w:rsidR="00000000" w:rsidRPr="008E1145" w:rsidP="008E1145">
            <w:pPr>
              <w:pStyle w:val="List"/>
            </w:pPr>
            <w:r w:rsidRPr="008E1145">
              <w:t xml:space="preserve">3.2 </w:t>
            </w:r>
            <w:r w:rsidRPr="008E1145">
              <w:t>Amend and sign-off according to organisational policies and procedures</w:t>
            </w:r>
          </w:p>
          <w:p w:rsidR="00000000" w:rsidRPr="008E1145" w:rsidP="008E1145">
            <w:pPr>
              <w:pStyle w:val="List"/>
            </w:pPr>
            <w:r w:rsidRPr="008E1145">
              <w:t>3.3 Store or despatch document according to task and organisational requirements</w:t>
            </w:r>
          </w:p>
        </w:tc>
      </w:tr>
    </w:tbl>
    <w:p w:rsidR="00000000" w:rsidRPr="008E1145" w:rsidP="008E1145">
      <w:pPr>
        <w:pStyle w:val="BodyText"/>
      </w:pPr>
    </w:p>
    <w:p w:rsidR="00000000" w:rsidRPr="008E1145" w:rsidP="008E1145">
      <w:pPr>
        <w:pStyle w:val="AllowPageBreak"/>
      </w:pPr>
    </w:p>
    <w:p w:rsidR="00000000" w:rsidRPr="008E1145" w:rsidP="008E1145">
      <w:pPr>
        <w:pStyle w:val="Heading1"/>
      </w:pPr>
      <w:bookmarkStart w:id="5" w:name="O_1124326"/>
      <w:bookmarkEnd w:id="5"/>
      <w:r w:rsidRPr="008E1145">
        <w:t>Foundation Skills</w:t>
      </w:r>
    </w:p>
    <w:p w:rsidR="00000000" w:rsidRPr="00FC7DBF" w:rsidP="00FC7DBF">
      <w:pPr>
        <w:pStyle w:val="BodyText"/>
        <w:rPr>
          <w:i/>
        </w:rPr>
      </w:pPr>
      <w:r w:rsidRPr="00FC7DBF">
        <w:rPr>
          <w:rStyle w:val="Emphasis"/>
        </w:rPr>
        <w:t>This section describes language, literacy, numeracy and employmen</w:t>
      </w:r>
      <w:r w:rsidRPr="00FC7DBF">
        <w:rPr>
          <w:rStyle w:val="Emphasis"/>
        </w:rPr>
        <w:t>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BodyText"/>
            </w:pPr>
            <w:r w:rsidRPr="008E1145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rPr>
                <w:rStyle w:val="SpecialBold"/>
              </w:rPr>
              <w:t>Description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Bullet"/>
            </w:pPr>
            <w:r w:rsidRPr="008E1145">
              <w:t>Gathers, interprets and analyses complex textual information from a range of sources and identifies relevant and key information</w:t>
            </w:r>
          </w:p>
          <w:p w:rsidR="00000000" w:rsidP="008E1145">
            <w:pPr>
              <w:pStyle w:val="ListBullet"/>
              <w:rPr>
                <w:lang w:val="en-NZ"/>
              </w:rPr>
            </w:pPr>
            <w:r w:rsidRPr="008E1145">
              <w:t>Checks documents for accuracy and clarity of meaning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ListBullet"/>
              <w:rPr>
                <w:lang w:val="en-NZ"/>
              </w:rPr>
            </w:pPr>
            <w:r w:rsidRPr="008E1145">
              <w:t>Uses clear, accurate and relevant language to record information and to complete workplace documentation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Bullet"/>
            </w:pPr>
            <w:r w:rsidRPr="008E1145">
              <w:t>Participates effectively in spoken interactions using appropriate l</w:t>
            </w:r>
            <w:r w:rsidRPr="008E1145">
              <w:t>anguage and features for each audience and situation</w:t>
            </w:r>
          </w:p>
          <w:p w:rsidR="00000000" w:rsidP="008E1145">
            <w:pPr>
              <w:pStyle w:val="ListBullet"/>
              <w:rPr>
                <w:lang w:val="en-NZ"/>
              </w:rPr>
            </w:pPr>
            <w:r w:rsidRPr="008E1145">
              <w:t>Uses active listening and questioning techniques to confirm and clarify understanding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 xml:space="preserve">Initiative and enterprise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Bullet"/>
            </w:pPr>
            <w:r w:rsidRPr="008E1145">
              <w:t>Identifies implications of law to organisational policies and procedures</w:t>
            </w:r>
          </w:p>
          <w:p w:rsidR="00000000" w:rsidP="008E1145">
            <w:pPr>
              <w:pStyle w:val="ListBullet"/>
              <w:rPr>
                <w:lang w:val="en-NZ"/>
              </w:rPr>
            </w:pPr>
            <w:r w:rsidRPr="008E1145">
              <w:t xml:space="preserve">Keeps up-to-date with relevant legislation or regulations and considers these when planning and undertaking work 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 xml:space="preserve">Teamwork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Bullet"/>
            </w:pPr>
            <w:r w:rsidRPr="008E1145">
              <w:t>Selects appropriate form, channel and mode of communication for a specific purpose relevant to own role</w:t>
            </w:r>
          </w:p>
          <w:p w:rsidR="00000000" w:rsidP="008E1145">
            <w:pPr>
              <w:pStyle w:val="ListBullet"/>
              <w:rPr>
                <w:lang w:val="en-NZ"/>
              </w:rPr>
            </w:pPr>
            <w:r w:rsidRPr="008E1145">
              <w:t xml:space="preserve">Assists others as part of </w:t>
            </w:r>
            <w:r w:rsidRPr="008E1145">
              <w:t>familiar workplace activities</w:t>
            </w:r>
          </w:p>
        </w:tc>
      </w:tr>
      <w:tr w:rsidTr="008E11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5">
            <w:pPr>
              <w:pStyle w:val="BodyText"/>
              <w:rPr>
                <w:lang w:val="en-NZ"/>
              </w:rPr>
            </w:pPr>
            <w:r w:rsidRPr="008E1145">
              <w:t xml:space="preserve">Planning and organising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5" w:rsidP="008E1145">
            <w:pPr>
              <w:pStyle w:val="ListBullet"/>
            </w:pPr>
            <w:r w:rsidRPr="008E1145">
              <w:t>Plans, organises and implements work activities that comply with legislative and organisational requirements, including timelines</w:t>
            </w:r>
          </w:p>
          <w:p w:rsidR="00000000" w:rsidRPr="008E1145" w:rsidP="008E1145">
            <w:pPr>
              <w:pStyle w:val="ListBullet"/>
            </w:pPr>
            <w:r w:rsidRPr="008E1145">
              <w:t>Evaluates information to decide on relevance to firm</w:t>
            </w:r>
          </w:p>
        </w:tc>
      </w:tr>
    </w:tbl>
    <w:p w:rsidR="00000000" w:rsidRPr="008E1145" w:rsidP="008E1145">
      <w:pPr>
        <w:pStyle w:val="BodyText"/>
      </w:pPr>
    </w:p>
    <w:p w:rsidR="00000000" w:rsidRPr="008E1145" w:rsidP="008E1145">
      <w:pPr>
        <w:pStyle w:val="AllowPageBreak"/>
      </w:pPr>
    </w:p>
    <w:p w:rsidR="00000000" w:rsidRPr="008E1145" w:rsidP="008E1145">
      <w:pPr>
        <w:pStyle w:val="Heading1"/>
      </w:pPr>
      <w:bookmarkStart w:id="6" w:name="O_1124325"/>
      <w:bookmarkEnd w:id="6"/>
      <w:r w:rsidRPr="008E1145">
        <w:t>Unit Mapping Information</w:t>
      </w:r>
    </w:p>
    <w:p w:rsidR="00000000" w:rsidRPr="008E1145" w:rsidP="00FC7DBF">
      <w:pPr>
        <w:pStyle w:val="BodyText"/>
      </w:pPr>
      <w:r w:rsidRPr="008E1145">
        <w:t>No equivalent unit. Supersedes but is not equivalent to:</w:t>
      </w:r>
    </w:p>
    <w:p w:rsidR="00000000" w:rsidRPr="008E1145" w:rsidP="008E1145">
      <w:pPr>
        <w:pStyle w:val="ListBullet"/>
      </w:pPr>
      <w:r w:rsidRPr="008E1145">
        <w:t>BSBINT302 Apply knowledge of legislation relevant to international trade to complete work</w:t>
      </w:r>
    </w:p>
    <w:p w:rsidR="00000000" w:rsidRPr="008E1145" w:rsidP="008E1145">
      <w:pPr>
        <w:pStyle w:val="ListBullet"/>
      </w:pPr>
      <w:r w:rsidRPr="008E1145">
        <w:t>BSBLEG513 Apply legal principles in corporation law matters.</w:t>
      </w:r>
    </w:p>
    <w:p w:rsidR="00000000" w:rsidRPr="008E1145" w:rsidP="008E1145">
      <w:pPr>
        <w:pStyle w:val="AllowPageBreak"/>
      </w:pPr>
    </w:p>
    <w:p w:rsidR="00000000" w:rsidRPr="008E1145" w:rsidP="008E1145">
      <w:pPr>
        <w:pStyle w:val="Heading1"/>
      </w:pPr>
      <w:bookmarkStart w:id="7" w:name="O_1124318"/>
      <w:bookmarkEnd w:id="7"/>
      <w:r w:rsidRPr="008E1145">
        <w:t>Links</w:t>
      </w:r>
    </w:p>
    <w:p w:rsidR="00000000" w:rsidRPr="008E1145" w:rsidP="00FC7DBF">
      <w:pPr>
        <w:pStyle w:val="BodyText"/>
      </w:pPr>
      <w:r w:rsidRPr="008E11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57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1145" w:rsidP="008E1145"/>
    <w:sectPr w:rsidSect="008E11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 w:rsidRPr="00FC7DBF" w:rsidP="00FC7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BF" w:rsidP="008E1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DBF" w:rsidP="008E1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DBF" w:rsidP="008E11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145" w:rsidRPr="00FC7DBF" w:rsidP="00FC7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BF" w:rsidRPr="002D2AF8" w:rsidP="008E1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BSBLEG529 Apply legal principles in corporation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C7DBF" w:rsidP="008E11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40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03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1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1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1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1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1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1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1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1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1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1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145"/>
  </w:style>
  <w:style w:type="character" w:customStyle="1" w:styleId="Heading1Char">
    <w:name w:val="Heading 1 Char"/>
    <w:basedOn w:val="DefaultParagraphFont"/>
    <w:link w:val="Heading1"/>
    <w:rsid w:val="008E11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1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1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11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1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145"/>
    <w:rPr>
      <w:b/>
      <w:spacing w:val="0"/>
    </w:rPr>
  </w:style>
  <w:style w:type="character" w:styleId="Emphasis">
    <w:name w:val="Emphasis"/>
    <w:basedOn w:val="DefaultParagraphFont"/>
    <w:qFormat/>
    <w:rsid w:val="008E1145"/>
    <w:rPr>
      <w:i/>
    </w:rPr>
  </w:style>
  <w:style w:type="paragraph" w:customStyle="1" w:styleId="SuperHeading">
    <w:name w:val="SuperHeading"/>
    <w:basedOn w:val="Normal"/>
    <w:rsid w:val="008E11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1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1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1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1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1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1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1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1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1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1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1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1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1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1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1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11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1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1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1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1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1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1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1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1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1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1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1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1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1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1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1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1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145"/>
  </w:style>
  <w:style w:type="paragraph" w:styleId="TableofFigures">
    <w:name w:val="table of figures"/>
    <w:basedOn w:val="Normal"/>
    <w:next w:val="Normal"/>
    <w:semiHidden/>
    <w:rsid w:val="008E11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1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145"/>
    <w:rPr>
      <w:rFonts w:ascii="Wingdings" w:hAnsi="Wingdings"/>
    </w:rPr>
  </w:style>
  <w:style w:type="paragraph" w:customStyle="1" w:styleId="TableHeading">
    <w:name w:val="Table Heading"/>
    <w:basedOn w:val="HeadingBase"/>
    <w:rsid w:val="008E11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145"/>
    <w:rPr>
      <w:color w:val="0033CC"/>
      <w:u w:val="none"/>
    </w:rPr>
  </w:style>
  <w:style w:type="paragraph" w:customStyle="1" w:styleId="BodyTextRight">
    <w:name w:val="Body Text Right"/>
    <w:basedOn w:val="BodyText"/>
    <w:rsid w:val="008E11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1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1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1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1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1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145"/>
    <w:rPr>
      <w:sz w:val="32"/>
    </w:rPr>
  </w:style>
  <w:style w:type="paragraph" w:customStyle="1" w:styleId="HeadingProcedure">
    <w:name w:val="Heading Procedure"/>
    <w:basedOn w:val="HeadingBase"/>
    <w:next w:val="Normal"/>
    <w:rsid w:val="008E11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145"/>
    <w:pPr>
      <w:spacing w:before="60" w:after="60"/>
    </w:pPr>
  </w:style>
  <w:style w:type="paragraph" w:styleId="ListContinue">
    <w:name w:val="List Continue"/>
    <w:basedOn w:val="List"/>
    <w:rsid w:val="008E1145"/>
    <w:pPr>
      <w:ind w:firstLine="0"/>
    </w:pPr>
  </w:style>
  <w:style w:type="paragraph" w:customStyle="1" w:styleId="ListNote">
    <w:name w:val="List Note"/>
    <w:basedOn w:val="List"/>
    <w:rsid w:val="008E11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1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1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145"/>
    <w:rPr>
      <w:rFonts w:ascii="Courier New" w:hAnsi="Courier New"/>
    </w:rPr>
  </w:style>
  <w:style w:type="paragraph" w:customStyle="1" w:styleId="NoteBullet">
    <w:name w:val="Note Bullet"/>
    <w:basedOn w:val="Note"/>
    <w:rsid w:val="008E11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1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1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1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1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1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1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145"/>
    <w:rPr>
      <w:b/>
      <w:smallCaps/>
    </w:rPr>
  </w:style>
  <w:style w:type="paragraph" w:customStyle="1" w:styleId="TableListNumber">
    <w:name w:val="Table List Number"/>
    <w:basedOn w:val="ListNumber"/>
    <w:rsid w:val="008E11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1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145"/>
    <w:pPr>
      <w:numPr>
        <w:numId w:val="8"/>
      </w:numPr>
    </w:pPr>
  </w:style>
  <w:style w:type="paragraph" w:customStyle="1" w:styleId="ListAlpha2">
    <w:name w:val="List Alpha 2"/>
    <w:basedOn w:val="List2"/>
    <w:rsid w:val="008E1145"/>
    <w:pPr>
      <w:numPr>
        <w:numId w:val="7"/>
      </w:numPr>
    </w:pPr>
  </w:style>
  <w:style w:type="paragraph" w:styleId="List2">
    <w:name w:val="List 2"/>
    <w:basedOn w:val="BodyText"/>
    <w:rsid w:val="008E11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1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1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1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1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1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145"/>
    <w:pPr>
      <w:numPr>
        <w:numId w:val="3"/>
      </w:numPr>
    </w:pPr>
  </w:style>
  <w:style w:type="paragraph" w:styleId="ListContinue2">
    <w:name w:val="List Continue 2"/>
    <w:basedOn w:val="List2"/>
    <w:rsid w:val="008E1145"/>
    <w:pPr>
      <w:ind w:firstLine="0"/>
    </w:pPr>
  </w:style>
  <w:style w:type="paragraph" w:styleId="ListContinue3">
    <w:name w:val="List Continue 3"/>
    <w:basedOn w:val="List3"/>
    <w:rsid w:val="008E1145"/>
    <w:pPr>
      <w:ind w:left="1021" w:firstLine="0"/>
    </w:pPr>
  </w:style>
  <w:style w:type="paragraph" w:styleId="ListContinue4">
    <w:name w:val="List Continue 4"/>
    <w:basedOn w:val="List4"/>
    <w:rsid w:val="008E1145"/>
    <w:pPr>
      <w:ind w:firstLine="0"/>
    </w:pPr>
  </w:style>
  <w:style w:type="paragraph" w:styleId="ListContinue5">
    <w:name w:val="List Continue 5"/>
    <w:basedOn w:val="List5"/>
    <w:rsid w:val="008E1145"/>
    <w:pPr>
      <w:ind w:firstLine="0"/>
    </w:pPr>
  </w:style>
  <w:style w:type="paragraph" w:styleId="ListNumber3">
    <w:name w:val="List Number 3"/>
    <w:basedOn w:val="List3"/>
    <w:rsid w:val="008E1145"/>
    <w:pPr>
      <w:numPr>
        <w:numId w:val="4"/>
      </w:numPr>
    </w:pPr>
  </w:style>
  <w:style w:type="paragraph" w:styleId="ListNumber4">
    <w:name w:val="List Number 4"/>
    <w:basedOn w:val="List4"/>
    <w:rsid w:val="008E1145"/>
    <w:pPr>
      <w:numPr>
        <w:numId w:val="5"/>
      </w:numPr>
    </w:pPr>
  </w:style>
  <w:style w:type="paragraph" w:styleId="ListNumber5">
    <w:name w:val="List Number 5"/>
    <w:basedOn w:val="List5"/>
    <w:rsid w:val="008E1145"/>
    <w:pPr>
      <w:numPr>
        <w:numId w:val="6"/>
      </w:numPr>
    </w:pPr>
  </w:style>
  <w:style w:type="paragraph" w:styleId="BlockText">
    <w:name w:val="Block Text"/>
    <w:basedOn w:val="Normal"/>
    <w:rsid w:val="008E11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1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145"/>
    <w:rPr>
      <w:sz w:val="16"/>
      <w:vertAlign w:val="superscript"/>
    </w:rPr>
  </w:style>
  <w:style w:type="character" w:customStyle="1" w:styleId="Symbols">
    <w:name w:val="Symbols"/>
    <w:basedOn w:val="DefaultParagraphFont"/>
    <w:rsid w:val="008E1145"/>
    <w:rPr>
      <w:rFonts w:ascii="Symbol" w:hAnsi="Symbol"/>
    </w:rPr>
  </w:style>
  <w:style w:type="character" w:customStyle="1" w:styleId="MenuOptions">
    <w:name w:val="Menu Options"/>
    <w:basedOn w:val="DefaultParagraphFont"/>
    <w:rsid w:val="008E11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145"/>
    <w:rPr>
      <w:b/>
    </w:rPr>
  </w:style>
  <w:style w:type="character" w:customStyle="1" w:styleId="Underlined">
    <w:name w:val="Underlined"/>
    <w:basedOn w:val="DefaultParagraphFont"/>
    <w:rsid w:val="008E1145"/>
    <w:rPr>
      <w:u w:val="single"/>
    </w:rPr>
  </w:style>
  <w:style w:type="paragraph" w:customStyle="1" w:styleId="TableBodyTextRight">
    <w:name w:val="Table Body Text Right"/>
    <w:basedOn w:val="TableBodyText"/>
    <w:rsid w:val="008E11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145"/>
    <w:rPr>
      <w:sz w:val="18"/>
    </w:rPr>
  </w:style>
  <w:style w:type="paragraph" w:customStyle="1" w:styleId="BodySmallRight">
    <w:name w:val="Body Small Right"/>
    <w:basedOn w:val="BodyTextRight"/>
    <w:rsid w:val="008E1145"/>
    <w:rPr>
      <w:sz w:val="18"/>
      <w:szCs w:val="18"/>
    </w:rPr>
  </w:style>
  <w:style w:type="paragraph" w:customStyle="1" w:styleId="MarginEdition">
    <w:name w:val="Margin Edition"/>
    <w:basedOn w:val="MarginNote"/>
    <w:rsid w:val="008E11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145"/>
    <w:rPr>
      <w:sz w:val="2"/>
      <w:szCs w:val="2"/>
    </w:rPr>
  </w:style>
  <w:style w:type="character" w:customStyle="1" w:styleId="Small">
    <w:name w:val="Small"/>
    <w:basedOn w:val="DefaultParagraphFont"/>
    <w:rsid w:val="008E1145"/>
    <w:rPr>
      <w:sz w:val="16"/>
    </w:rPr>
  </w:style>
  <w:style w:type="paragraph" w:customStyle="1" w:styleId="WideTable">
    <w:name w:val="Wide Table"/>
    <w:basedOn w:val="Normal"/>
    <w:rsid w:val="008E11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145"/>
  </w:style>
  <w:style w:type="paragraph" w:styleId="Quote">
    <w:name w:val="Quote"/>
    <w:basedOn w:val="Heading1"/>
    <w:link w:val="QuoteChar"/>
    <w:qFormat/>
    <w:rsid w:val="008E11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1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145"/>
    <w:pPr>
      <w:pageBreakBefore/>
    </w:pPr>
  </w:style>
  <w:style w:type="paragraph" w:customStyle="1" w:styleId="Border">
    <w:name w:val="Border"/>
    <w:basedOn w:val="Normal"/>
    <w:qFormat/>
    <w:rsid w:val="008E11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1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1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1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1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1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1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145"/>
    <w:rPr>
      <w:u w:val="single"/>
    </w:rPr>
  </w:style>
  <w:style w:type="character" w:customStyle="1" w:styleId="BoldandItalics">
    <w:name w:val="Bold and Italics"/>
    <w:qFormat/>
    <w:rsid w:val="008E1145"/>
    <w:rPr>
      <w:b/>
      <w:i/>
      <w:u w:val="none"/>
    </w:rPr>
  </w:style>
  <w:style w:type="paragraph" w:styleId="BalloonText">
    <w:name w:val="Balloon Text"/>
    <w:basedOn w:val="Normal"/>
    <w:link w:val="BalloonTextChar"/>
    <w:rsid w:val="008E1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1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1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1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1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1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145"/>
    <w:pPr>
      <w:spacing w:before="0" w:after="0"/>
    </w:pPr>
  </w:style>
  <w:style w:type="paragraph" w:customStyle="1" w:styleId="BodyTextBold">
    <w:name w:val="Body Text Bold"/>
    <w:basedOn w:val="BodyText"/>
    <w:qFormat/>
    <w:rsid w:val="008E1145"/>
    <w:rPr>
      <w:b/>
    </w:rPr>
  </w:style>
  <w:style w:type="character" w:styleId="Hyperlink">
    <w:name w:val="Hyperlink"/>
    <w:basedOn w:val="DefaultParagraphFont"/>
    <w:uiPriority w:val="99"/>
    <w:unhideWhenUsed/>
    <w:rsid w:val="00FC7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3322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BSBLEG529 Apply legal principles in corporation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