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12A" w:rsidP="007F6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BSBLEG527 Apply legal principles in family law matters</w:t>
      </w:r>
      <w:r>
        <w:fldChar w:fldCharType="end"/>
      </w:r>
    </w:p>
    <w:p w:rsidR="007F612A" w:rsidP="007F612A">
      <w:pPr>
        <w:pStyle w:val="Version"/>
        <w:sectPr w:rsidSect="00FE51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1F3" w:rsidP="00FE51F3">
      <w:pPr>
        <w:pStyle w:val="SuperHeading"/>
      </w:pPr>
      <w:r w:rsidRPr="00FE51F3">
        <w:t>BSBLEG527 Apply legal principles in family law matters</w:t>
      </w:r>
    </w:p>
    <w:p w:rsidR="00000000" w:rsidRPr="00FE51F3" w:rsidP="00FE51F3">
      <w:pPr>
        <w:pStyle w:val="Heading1"/>
      </w:pPr>
      <w:bookmarkStart w:id="1" w:name="O_1124292"/>
      <w:bookmarkEnd w:id="1"/>
      <w:r w:rsidRPr="00FE51F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E51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F3" w:rsidP="00FE51F3">
            <w:pPr>
              <w:pStyle w:val="BodyText"/>
            </w:pPr>
            <w:r w:rsidRPr="00FE51F3">
              <w:rPr>
                <w:rStyle w:val="SpecialBold"/>
              </w:rPr>
              <w:t>Release</w:t>
            </w:r>
            <w:r w:rsidRPr="00FE51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BodyText"/>
              <w:rPr>
                <w:lang w:val="en-NZ"/>
              </w:rPr>
            </w:pPr>
            <w:r w:rsidRPr="00FE51F3">
              <w:rPr>
                <w:rStyle w:val="SpecialBold"/>
              </w:rPr>
              <w:t>Comments</w:t>
            </w:r>
            <w:r w:rsidRPr="00FE51F3">
              <w:t> </w:t>
            </w:r>
          </w:p>
        </w:tc>
      </w:tr>
      <w:tr w:rsidTr="00FE51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BodyText"/>
              <w:rPr>
                <w:lang w:val="en-NZ"/>
              </w:rPr>
            </w:pPr>
            <w:r w:rsidRPr="00FE51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F3" w:rsidP="00FE51F3">
            <w:pPr>
              <w:pStyle w:val="BodyText"/>
            </w:pPr>
            <w:r w:rsidRPr="00FE51F3">
              <w:t>This version first released with BSB Business Services Training Package Version 7.0.</w:t>
            </w:r>
          </w:p>
        </w:tc>
      </w:tr>
    </w:tbl>
    <w:p w:rsidR="00000000" w:rsidRPr="00FE51F3" w:rsidP="00FE51F3">
      <w:pPr>
        <w:pStyle w:val="BodyText"/>
      </w:pPr>
    </w:p>
    <w:p w:rsidR="00000000" w:rsidRPr="00FE51F3" w:rsidP="00FE51F3">
      <w:pPr>
        <w:pStyle w:val="AllowPageBreak"/>
      </w:pPr>
    </w:p>
    <w:p w:rsidR="00000000" w:rsidRPr="00FE51F3" w:rsidP="00FE51F3">
      <w:pPr>
        <w:pStyle w:val="Heading1"/>
      </w:pPr>
      <w:bookmarkStart w:id="2" w:name="O_1124297"/>
      <w:bookmarkEnd w:id="2"/>
      <w:r w:rsidRPr="00FE51F3">
        <w:t>Application</w:t>
      </w:r>
    </w:p>
    <w:p w:rsidR="00000000" w:rsidRPr="00FE51F3" w:rsidP="007F612A">
      <w:pPr>
        <w:pStyle w:val="BodyText"/>
      </w:pPr>
      <w:r w:rsidRPr="00FE51F3">
        <w:t xml:space="preserve">This unit describes the skills and knowledge required to apply legal </w:t>
      </w:r>
      <w:r w:rsidRPr="00FE51F3">
        <w:t>principles within the family law framework.</w:t>
      </w:r>
    </w:p>
    <w:p w:rsidR="00000000" w:rsidRPr="00FE51F3" w:rsidP="007F612A">
      <w:pPr>
        <w:pStyle w:val="BodyText"/>
      </w:pPr>
      <w:r w:rsidRPr="00FE51F3">
        <w:t>The unit applies to individuals who use well-developed skills and a broad knowledge base to provide support in a range of legal service settings. They apply solutions to a range of unpredictable problems and anal</w:t>
      </w:r>
      <w:r w:rsidRPr="00FE51F3">
        <w:t>yse and evaluate information from a variety of sources.</w:t>
      </w:r>
    </w:p>
    <w:p w:rsidR="00000000" w:rsidRPr="00FE51F3" w:rsidP="007F612A">
      <w:pPr>
        <w:pStyle w:val="BodyText"/>
      </w:pPr>
      <w:r w:rsidRPr="00FE51F3">
        <w:t>Its application in the workplace is determined by the job role of the individual and the legislation, rules, regulations and codes of practice relevant to different jurisdictions.</w:t>
      </w:r>
    </w:p>
    <w:p w:rsidR="00000000" w:rsidRPr="00FE51F3" w:rsidP="007F612A">
      <w:pPr>
        <w:pStyle w:val="BodyText"/>
      </w:pPr>
      <w:r w:rsidRPr="00FE51F3">
        <w:t>No licensing, legisl</w:t>
      </w:r>
      <w:r w:rsidRPr="00FE51F3">
        <w:t>ative or certification requirements apply to this unit at the time of publication.</w:t>
      </w:r>
    </w:p>
    <w:p w:rsidR="00000000" w:rsidRPr="00FE51F3" w:rsidP="00FE51F3">
      <w:pPr>
        <w:pStyle w:val="Heading1"/>
      </w:pPr>
      <w:bookmarkStart w:id="3" w:name="O_1124296"/>
      <w:bookmarkEnd w:id="3"/>
      <w:r w:rsidRPr="00FE51F3">
        <w:t>Unit Sector</w:t>
      </w:r>
    </w:p>
    <w:p w:rsidR="00000000" w:rsidRPr="00FE51F3" w:rsidP="007F612A">
      <w:pPr>
        <w:pStyle w:val="BodyText"/>
      </w:pPr>
      <w:r w:rsidRPr="00FE51F3">
        <w:t>Technical Skills – Legal Services</w:t>
      </w:r>
    </w:p>
    <w:p w:rsidR="00000000" w:rsidRPr="00FE51F3" w:rsidP="00FE51F3">
      <w:pPr>
        <w:pStyle w:val="Heading1"/>
      </w:pPr>
      <w:bookmarkStart w:id="4" w:name="O_1124295"/>
      <w:bookmarkEnd w:id="4"/>
      <w:r w:rsidRPr="00FE51F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F3" w:rsidP="00FE51F3">
            <w:pPr>
              <w:pStyle w:val="BodyText"/>
            </w:pPr>
            <w:r w:rsidRPr="00FE51F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BodyText"/>
              <w:rPr>
                <w:lang w:val="en-NZ"/>
              </w:rPr>
            </w:pPr>
            <w:r w:rsidRPr="00FE51F3">
              <w:rPr>
                <w:rStyle w:val="SpecialBold"/>
              </w:rPr>
              <w:t>PERFORMANCE CRITERIA</w:t>
            </w:r>
          </w:p>
        </w:tc>
      </w:tr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F3" w:rsidP="00FE51F3">
            <w:pPr>
              <w:pStyle w:val="BodyText"/>
            </w:pPr>
            <w:r w:rsidRPr="00FE51F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BodyText"/>
              <w:rPr>
                <w:lang w:val="en-NZ"/>
              </w:rPr>
            </w:pPr>
            <w:r w:rsidRPr="00FE51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List"/>
              <w:rPr>
                <w:lang w:val="en-NZ"/>
              </w:rPr>
            </w:pPr>
            <w:r w:rsidRPr="00FE51F3">
              <w:t>1. Prepare to apply principles of family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F3" w:rsidP="00FE51F3">
            <w:pPr>
              <w:pStyle w:val="List"/>
            </w:pPr>
            <w:r w:rsidRPr="00FE51F3">
              <w:t>1.1 Identify task requirements</w:t>
            </w:r>
          </w:p>
          <w:p w:rsidR="00000000" w:rsidRPr="00FE51F3" w:rsidP="00FE51F3">
            <w:pPr>
              <w:pStyle w:val="List"/>
            </w:pPr>
            <w:r w:rsidRPr="00FE51F3">
              <w:t xml:space="preserve">1.2 Identify key family law elements for </w:t>
            </w:r>
            <w:r w:rsidRPr="00FE51F3">
              <w:t>analysis according to task requirements</w:t>
            </w:r>
          </w:p>
          <w:p w:rsidR="00000000" w:rsidP="00FE51F3">
            <w:pPr>
              <w:pStyle w:val="List"/>
              <w:rPr>
                <w:lang w:val="en-NZ"/>
              </w:rPr>
            </w:pPr>
            <w:r w:rsidRPr="00FE51F3">
              <w:t>1.3 Identify key provisions of legislation and common law, policies or procedures according to task requirements</w:t>
            </w:r>
          </w:p>
        </w:tc>
      </w:tr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List"/>
              <w:rPr>
                <w:lang w:val="en-NZ"/>
              </w:rPr>
            </w:pPr>
            <w:r w:rsidRPr="00FE51F3">
              <w:t xml:space="preserve">2. Apply principles of family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F3" w:rsidP="00FE51F3">
            <w:pPr>
              <w:pStyle w:val="List"/>
            </w:pPr>
            <w:r w:rsidRPr="00FE51F3">
              <w:t xml:space="preserve">2.1 Analyse legal matter relevant to family law according </w:t>
            </w:r>
            <w:r w:rsidRPr="00FE51F3">
              <w:t xml:space="preserve">to task requirements </w:t>
            </w:r>
          </w:p>
          <w:p w:rsidR="00000000" w:rsidRPr="00FE51F3" w:rsidP="00FE51F3">
            <w:pPr>
              <w:pStyle w:val="List"/>
            </w:pPr>
            <w:r w:rsidRPr="00FE51F3">
              <w:t>2.2 Evaluate information according to task requirements</w:t>
            </w:r>
          </w:p>
          <w:p w:rsidR="00000000" w:rsidRPr="00FE51F3" w:rsidP="00FE51F3">
            <w:pPr>
              <w:pStyle w:val="List"/>
            </w:pPr>
            <w:r w:rsidRPr="00FE51F3">
              <w:t>2.3 Prepare deliverable according to task and organisational requirements</w:t>
            </w:r>
          </w:p>
          <w:p w:rsidR="00000000" w:rsidP="00FE51F3">
            <w:pPr>
              <w:pStyle w:val="List"/>
              <w:rPr>
                <w:lang w:val="en-NZ"/>
              </w:rPr>
            </w:pPr>
            <w:r w:rsidRPr="00FE51F3">
              <w:t>2.4 Complete and present documentation for review</w:t>
            </w:r>
          </w:p>
        </w:tc>
      </w:tr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List"/>
              <w:rPr>
                <w:lang w:val="en-NZ"/>
              </w:rPr>
            </w:pPr>
            <w:r w:rsidRPr="00FE51F3">
              <w:t>3. Finalise deliverable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F3" w:rsidP="00FE51F3">
            <w:pPr>
              <w:pStyle w:val="List"/>
            </w:pPr>
            <w:r w:rsidRPr="00FE51F3">
              <w:t>3.1 Review deliverable with r</w:t>
            </w:r>
            <w:r w:rsidRPr="00FE51F3">
              <w:t>elevant organisational personnel</w:t>
            </w:r>
          </w:p>
          <w:p w:rsidR="00000000" w:rsidRPr="00FE51F3" w:rsidP="00FE51F3">
            <w:pPr>
              <w:pStyle w:val="List"/>
            </w:pPr>
            <w:r w:rsidRPr="00FE51F3">
              <w:t>3.2 Amend and sign-off according to organisational policies and procedures</w:t>
            </w:r>
          </w:p>
          <w:p w:rsidR="00000000" w:rsidRPr="00FE51F3" w:rsidP="00FE51F3">
            <w:pPr>
              <w:pStyle w:val="List"/>
            </w:pPr>
            <w:r w:rsidRPr="00FE51F3">
              <w:t>3.3 Despatch document according to organisational requirements</w:t>
            </w:r>
          </w:p>
        </w:tc>
      </w:tr>
    </w:tbl>
    <w:p w:rsidR="00000000" w:rsidRPr="00FE51F3" w:rsidP="00FE51F3">
      <w:pPr>
        <w:pStyle w:val="List"/>
      </w:pPr>
    </w:p>
    <w:p w:rsidR="00000000" w:rsidRPr="00FE51F3" w:rsidP="00FE51F3">
      <w:pPr>
        <w:pStyle w:val="AllowPageBreak"/>
      </w:pPr>
    </w:p>
    <w:p w:rsidR="00000000" w:rsidRPr="00FE51F3" w:rsidP="00FE51F3">
      <w:pPr>
        <w:pStyle w:val="Heading1"/>
      </w:pPr>
      <w:bookmarkStart w:id="5" w:name="O_1124294"/>
      <w:bookmarkEnd w:id="5"/>
      <w:r w:rsidRPr="00FE51F3">
        <w:t>Foundation Skills</w:t>
      </w:r>
    </w:p>
    <w:p w:rsidR="00000000" w:rsidRPr="007F612A" w:rsidP="007F612A">
      <w:pPr>
        <w:pStyle w:val="BodyText"/>
        <w:rPr>
          <w:i/>
        </w:rPr>
      </w:pPr>
      <w:r w:rsidRPr="007F612A">
        <w:rPr>
          <w:rStyle w:val="Emphasis"/>
        </w:rPr>
        <w:t>This section describes language, literacy, num</w:t>
      </w:r>
      <w:r w:rsidRPr="007F612A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F3" w:rsidP="00FE51F3">
            <w:pPr>
              <w:pStyle w:val="BodyText"/>
            </w:pPr>
            <w:r w:rsidRPr="00FE51F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BodyText"/>
              <w:rPr>
                <w:lang w:val="en-NZ"/>
              </w:rPr>
            </w:pPr>
            <w:r w:rsidRPr="00FE51F3">
              <w:rPr>
                <w:rStyle w:val="SpecialBold"/>
              </w:rPr>
              <w:t>Description</w:t>
            </w:r>
          </w:p>
        </w:tc>
      </w:tr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BodyText"/>
              <w:rPr>
                <w:lang w:val="en-NZ"/>
              </w:rPr>
            </w:pPr>
            <w:r w:rsidRPr="00FE51F3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ListBullet"/>
              <w:rPr>
                <w:lang w:val="en-NZ"/>
              </w:rPr>
            </w:pPr>
            <w:r w:rsidRPr="00FE51F3">
              <w:t>Gathers, interprets and analyses complex textual information from a range of sources and identifies</w:t>
            </w:r>
            <w:r w:rsidRPr="00FE51F3">
              <w:t xml:space="preserve"> relevant and key information</w:t>
            </w:r>
          </w:p>
        </w:tc>
      </w:tr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BodyText"/>
              <w:rPr>
                <w:lang w:val="en-NZ"/>
              </w:rPr>
            </w:pPr>
            <w:r w:rsidRPr="00FE51F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ListBullet"/>
              <w:rPr>
                <w:lang w:val="en-NZ"/>
              </w:rPr>
            </w:pPr>
            <w:r w:rsidRPr="00FE51F3">
              <w:t>Uses clear, accurate and relevant language to organise, record and update information and complete workplace documentation</w:t>
            </w:r>
          </w:p>
        </w:tc>
      </w:tr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BodyText"/>
              <w:rPr>
                <w:lang w:val="en-NZ"/>
              </w:rPr>
            </w:pPr>
            <w:r w:rsidRPr="00FE51F3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F3" w:rsidP="00FE51F3">
            <w:pPr>
              <w:pStyle w:val="ListBullet"/>
            </w:pPr>
            <w:r w:rsidRPr="00FE51F3">
              <w:t>Clearly articulates requirements and explains legal procedures using lan</w:t>
            </w:r>
            <w:r w:rsidRPr="00FE51F3">
              <w:t>guage and features appropriate to the audience</w:t>
            </w:r>
          </w:p>
          <w:p w:rsidR="00000000" w:rsidP="00FE51F3">
            <w:pPr>
              <w:pStyle w:val="ListBullet"/>
              <w:rPr>
                <w:lang w:val="en-NZ"/>
              </w:rPr>
            </w:pPr>
            <w:r w:rsidRPr="00FE51F3">
              <w:t>Employs active listening and questioning techniques to confirm understanding</w:t>
            </w:r>
          </w:p>
        </w:tc>
      </w:tr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BodyText"/>
              <w:rPr>
                <w:lang w:val="en-NZ"/>
              </w:rPr>
            </w:pPr>
            <w:r w:rsidRPr="00FE51F3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ListBullet"/>
              <w:rPr>
                <w:lang w:val="en-NZ"/>
              </w:rPr>
            </w:pPr>
            <w:r w:rsidRPr="00FE51F3">
              <w:t>Interprets numerical information and makes mathematical calculations to determine maintenance obligations</w:t>
            </w:r>
          </w:p>
        </w:tc>
      </w:tr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BodyText"/>
              <w:rPr>
                <w:lang w:val="en-NZ"/>
              </w:rPr>
            </w:pPr>
            <w:r w:rsidRPr="00FE51F3">
              <w:t xml:space="preserve">Initiative </w:t>
            </w:r>
            <w:r w:rsidRPr="00FE51F3">
              <w:t xml:space="preserve">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F3" w:rsidP="00FE51F3">
            <w:pPr>
              <w:pStyle w:val="ListBullet"/>
            </w:pPr>
            <w:r w:rsidRPr="00FE51F3">
              <w:t>Monitors adherence to organisational policies and procedures</w:t>
            </w:r>
          </w:p>
          <w:p w:rsidR="00000000" w:rsidP="00FE51F3">
            <w:pPr>
              <w:pStyle w:val="ListBullet"/>
              <w:rPr>
                <w:lang w:val="en-NZ"/>
              </w:rPr>
            </w:pPr>
            <w:r w:rsidRPr="00FE51F3">
              <w:t>Keeps up-to-date with relevant legislation or regulations in relation to own responsibilities and considers the implications of these when planning and undertaking work</w:t>
            </w:r>
          </w:p>
        </w:tc>
      </w:tr>
      <w:tr w:rsidTr="00FE51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F3">
            <w:pPr>
              <w:pStyle w:val="BodyText"/>
              <w:rPr>
                <w:lang w:val="en-NZ"/>
              </w:rPr>
            </w:pPr>
            <w:r w:rsidRPr="00FE51F3">
              <w:t>Planning</w:t>
            </w:r>
            <w:r w:rsidRPr="00FE51F3">
              <w:t xml:space="preserve">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F3" w:rsidP="00FE51F3">
            <w:pPr>
              <w:pStyle w:val="ListBullet"/>
            </w:pPr>
            <w:r w:rsidRPr="00FE51F3">
              <w:t>Plans, sequences and completes tasks to achieve required outcomes, coordinating aspects with others, when required</w:t>
            </w:r>
          </w:p>
          <w:p w:rsidR="00000000" w:rsidRPr="00FE51F3" w:rsidP="00FE51F3">
            <w:pPr>
              <w:pStyle w:val="ListBullet"/>
            </w:pPr>
            <w:r w:rsidRPr="00FE51F3">
              <w:t>Analyses information to make decisions in relatively complex situations, taking a range of factors into account</w:t>
            </w:r>
          </w:p>
        </w:tc>
      </w:tr>
    </w:tbl>
    <w:p w:rsidR="00000000" w:rsidRPr="00FE51F3" w:rsidP="00FE51F3">
      <w:pPr>
        <w:pStyle w:val="BodyText"/>
      </w:pPr>
    </w:p>
    <w:p w:rsidR="00000000" w:rsidRPr="00FE51F3" w:rsidP="00FE51F3">
      <w:pPr>
        <w:pStyle w:val="AllowPageBreak"/>
      </w:pPr>
    </w:p>
    <w:p w:rsidR="00000000" w:rsidRPr="00FE51F3" w:rsidP="00FE51F3">
      <w:pPr>
        <w:pStyle w:val="Heading1"/>
      </w:pPr>
      <w:bookmarkStart w:id="6" w:name="O_1124293"/>
      <w:bookmarkEnd w:id="6"/>
      <w:r w:rsidRPr="00FE51F3">
        <w:t>Unit Mapping Information</w:t>
      </w:r>
    </w:p>
    <w:p w:rsidR="00000000" w:rsidRPr="00FE51F3" w:rsidP="007F612A">
      <w:pPr>
        <w:pStyle w:val="BodyText"/>
      </w:pPr>
      <w:r w:rsidRPr="00FE51F3">
        <w:t>Supersedes and is equivalent to BSBLEG510 Apply legal principles in family law matters.</w:t>
      </w:r>
    </w:p>
    <w:p w:rsidR="00000000" w:rsidRPr="00FE51F3" w:rsidP="00FE51F3">
      <w:pPr>
        <w:pStyle w:val="Heading1"/>
      </w:pPr>
      <w:bookmarkStart w:id="7" w:name="O_1124286"/>
      <w:bookmarkEnd w:id="7"/>
      <w:r w:rsidRPr="00FE51F3">
        <w:t>Links</w:t>
      </w:r>
    </w:p>
    <w:p w:rsidR="00000000" w:rsidRPr="00FE51F3" w:rsidP="007F612A">
      <w:pPr>
        <w:pStyle w:val="BodyText"/>
      </w:pPr>
      <w:r w:rsidRPr="00FE51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21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51F3" w:rsidP="00FE51F3"/>
    <w:sectPr w:rsidSect="00FE51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F3" w:rsidRPr="007F612A" w:rsidP="007F6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2A" w:rsidP="00FE51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12A" w:rsidP="00FE51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612A" w:rsidP="00FE51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1F3" w:rsidRPr="007F612A" w:rsidP="007F6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2A" w:rsidRPr="002D2AF8" w:rsidP="00FE51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BSBLEG527 Apply legal principles in family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7F612A" w:rsidP="00FE51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F8A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34F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1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1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1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1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1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1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1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1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1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1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1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1F3"/>
  </w:style>
  <w:style w:type="character" w:customStyle="1" w:styleId="Heading1Char">
    <w:name w:val="Heading 1 Char"/>
    <w:basedOn w:val="DefaultParagraphFont"/>
    <w:link w:val="Heading1"/>
    <w:rsid w:val="00FE51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1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1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51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51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1F3"/>
    <w:rPr>
      <w:b/>
      <w:spacing w:val="0"/>
    </w:rPr>
  </w:style>
  <w:style w:type="character" w:styleId="Emphasis">
    <w:name w:val="Emphasis"/>
    <w:basedOn w:val="DefaultParagraphFont"/>
    <w:qFormat/>
    <w:rsid w:val="00FE51F3"/>
    <w:rPr>
      <w:i/>
    </w:rPr>
  </w:style>
  <w:style w:type="paragraph" w:customStyle="1" w:styleId="SuperHeading">
    <w:name w:val="SuperHeading"/>
    <w:basedOn w:val="Normal"/>
    <w:rsid w:val="00FE51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1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1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1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1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1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1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1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1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1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1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1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1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1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1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1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51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1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1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1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1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1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1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1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1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1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1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1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1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1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1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1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1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1F3"/>
  </w:style>
  <w:style w:type="paragraph" w:styleId="TableofFigures">
    <w:name w:val="table of figures"/>
    <w:basedOn w:val="Normal"/>
    <w:next w:val="Normal"/>
    <w:semiHidden/>
    <w:rsid w:val="00FE51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1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1F3"/>
    <w:rPr>
      <w:rFonts w:ascii="Wingdings" w:hAnsi="Wingdings"/>
    </w:rPr>
  </w:style>
  <w:style w:type="paragraph" w:customStyle="1" w:styleId="TableHeading">
    <w:name w:val="Table Heading"/>
    <w:basedOn w:val="HeadingBase"/>
    <w:rsid w:val="00FE51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1F3"/>
    <w:rPr>
      <w:color w:val="0033CC"/>
      <w:u w:val="none"/>
    </w:rPr>
  </w:style>
  <w:style w:type="paragraph" w:customStyle="1" w:styleId="BodyTextRight">
    <w:name w:val="Body Text Right"/>
    <w:basedOn w:val="BodyText"/>
    <w:rsid w:val="00FE51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1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1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1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1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1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1F3"/>
    <w:rPr>
      <w:sz w:val="32"/>
    </w:rPr>
  </w:style>
  <w:style w:type="paragraph" w:customStyle="1" w:styleId="HeadingProcedure">
    <w:name w:val="Heading Procedure"/>
    <w:basedOn w:val="HeadingBase"/>
    <w:next w:val="Normal"/>
    <w:rsid w:val="00FE51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1F3"/>
    <w:pPr>
      <w:spacing w:before="60" w:after="60"/>
    </w:pPr>
  </w:style>
  <w:style w:type="paragraph" w:styleId="ListContinue">
    <w:name w:val="List Continue"/>
    <w:basedOn w:val="List"/>
    <w:rsid w:val="00FE51F3"/>
    <w:pPr>
      <w:ind w:firstLine="0"/>
    </w:pPr>
  </w:style>
  <w:style w:type="paragraph" w:customStyle="1" w:styleId="ListNote">
    <w:name w:val="List Note"/>
    <w:basedOn w:val="List"/>
    <w:rsid w:val="00FE51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1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1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1F3"/>
    <w:rPr>
      <w:rFonts w:ascii="Courier New" w:hAnsi="Courier New"/>
    </w:rPr>
  </w:style>
  <w:style w:type="paragraph" w:customStyle="1" w:styleId="NoteBullet">
    <w:name w:val="Note Bullet"/>
    <w:basedOn w:val="Note"/>
    <w:rsid w:val="00FE51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1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1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1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1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1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1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1F3"/>
    <w:rPr>
      <w:b/>
      <w:smallCaps/>
    </w:rPr>
  </w:style>
  <w:style w:type="paragraph" w:customStyle="1" w:styleId="TableListNumber">
    <w:name w:val="Table List Number"/>
    <w:basedOn w:val="ListNumber"/>
    <w:rsid w:val="00FE51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1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1F3"/>
    <w:pPr>
      <w:numPr>
        <w:numId w:val="8"/>
      </w:numPr>
    </w:pPr>
  </w:style>
  <w:style w:type="paragraph" w:customStyle="1" w:styleId="ListAlpha2">
    <w:name w:val="List Alpha 2"/>
    <w:basedOn w:val="List2"/>
    <w:rsid w:val="00FE51F3"/>
    <w:pPr>
      <w:numPr>
        <w:numId w:val="7"/>
      </w:numPr>
    </w:pPr>
  </w:style>
  <w:style w:type="paragraph" w:styleId="List2">
    <w:name w:val="List 2"/>
    <w:basedOn w:val="BodyText"/>
    <w:rsid w:val="00FE51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1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1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1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1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1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1F3"/>
    <w:pPr>
      <w:numPr>
        <w:numId w:val="3"/>
      </w:numPr>
    </w:pPr>
  </w:style>
  <w:style w:type="paragraph" w:styleId="ListContinue2">
    <w:name w:val="List Continue 2"/>
    <w:basedOn w:val="List2"/>
    <w:rsid w:val="00FE51F3"/>
    <w:pPr>
      <w:ind w:firstLine="0"/>
    </w:pPr>
  </w:style>
  <w:style w:type="paragraph" w:styleId="ListContinue3">
    <w:name w:val="List Continue 3"/>
    <w:basedOn w:val="List3"/>
    <w:rsid w:val="00FE51F3"/>
    <w:pPr>
      <w:ind w:left="1021" w:firstLine="0"/>
    </w:pPr>
  </w:style>
  <w:style w:type="paragraph" w:styleId="ListContinue4">
    <w:name w:val="List Continue 4"/>
    <w:basedOn w:val="List4"/>
    <w:rsid w:val="00FE51F3"/>
    <w:pPr>
      <w:ind w:firstLine="0"/>
    </w:pPr>
  </w:style>
  <w:style w:type="paragraph" w:styleId="ListContinue5">
    <w:name w:val="List Continue 5"/>
    <w:basedOn w:val="List5"/>
    <w:rsid w:val="00FE51F3"/>
    <w:pPr>
      <w:ind w:firstLine="0"/>
    </w:pPr>
  </w:style>
  <w:style w:type="paragraph" w:styleId="ListNumber3">
    <w:name w:val="List Number 3"/>
    <w:basedOn w:val="List3"/>
    <w:rsid w:val="00FE51F3"/>
    <w:pPr>
      <w:numPr>
        <w:numId w:val="4"/>
      </w:numPr>
    </w:pPr>
  </w:style>
  <w:style w:type="paragraph" w:styleId="ListNumber4">
    <w:name w:val="List Number 4"/>
    <w:basedOn w:val="List4"/>
    <w:rsid w:val="00FE51F3"/>
    <w:pPr>
      <w:numPr>
        <w:numId w:val="5"/>
      </w:numPr>
    </w:pPr>
  </w:style>
  <w:style w:type="paragraph" w:styleId="ListNumber5">
    <w:name w:val="List Number 5"/>
    <w:basedOn w:val="List5"/>
    <w:rsid w:val="00FE51F3"/>
    <w:pPr>
      <w:numPr>
        <w:numId w:val="6"/>
      </w:numPr>
    </w:pPr>
  </w:style>
  <w:style w:type="paragraph" w:styleId="BlockText">
    <w:name w:val="Block Text"/>
    <w:basedOn w:val="Normal"/>
    <w:rsid w:val="00FE51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1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1F3"/>
    <w:rPr>
      <w:sz w:val="16"/>
      <w:vertAlign w:val="superscript"/>
    </w:rPr>
  </w:style>
  <w:style w:type="character" w:customStyle="1" w:styleId="Symbols">
    <w:name w:val="Symbols"/>
    <w:basedOn w:val="DefaultParagraphFont"/>
    <w:rsid w:val="00FE51F3"/>
    <w:rPr>
      <w:rFonts w:ascii="Symbol" w:hAnsi="Symbol"/>
    </w:rPr>
  </w:style>
  <w:style w:type="character" w:customStyle="1" w:styleId="MenuOptions">
    <w:name w:val="Menu Options"/>
    <w:basedOn w:val="DefaultParagraphFont"/>
    <w:rsid w:val="00FE51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1F3"/>
    <w:rPr>
      <w:b/>
    </w:rPr>
  </w:style>
  <w:style w:type="character" w:customStyle="1" w:styleId="Underlined">
    <w:name w:val="Underlined"/>
    <w:basedOn w:val="DefaultParagraphFont"/>
    <w:rsid w:val="00FE51F3"/>
    <w:rPr>
      <w:u w:val="single"/>
    </w:rPr>
  </w:style>
  <w:style w:type="paragraph" w:customStyle="1" w:styleId="TableBodyTextRight">
    <w:name w:val="Table Body Text Right"/>
    <w:basedOn w:val="TableBodyText"/>
    <w:rsid w:val="00FE51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1F3"/>
    <w:rPr>
      <w:sz w:val="18"/>
    </w:rPr>
  </w:style>
  <w:style w:type="paragraph" w:customStyle="1" w:styleId="BodySmallRight">
    <w:name w:val="Body Small Right"/>
    <w:basedOn w:val="BodyTextRight"/>
    <w:rsid w:val="00FE51F3"/>
    <w:rPr>
      <w:sz w:val="18"/>
      <w:szCs w:val="18"/>
    </w:rPr>
  </w:style>
  <w:style w:type="paragraph" w:customStyle="1" w:styleId="MarginEdition">
    <w:name w:val="Margin Edition"/>
    <w:basedOn w:val="MarginNote"/>
    <w:rsid w:val="00FE51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1F3"/>
    <w:rPr>
      <w:sz w:val="2"/>
      <w:szCs w:val="2"/>
    </w:rPr>
  </w:style>
  <w:style w:type="character" w:customStyle="1" w:styleId="Small">
    <w:name w:val="Small"/>
    <w:basedOn w:val="DefaultParagraphFont"/>
    <w:rsid w:val="00FE51F3"/>
    <w:rPr>
      <w:sz w:val="16"/>
    </w:rPr>
  </w:style>
  <w:style w:type="paragraph" w:customStyle="1" w:styleId="WideTable">
    <w:name w:val="Wide Table"/>
    <w:basedOn w:val="Normal"/>
    <w:rsid w:val="00FE51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1F3"/>
  </w:style>
  <w:style w:type="paragraph" w:styleId="Quote">
    <w:name w:val="Quote"/>
    <w:basedOn w:val="Heading1"/>
    <w:link w:val="QuoteChar"/>
    <w:qFormat/>
    <w:rsid w:val="00FE51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1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1F3"/>
    <w:pPr>
      <w:pageBreakBefore/>
    </w:pPr>
  </w:style>
  <w:style w:type="paragraph" w:customStyle="1" w:styleId="Border">
    <w:name w:val="Border"/>
    <w:basedOn w:val="Normal"/>
    <w:qFormat/>
    <w:rsid w:val="00FE51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1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1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1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1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1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1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1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1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1F3"/>
    <w:rPr>
      <w:u w:val="single"/>
    </w:rPr>
  </w:style>
  <w:style w:type="character" w:customStyle="1" w:styleId="BoldandItalics">
    <w:name w:val="Bold and Italics"/>
    <w:qFormat/>
    <w:rsid w:val="00FE51F3"/>
    <w:rPr>
      <w:b/>
      <w:i/>
      <w:u w:val="none"/>
    </w:rPr>
  </w:style>
  <w:style w:type="paragraph" w:styleId="BalloonText">
    <w:name w:val="Balloon Text"/>
    <w:basedOn w:val="Normal"/>
    <w:link w:val="BalloonTextChar"/>
    <w:rsid w:val="00FE5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1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1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1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1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1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1F3"/>
    <w:pPr>
      <w:spacing w:before="0" w:after="0"/>
    </w:pPr>
  </w:style>
  <w:style w:type="paragraph" w:customStyle="1" w:styleId="BodyTextBold">
    <w:name w:val="Body Text Bold"/>
    <w:basedOn w:val="BodyText"/>
    <w:qFormat/>
    <w:rsid w:val="00FE51F3"/>
    <w:rPr>
      <w:b/>
    </w:rPr>
  </w:style>
  <w:style w:type="character" w:styleId="Hyperlink">
    <w:name w:val="Hyperlink"/>
    <w:basedOn w:val="DefaultParagraphFont"/>
    <w:uiPriority w:val="99"/>
    <w:unhideWhenUsed/>
    <w:rsid w:val="007F6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3231</Characters>
  <Application>Microsoft Office Word</Application>
  <DocSecurity>0</DocSecurity>
  <Lines>104</Lines>
  <Paragraphs>67</Paragraphs>
  <ScaleCrop>false</ScaleCrop>
  <Company>Author-it Software Corporation Ltd.</Company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BSBLEG527 Apply legal principles in family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2022-01-25T01:20:00Z</dcterms:created>
  <dcterms:modified xsi:type="dcterms:W3CDTF">2022-01-25T01:20:00Z</dcterms:modified>
</cp:coreProperties>
</file>