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281" w:rsidP="00857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BSBLEG514 Assist with civil procedure</w:t>
      </w:r>
      <w:r>
        <w:fldChar w:fldCharType="end"/>
      </w:r>
    </w:p>
    <w:p w:rsidR="00857281" w:rsidP="00857281">
      <w:pPr>
        <w:pStyle w:val="Version"/>
        <w:sectPr w:rsidSect="00C21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B4C" w:rsidP="00C21B4C">
      <w:pPr>
        <w:pStyle w:val="SuperHeading"/>
      </w:pPr>
      <w:r w:rsidRPr="00C21B4C">
        <w:t>Assessment Re</w:t>
      </w:r>
      <w:r w:rsidRPr="00C21B4C">
        <w:t>quirements for BSBLEG514 Assist with civil procedure</w:t>
      </w:r>
    </w:p>
    <w:p w:rsidR="00000000" w:rsidRPr="00C21B4C" w:rsidP="00C21B4C">
      <w:pPr>
        <w:pStyle w:val="Heading1"/>
      </w:pPr>
      <w:bookmarkStart w:id="1" w:name="O_710813"/>
      <w:bookmarkEnd w:id="1"/>
      <w:r w:rsidRPr="00C21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1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4C" w:rsidP="00C21B4C">
            <w:pPr>
              <w:pStyle w:val="BodyText"/>
            </w:pPr>
            <w:r w:rsidRPr="00C21B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4C">
            <w:pPr>
              <w:pStyle w:val="BodyText"/>
              <w:rPr>
                <w:lang w:val="en-NZ"/>
              </w:rPr>
            </w:pPr>
            <w:r w:rsidRPr="00C21B4C">
              <w:rPr>
                <w:rStyle w:val="SpecialBold"/>
              </w:rPr>
              <w:t>Comments</w:t>
            </w:r>
          </w:p>
        </w:tc>
      </w:tr>
      <w:tr w:rsidTr="00C21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4C">
            <w:pPr>
              <w:pStyle w:val="BodyText"/>
              <w:rPr>
                <w:lang w:val="en-NZ"/>
              </w:rPr>
            </w:pPr>
            <w:r w:rsidRPr="00C21B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4C" w:rsidP="00C21B4C">
            <w:pPr>
              <w:pStyle w:val="BodyText"/>
            </w:pPr>
            <w:r w:rsidRPr="00C21B4C">
              <w:t>This version first released with BSB Business Services Training Package Version 1.0.</w:t>
            </w:r>
          </w:p>
        </w:tc>
      </w:tr>
    </w:tbl>
    <w:p w:rsidR="00000000" w:rsidRPr="00C21B4C" w:rsidP="00C21B4C">
      <w:pPr>
        <w:pStyle w:val="BodyText"/>
      </w:pPr>
    </w:p>
    <w:p w:rsidR="00000000" w:rsidRPr="00C21B4C" w:rsidP="00C21B4C">
      <w:pPr>
        <w:pStyle w:val="AllowPageBreak"/>
      </w:pPr>
    </w:p>
    <w:p w:rsidR="00000000" w:rsidRPr="00C21B4C" w:rsidP="00C21B4C">
      <w:pPr>
        <w:pStyle w:val="Heading1"/>
      </w:pPr>
      <w:bookmarkStart w:id="2" w:name="O_710814"/>
      <w:bookmarkEnd w:id="2"/>
      <w:r w:rsidRPr="00C21B4C">
        <w:t>Performance Evidence</w:t>
      </w:r>
    </w:p>
    <w:p w:rsidR="00000000" w:rsidRPr="00C21B4C" w:rsidP="00857281">
      <w:pPr>
        <w:pStyle w:val="BodyText"/>
      </w:pPr>
      <w:r w:rsidRPr="00C21B4C">
        <w:t>Evidence of the ability to:</w:t>
      </w:r>
    </w:p>
    <w:p w:rsidR="00000000" w:rsidRPr="00C21B4C" w:rsidP="00C21B4C">
      <w:pPr>
        <w:pStyle w:val="ListBullet"/>
      </w:pPr>
      <w:r w:rsidRPr="00C21B4C">
        <w:t>assess matters in dispute and prepare accurate costing documents</w:t>
      </w:r>
    </w:p>
    <w:p w:rsidR="00000000" w:rsidRPr="00C21B4C" w:rsidP="00C21B4C">
      <w:pPr>
        <w:pStyle w:val="ListBullet"/>
      </w:pPr>
      <w:r w:rsidRPr="00C21B4C">
        <w:t>obtain and prepare accurate, compliant and complete litigation documents according to legislative and organisational requirements</w:t>
      </w:r>
    </w:p>
    <w:p w:rsidR="00000000" w:rsidRPr="00C21B4C" w:rsidP="00C21B4C">
      <w:pPr>
        <w:pStyle w:val="ListBullet"/>
      </w:pPr>
      <w:r w:rsidRPr="00C21B4C">
        <w:t>complete administrative tasks fo</w:t>
      </w:r>
      <w:r w:rsidRPr="00C21B4C">
        <w:t>r the discovery process.</w:t>
      </w:r>
    </w:p>
    <w:p w:rsidR="00000000" w:rsidRPr="00C21B4C" w:rsidP="00C21B4C">
      <w:pPr>
        <w:pStyle w:val="BodyText"/>
      </w:pPr>
    </w:p>
    <w:p w:rsidR="00000000" w:rsidRPr="00C21B4C" w:rsidP="00857281">
      <w:pPr>
        <w:pStyle w:val="BodyText"/>
      </w:pPr>
      <w:r w:rsidRPr="00C21B4C">
        <w:t>Note: If a specific volume or frequency is not stated, then evidence must be provided at least once.</w:t>
      </w:r>
    </w:p>
    <w:p w:rsidR="00000000" w:rsidRPr="00C21B4C" w:rsidP="00C21B4C">
      <w:pPr>
        <w:pStyle w:val="Heading1"/>
      </w:pPr>
      <w:bookmarkStart w:id="3" w:name="O_710815"/>
      <w:bookmarkEnd w:id="3"/>
      <w:r w:rsidRPr="00C21B4C">
        <w:t>Knowledge Evidence</w:t>
      </w:r>
    </w:p>
    <w:p w:rsidR="00000000" w:rsidRPr="00C21B4C" w:rsidP="00857281">
      <w:pPr>
        <w:pStyle w:val="BodyText"/>
      </w:pPr>
      <w:r w:rsidRPr="00C21B4C">
        <w:t>To complete the unit requirements safely and effectively, the individual must:</w:t>
      </w:r>
    </w:p>
    <w:p w:rsidR="00000000" w:rsidRPr="00C21B4C" w:rsidP="00C21B4C">
      <w:pPr>
        <w:pStyle w:val="ListBullet"/>
      </w:pPr>
      <w:r w:rsidRPr="00C21B4C">
        <w:t>explain alternative methods of dispute resolution</w:t>
      </w:r>
    </w:p>
    <w:p w:rsidR="00000000" w:rsidRPr="00C21B4C" w:rsidP="00C21B4C">
      <w:pPr>
        <w:pStyle w:val="ListBullet"/>
      </w:pPr>
      <w:r w:rsidRPr="00C21B4C">
        <w:t>explain what purpose of discovery means in civil matters</w:t>
      </w:r>
    </w:p>
    <w:p w:rsidR="00000000" w:rsidRPr="00C21B4C" w:rsidP="00C21B4C">
      <w:pPr>
        <w:pStyle w:val="ListBullet"/>
      </w:pPr>
      <w:r w:rsidRPr="00C21B4C">
        <w:t>outline documentation required for civil procedure matters</w:t>
      </w:r>
    </w:p>
    <w:p w:rsidR="00000000" w:rsidRPr="00C21B4C" w:rsidP="00C21B4C">
      <w:pPr>
        <w:pStyle w:val="ListBullet"/>
      </w:pPr>
      <w:r w:rsidRPr="00C21B4C">
        <w:t>identify the organisation’s policies and procedures pertinent to civil procedures</w:t>
      </w:r>
    </w:p>
    <w:p w:rsidR="00000000" w:rsidRPr="00C21B4C" w:rsidP="00C21B4C">
      <w:pPr>
        <w:pStyle w:val="ListBullet"/>
      </w:pPr>
      <w:r w:rsidRPr="00C21B4C">
        <w:t>summaris</w:t>
      </w:r>
      <w:r w:rsidRPr="00C21B4C">
        <w:t>e the legislation and accepted codes of practice relevant to civil procedure matters</w:t>
      </w:r>
    </w:p>
    <w:p w:rsidR="00000000" w:rsidRPr="00C21B4C" w:rsidP="00C21B4C">
      <w:pPr>
        <w:pStyle w:val="ListBullet"/>
      </w:pPr>
      <w:r w:rsidRPr="00C21B4C">
        <w:t>outline the role of the courts and associated personnel for civil matters.</w:t>
      </w:r>
    </w:p>
    <w:p w:rsidR="00000000" w:rsidRPr="00C21B4C" w:rsidP="00C21B4C">
      <w:pPr>
        <w:pStyle w:val="AllowPageBreak"/>
      </w:pPr>
    </w:p>
    <w:p w:rsidR="00000000" w:rsidRPr="00C21B4C" w:rsidP="00C21B4C">
      <w:pPr>
        <w:pStyle w:val="Heading1"/>
      </w:pPr>
      <w:bookmarkStart w:id="4" w:name="O_710816"/>
      <w:bookmarkEnd w:id="4"/>
      <w:r w:rsidRPr="00C21B4C">
        <w:t>Assessment Conditions</w:t>
      </w:r>
    </w:p>
    <w:p w:rsidR="00000000" w:rsidRPr="00C21B4C" w:rsidP="00857281">
      <w:pPr>
        <w:pStyle w:val="BodyText"/>
      </w:pPr>
      <w:r w:rsidRPr="00C21B4C">
        <w:t xml:space="preserve">Assessment must be conducted in a safe environment where </w:t>
      </w:r>
      <w:r w:rsidRPr="00C21B4C">
        <w:t>evidence gathered demonstrates consistent performance of typical activities experienced in the legal services administration field of work and include access to:</w:t>
      </w:r>
    </w:p>
    <w:p w:rsidR="00000000" w:rsidRPr="00C21B4C" w:rsidP="00C21B4C">
      <w:pPr>
        <w:pStyle w:val="ListBullet"/>
      </w:pPr>
      <w:r w:rsidRPr="00C21B4C">
        <w:t>legislation and regulations relevant to civil law and common legal matters</w:t>
      </w:r>
    </w:p>
    <w:p w:rsidR="00000000" w:rsidRPr="00C21B4C" w:rsidP="00C21B4C">
      <w:pPr>
        <w:pStyle w:val="ListBullet"/>
      </w:pPr>
      <w:r w:rsidRPr="00C21B4C">
        <w:t>workplace policies</w:t>
      </w:r>
      <w:r w:rsidRPr="00C21B4C">
        <w:t xml:space="preserve"> and procedures and reference materials</w:t>
      </w:r>
    </w:p>
    <w:p w:rsidR="00000000" w:rsidRPr="00C21B4C" w:rsidP="00C21B4C">
      <w:pPr>
        <w:pStyle w:val="ListBullet"/>
      </w:pPr>
      <w:r w:rsidRPr="00C21B4C">
        <w:t>background information on courts, their jurisdiction and behavioural requirements</w:t>
      </w:r>
    </w:p>
    <w:p w:rsidR="00000000" w:rsidRPr="00C21B4C" w:rsidP="00C21B4C">
      <w:pPr>
        <w:pStyle w:val="ListBullet"/>
      </w:pPr>
      <w:r w:rsidRPr="00C21B4C">
        <w:t>office equipment and resources.</w:t>
      </w:r>
    </w:p>
    <w:p w:rsidR="00000000" w:rsidRPr="00C21B4C" w:rsidP="00C21B4C">
      <w:pPr>
        <w:pStyle w:val="BodyText"/>
      </w:pPr>
    </w:p>
    <w:p w:rsidR="00000000" w:rsidRPr="00C21B4C" w:rsidP="00857281">
      <w:pPr>
        <w:pStyle w:val="BodyText"/>
      </w:pPr>
      <w:r w:rsidRPr="00C21B4C">
        <w:t>Assessors must satisfy NVR/AQTF assessor requirements.</w:t>
      </w:r>
    </w:p>
    <w:p w:rsidR="00000000" w:rsidRPr="00C21B4C" w:rsidP="00C21B4C">
      <w:pPr>
        <w:pStyle w:val="Heading1"/>
      </w:pPr>
      <w:bookmarkStart w:id="5" w:name="O_710819"/>
      <w:bookmarkEnd w:id="5"/>
      <w:r w:rsidRPr="00C21B4C">
        <w:t>Links</w:t>
      </w:r>
    </w:p>
    <w:p w:rsidR="00000000" w:rsidRPr="00C21B4C" w:rsidP="00857281">
      <w:pPr>
        <w:pStyle w:val="BodyText"/>
      </w:pPr>
      <w:r w:rsidRPr="00C21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6E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B4C" w:rsidP="00C21B4C"/>
    <w:sectPr w:rsidSect="00C21B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4C" w:rsidRPr="00857281" w:rsidP="00857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1" w:rsidP="00C21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281" w:rsidP="00C21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7281" w:rsidP="00C21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B4C" w:rsidRPr="00857281" w:rsidP="00857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81" w:rsidRPr="002D2AF8" w:rsidP="00C21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BSBLEG514 Assist with civil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57281" w:rsidP="00C21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A4E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24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B4C"/>
  </w:style>
  <w:style w:type="character" w:customStyle="1" w:styleId="Heading1Char">
    <w:name w:val="Heading 1 Char"/>
    <w:basedOn w:val="DefaultParagraphFont"/>
    <w:link w:val="Heading1"/>
    <w:rsid w:val="00C21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B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B4C"/>
    <w:rPr>
      <w:b/>
      <w:spacing w:val="0"/>
    </w:rPr>
  </w:style>
  <w:style w:type="paragraph" w:customStyle="1" w:styleId="SuperHeading">
    <w:name w:val="SuperHeading"/>
    <w:basedOn w:val="Normal"/>
    <w:rsid w:val="00C21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B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B4C"/>
    <w:rPr>
      <w:i/>
    </w:rPr>
  </w:style>
  <w:style w:type="paragraph" w:styleId="Caption">
    <w:name w:val="caption"/>
    <w:basedOn w:val="BodyText"/>
    <w:next w:val="Normal"/>
    <w:qFormat/>
    <w:rsid w:val="00C21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B4C"/>
  </w:style>
  <w:style w:type="paragraph" w:styleId="TableofFigures">
    <w:name w:val="table of figures"/>
    <w:basedOn w:val="Normal"/>
    <w:next w:val="Normal"/>
    <w:semiHidden/>
    <w:rsid w:val="00C21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B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B4C"/>
    <w:rPr>
      <w:rFonts w:ascii="Wingdings" w:hAnsi="Wingdings"/>
    </w:rPr>
  </w:style>
  <w:style w:type="paragraph" w:customStyle="1" w:styleId="TableHeading">
    <w:name w:val="Table Heading"/>
    <w:basedOn w:val="HeadingBase"/>
    <w:rsid w:val="00C21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B4C"/>
    <w:rPr>
      <w:color w:val="0033CC"/>
      <w:u w:val="none"/>
    </w:rPr>
  </w:style>
  <w:style w:type="paragraph" w:customStyle="1" w:styleId="BodyTextRight">
    <w:name w:val="Body Text Right"/>
    <w:basedOn w:val="BodyText"/>
    <w:rsid w:val="00C21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B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B4C"/>
    <w:rPr>
      <w:sz w:val="32"/>
    </w:rPr>
  </w:style>
  <w:style w:type="paragraph" w:customStyle="1" w:styleId="HeadingProcedure">
    <w:name w:val="Heading Procedure"/>
    <w:basedOn w:val="HeadingBase"/>
    <w:next w:val="Normal"/>
    <w:rsid w:val="00C21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B4C"/>
    <w:pPr>
      <w:spacing w:before="60" w:after="60"/>
    </w:pPr>
  </w:style>
  <w:style w:type="paragraph" w:styleId="ListContinue">
    <w:name w:val="List Continue"/>
    <w:basedOn w:val="List"/>
    <w:rsid w:val="00C21B4C"/>
    <w:pPr>
      <w:ind w:firstLine="0"/>
    </w:pPr>
  </w:style>
  <w:style w:type="paragraph" w:customStyle="1" w:styleId="ListNote">
    <w:name w:val="List Note"/>
    <w:basedOn w:val="List"/>
    <w:rsid w:val="00C21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B4C"/>
    <w:rPr>
      <w:rFonts w:ascii="Courier New" w:hAnsi="Courier New"/>
    </w:rPr>
  </w:style>
  <w:style w:type="paragraph" w:customStyle="1" w:styleId="NoteBullet">
    <w:name w:val="Note Bullet"/>
    <w:basedOn w:val="Note"/>
    <w:rsid w:val="00C21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B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B4C"/>
    <w:rPr>
      <w:b/>
      <w:smallCaps/>
    </w:rPr>
  </w:style>
  <w:style w:type="paragraph" w:customStyle="1" w:styleId="TableListNumber">
    <w:name w:val="Table List Number"/>
    <w:basedOn w:val="ListNumber"/>
    <w:rsid w:val="00C21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B4C"/>
    <w:pPr>
      <w:numPr>
        <w:numId w:val="8"/>
      </w:numPr>
    </w:pPr>
  </w:style>
  <w:style w:type="paragraph" w:customStyle="1" w:styleId="ListAlpha2">
    <w:name w:val="List Alpha 2"/>
    <w:basedOn w:val="List2"/>
    <w:rsid w:val="00C21B4C"/>
    <w:pPr>
      <w:numPr>
        <w:numId w:val="7"/>
      </w:numPr>
    </w:pPr>
  </w:style>
  <w:style w:type="paragraph" w:styleId="List2">
    <w:name w:val="List 2"/>
    <w:basedOn w:val="BodyText"/>
    <w:rsid w:val="00C21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B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B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B4C"/>
    <w:pPr>
      <w:numPr>
        <w:numId w:val="3"/>
      </w:numPr>
    </w:pPr>
  </w:style>
  <w:style w:type="paragraph" w:styleId="ListContinue2">
    <w:name w:val="List Continue 2"/>
    <w:basedOn w:val="List2"/>
    <w:rsid w:val="00C21B4C"/>
    <w:pPr>
      <w:ind w:firstLine="0"/>
    </w:pPr>
  </w:style>
  <w:style w:type="paragraph" w:styleId="ListContinue3">
    <w:name w:val="List Continue 3"/>
    <w:basedOn w:val="List3"/>
    <w:rsid w:val="00C21B4C"/>
    <w:pPr>
      <w:ind w:left="1021" w:firstLine="0"/>
    </w:pPr>
  </w:style>
  <w:style w:type="paragraph" w:styleId="ListContinue4">
    <w:name w:val="List Continue 4"/>
    <w:basedOn w:val="List4"/>
    <w:rsid w:val="00C21B4C"/>
    <w:pPr>
      <w:ind w:firstLine="0"/>
    </w:pPr>
  </w:style>
  <w:style w:type="paragraph" w:styleId="ListContinue5">
    <w:name w:val="List Continue 5"/>
    <w:basedOn w:val="List5"/>
    <w:rsid w:val="00C21B4C"/>
    <w:pPr>
      <w:ind w:firstLine="0"/>
    </w:pPr>
  </w:style>
  <w:style w:type="paragraph" w:styleId="ListNumber3">
    <w:name w:val="List Number 3"/>
    <w:basedOn w:val="List3"/>
    <w:rsid w:val="00C21B4C"/>
    <w:pPr>
      <w:numPr>
        <w:numId w:val="4"/>
      </w:numPr>
    </w:pPr>
  </w:style>
  <w:style w:type="paragraph" w:styleId="ListNumber4">
    <w:name w:val="List Number 4"/>
    <w:basedOn w:val="List4"/>
    <w:rsid w:val="00C21B4C"/>
    <w:pPr>
      <w:numPr>
        <w:numId w:val="5"/>
      </w:numPr>
    </w:pPr>
  </w:style>
  <w:style w:type="paragraph" w:styleId="ListNumber5">
    <w:name w:val="List Number 5"/>
    <w:basedOn w:val="List5"/>
    <w:rsid w:val="00C21B4C"/>
    <w:pPr>
      <w:numPr>
        <w:numId w:val="6"/>
      </w:numPr>
    </w:pPr>
  </w:style>
  <w:style w:type="paragraph" w:styleId="BlockText">
    <w:name w:val="Block Text"/>
    <w:basedOn w:val="Normal"/>
    <w:rsid w:val="00C21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B4C"/>
    <w:rPr>
      <w:sz w:val="16"/>
      <w:vertAlign w:val="superscript"/>
    </w:rPr>
  </w:style>
  <w:style w:type="character" w:customStyle="1" w:styleId="Symbols">
    <w:name w:val="Symbols"/>
    <w:basedOn w:val="DefaultParagraphFont"/>
    <w:rsid w:val="00C21B4C"/>
    <w:rPr>
      <w:rFonts w:ascii="Symbol" w:hAnsi="Symbol"/>
    </w:rPr>
  </w:style>
  <w:style w:type="character" w:customStyle="1" w:styleId="MenuOptions">
    <w:name w:val="Menu Options"/>
    <w:basedOn w:val="DefaultParagraphFont"/>
    <w:rsid w:val="00C21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B4C"/>
    <w:rPr>
      <w:b/>
    </w:rPr>
  </w:style>
  <w:style w:type="character" w:customStyle="1" w:styleId="Underlined">
    <w:name w:val="Underlined"/>
    <w:basedOn w:val="DefaultParagraphFont"/>
    <w:rsid w:val="00C21B4C"/>
    <w:rPr>
      <w:u w:val="single"/>
    </w:rPr>
  </w:style>
  <w:style w:type="paragraph" w:customStyle="1" w:styleId="TableBodyTextRight">
    <w:name w:val="Table Body Text Right"/>
    <w:basedOn w:val="TableBodyText"/>
    <w:rsid w:val="00C21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B4C"/>
    <w:rPr>
      <w:sz w:val="18"/>
    </w:rPr>
  </w:style>
  <w:style w:type="paragraph" w:customStyle="1" w:styleId="BodySmallRight">
    <w:name w:val="Body Small Right"/>
    <w:basedOn w:val="BodyTextRight"/>
    <w:rsid w:val="00C21B4C"/>
    <w:rPr>
      <w:sz w:val="18"/>
      <w:szCs w:val="18"/>
    </w:rPr>
  </w:style>
  <w:style w:type="paragraph" w:customStyle="1" w:styleId="MarginEdition">
    <w:name w:val="Margin Edition"/>
    <w:basedOn w:val="MarginNote"/>
    <w:rsid w:val="00C21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B4C"/>
    <w:rPr>
      <w:sz w:val="2"/>
      <w:szCs w:val="2"/>
    </w:rPr>
  </w:style>
  <w:style w:type="character" w:customStyle="1" w:styleId="Small">
    <w:name w:val="Small"/>
    <w:basedOn w:val="DefaultParagraphFont"/>
    <w:rsid w:val="00C21B4C"/>
    <w:rPr>
      <w:sz w:val="16"/>
    </w:rPr>
  </w:style>
  <w:style w:type="paragraph" w:customStyle="1" w:styleId="WideTable">
    <w:name w:val="Wide Table"/>
    <w:basedOn w:val="Normal"/>
    <w:rsid w:val="00C21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B4C"/>
  </w:style>
  <w:style w:type="paragraph" w:styleId="Quote">
    <w:name w:val="Quote"/>
    <w:basedOn w:val="Heading1"/>
    <w:link w:val="QuoteChar"/>
    <w:qFormat/>
    <w:rsid w:val="00C21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B4C"/>
    <w:pPr>
      <w:pageBreakBefore/>
    </w:pPr>
  </w:style>
  <w:style w:type="paragraph" w:customStyle="1" w:styleId="Border">
    <w:name w:val="Border"/>
    <w:basedOn w:val="Normal"/>
    <w:qFormat/>
    <w:rsid w:val="00C21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B4C"/>
    <w:rPr>
      <w:u w:val="single"/>
    </w:rPr>
  </w:style>
  <w:style w:type="character" w:customStyle="1" w:styleId="BoldandItalics">
    <w:name w:val="Bold and Italics"/>
    <w:qFormat/>
    <w:rsid w:val="00C21B4C"/>
    <w:rPr>
      <w:b/>
      <w:i/>
      <w:u w:val="none"/>
    </w:rPr>
  </w:style>
  <w:style w:type="paragraph" w:styleId="BalloonText">
    <w:name w:val="Balloon Text"/>
    <w:basedOn w:val="Normal"/>
    <w:link w:val="BalloonTextChar"/>
    <w:rsid w:val="00C21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B4C"/>
    <w:pPr>
      <w:spacing w:before="0" w:after="0"/>
    </w:pPr>
  </w:style>
  <w:style w:type="paragraph" w:customStyle="1" w:styleId="BodyTextBold">
    <w:name w:val="Body Text Bold"/>
    <w:basedOn w:val="BodyText"/>
    <w:qFormat/>
    <w:rsid w:val="00C21B4C"/>
    <w:rPr>
      <w:b/>
    </w:rPr>
  </w:style>
  <w:style w:type="character" w:styleId="Hyperlink">
    <w:name w:val="Hyperlink"/>
    <w:basedOn w:val="DefaultParagraphFont"/>
    <w:uiPriority w:val="99"/>
    <w:unhideWhenUsed/>
    <w:rsid w:val="00857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1802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BSBLEG514 Assist with civil procedure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2020-07-07T09:44:00Z</dcterms:created>
  <dcterms:modified xsi:type="dcterms:W3CDTF">2020-07-07T09:44:00Z</dcterms:modified>
</cp:coreProperties>
</file>