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A5F" w:rsidP="00C23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BSBLEG513 Apply legal principles in corporation law matters</w:t>
      </w:r>
      <w:r>
        <w:fldChar w:fldCharType="end"/>
      </w:r>
    </w:p>
    <w:p w:rsidR="00C23A5F" w:rsidP="00C23A5F">
      <w:pPr>
        <w:pStyle w:val="Version"/>
        <w:sectPr w:rsidSect="00A37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7C1" w:rsidP="00A377C1">
      <w:pPr>
        <w:pStyle w:val="SuperHeading"/>
      </w:pPr>
      <w:r w:rsidRPr="00A377C1">
        <w:t>Assessment Re</w:t>
      </w:r>
      <w:r w:rsidRPr="00A377C1">
        <w:t>quirements for BSBLEG513 Apply legal principles in corporation law matters</w:t>
      </w:r>
    </w:p>
    <w:p w:rsidR="00000000" w:rsidRPr="00A377C1" w:rsidP="00A377C1">
      <w:pPr>
        <w:pStyle w:val="Heading1"/>
      </w:pPr>
      <w:bookmarkStart w:id="1" w:name="O_710794"/>
      <w:bookmarkEnd w:id="1"/>
      <w:r w:rsidRPr="00A377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7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7C1" w:rsidP="00A377C1">
            <w:pPr>
              <w:pStyle w:val="BodyText"/>
            </w:pPr>
            <w:r w:rsidRPr="00A377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C1">
            <w:pPr>
              <w:pStyle w:val="BodyText"/>
              <w:rPr>
                <w:lang w:val="en-NZ"/>
              </w:rPr>
            </w:pPr>
            <w:r w:rsidRPr="00A377C1">
              <w:rPr>
                <w:rStyle w:val="SpecialBold"/>
              </w:rPr>
              <w:t>Comments</w:t>
            </w:r>
          </w:p>
        </w:tc>
      </w:tr>
      <w:tr w:rsidTr="00A37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C1">
            <w:pPr>
              <w:pStyle w:val="BodyText"/>
              <w:rPr>
                <w:lang w:val="en-NZ"/>
              </w:rPr>
            </w:pPr>
            <w:r w:rsidRPr="00A377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7C1" w:rsidP="00A377C1">
            <w:pPr>
              <w:pStyle w:val="BodyText"/>
            </w:pPr>
            <w:r w:rsidRPr="00A377C1">
              <w:t>This version first released with BSB Business Services Training Package Version 1.0.</w:t>
            </w:r>
          </w:p>
        </w:tc>
      </w:tr>
    </w:tbl>
    <w:p w:rsidR="00000000" w:rsidRPr="00A377C1" w:rsidP="00A377C1">
      <w:pPr>
        <w:pStyle w:val="BodyText"/>
      </w:pPr>
    </w:p>
    <w:p w:rsidR="00000000" w:rsidRPr="00A377C1" w:rsidP="00A377C1">
      <w:pPr>
        <w:pStyle w:val="AllowPageBreak"/>
      </w:pPr>
    </w:p>
    <w:p w:rsidR="00000000" w:rsidRPr="00A377C1" w:rsidP="00A377C1">
      <w:pPr>
        <w:pStyle w:val="Heading1"/>
      </w:pPr>
      <w:bookmarkStart w:id="2" w:name="O_710795"/>
      <w:bookmarkEnd w:id="2"/>
      <w:r w:rsidRPr="00A377C1">
        <w:t>Performance Evidence</w:t>
      </w:r>
    </w:p>
    <w:p w:rsidR="00000000" w:rsidRPr="00A377C1" w:rsidP="00C23A5F">
      <w:pPr>
        <w:pStyle w:val="BodyText"/>
      </w:pPr>
      <w:r w:rsidRPr="00A377C1">
        <w:t>Evidence of the ability to:</w:t>
      </w:r>
    </w:p>
    <w:p w:rsidR="00000000" w:rsidRPr="00A377C1" w:rsidP="00A377C1">
      <w:pPr>
        <w:pStyle w:val="ListBullet"/>
      </w:pPr>
      <w:r w:rsidRPr="00A377C1">
        <w:t>prepare and lodge accurate and appropriate documentation at required stages of legal process</w:t>
      </w:r>
    </w:p>
    <w:p w:rsidR="00000000" w:rsidRPr="00A377C1" w:rsidP="00A377C1">
      <w:pPr>
        <w:pStyle w:val="ListBullet"/>
      </w:pPr>
      <w:r w:rsidRPr="00A377C1">
        <w:t>conduct all duties according to legislative and organisational requirements</w:t>
      </w:r>
    </w:p>
    <w:p w:rsidR="00000000" w:rsidRPr="00A377C1" w:rsidP="00A377C1">
      <w:pPr>
        <w:pStyle w:val="ListBullet"/>
      </w:pPr>
      <w:r w:rsidRPr="00A377C1">
        <w:t>provide assistance to others to achie</w:t>
      </w:r>
      <w:r w:rsidRPr="00A377C1">
        <w:t>ve joint outcomes when necessary.</w:t>
      </w:r>
    </w:p>
    <w:p w:rsidR="00000000" w:rsidRPr="00A377C1" w:rsidP="00A377C1">
      <w:pPr>
        <w:pStyle w:val="BodyText"/>
      </w:pPr>
    </w:p>
    <w:p w:rsidR="00000000" w:rsidRPr="00A377C1" w:rsidP="00C23A5F">
      <w:pPr>
        <w:pStyle w:val="BodyText"/>
      </w:pPr>
      <w:r w:rsidRPr="00A377C1">
        <w:t>Note: If a specific volume or frequency is not stated, then evidence must be provided at least once.</w:t>
      </w:r>
    </w:p>
    <w:p w:rsidR="00000000" w:rsidRPr="00A377C1" w:rsidP="00A377C1">
      <w:pPr>
        <w:pStyle w:val="Heading1"/>
      </w:pPr>
      <w:bookmarkStart w:id="3" w:name="O_710796"/>
      <w:bookmarkEnd w:id="3"/>
      <w:r w:rsidRPr="00A377C1">
        <w:t>Knowledge Evidence</w:t>
      </w:r>
    </w:p>
    <w:p w:rsidR="00000000" w:rsidRPr="00A377C1" w:rsidP="00C23A5F">
      <w:pPr>
        <w:pStyle w:val="BodyText"/>
      </w:pPr>
      <w:r w:rsidRPr="00A377C1">
        <w:t>To complete the unit requirements safely and effectively, the individual must:</w:t>
      </w:r>
    </w:p>
    <w:p w:rsidR="00000000" w:rsidRPr="00A377C1" w:rsidP="00A377C1">
      <w:pPr>
        <w:pStyle w:val="ListBullet"/>
      </w:pPr>
      <w:r w:rsidRPr="00A377C1">
        <w:t>outline scope of job role in the context of relevant legislation, regulations and codes of practice</w:t>
      </w:r>
    </w:p>
    <w:p w:rsidR="00000000" w:rsidRPr="00A377C1" w:rsidP="00A377C1">
      <w:pPr>
        <w:pStyle w:val="ListBullet"/>
      </w:pPr>
      <w:r w:rsidRPr="00A377C1">
        <w:t>explain relevant court processes</w:t>
      </w:r>
    </w:p>
    <w:p w:rsidR="00000000" w:rsidRPr="00A377C1" w:rsidP="00A377C1">
      <w:pPr>
        <w:pStyle w:val="ListBullet"/>
      </w:pPr>
      <w:r w:rsidRPr="00A377C1">
        <w:t xml:space="preserve">summarise current corporation law principles </w:t>
      </w:r>
    </w:p>
    <w:p w:rsidR="00000000" w:rsidRPr="00A377C1" w:rsidP="00A377C1">
      <w:pPr>
        <w:pStyle w:val="ListBullet"/>
      </w:pPr>
      <w:r w:rsidRPr="00A377C1">
        <w:t>outline legal processes required in this role</w:t>
      </w:r>
    </w:p>
    <w:p w:rsidR="00000000" w:rsidRPr="00A377C1" w:rsidP="00A377C1">
      <w:pPr>
        <w:pStyle w:val="ListBullet"/>
      </w:pPr>
      <w:r w:rsidRPr="00A377C1">
        <w:t xml:space="preserve">outline documentation required </w:t>
      </w:r>
      <w:r w:rsidRPr="00A377C1">
        <w:t>in corporation law matters</w:t>
      </w:r>
    </w:p>
    <w:p w:rsidR="00000000" w:rsidRPr="00A377C1" w:rsidP="00A377C1">
      <w:pPr>
        <w:pStyle w:val="ListBullet"/>
      </w:pPr>
      <w:r w:rsidRPr="00A377C1">
        <w:t>discuss organisation’s required policies and procedures pertinent to this role.</w:t>
      </w:r>
    </w:p>
    <w:p w:rsidR="00000000" w:rsidRPr="00A377C1" w:rsidP="00A377C1">
      <w:pPr>
        <w:pStyle w:val="AllowPageBreak"/>
      </w:pPr>
    </w:p>
    <w:p w:rsidR="00000000" w:rsidRPr="00A377C1" w:rsidP="00A377C1">
      <w:pPr>
        <w:pStyle w:val="Heading1"/>
      </w:pPr>
      <w:bookmarkStart w:id="4" w:name="O_710797"/>
      <w:bookmarkEnd w:id="4"/>
      <w:r w:rsidRPr="00A377C1">
        <w:t>Assessment Conditions</w:t>
      </w:r>
    </w:p>
    <w:p w:rsidR="00000000" w:rsidRPr="00A377C1" w:rsidP="00C23A5F">
      <w:pPr>
        <w:pStyle w:val="BodyText"/>
      </w:pPr>
      <w:r w:rsidRPr="00A377C1">
        <w:t>Assessment must be conducted in a safe environment where evidence gathered demonstrates consistent performance</w:t>
      </w:r>
      <w:r w:rsidRPr="00A377C1">
        <w:t xml:space="preserve"> of typical activities experienced in the legal services administration field of work and include access to:</w:t>
      </w:r>
    </w:p>
    <w:p w:rsidR="00000000" w:rsidRPr="00A377C1" w:rsidP="00A377C1">
      <w:pPr>
        <w:pStyle w:val="ListBullet"/>
      </w:pPr>
      <w:r w:rsidRPr="00A377C1">
        <w:t>appropriate legislation and regulations relevant to corporation law and common legal matters</w:t>
      </w:r>
    </w:p>
    <w:p w:rsidR="00000000" w:rsidRPr="00A377C1" w:rsidP="00A377C1">
      <w:pPr>
        <w:pStyle w:val="ListBullet"/>
      </w:pPr>
      <w:r w:rsidRPr="00A377C1">
        <w:t>workplace policies and procedures and reference mater</w:t>
      </w:r>
      <w:r w:rsidRPr="00A377C1">
        <w:t>ials</w:t>
      </w:r>
    </w:p>
    <w:p w:rsidR="00000000" w:rsidRPr="00A377C1" w:rsidP="00A377C1">
      <w:pPr>
        <w:pStyle w:val="ListBullet"/>
      </w:pPr>
      <w:r w:rsidRPr="00A377C1">
        <w:t>background information on courts, their jurisdiction and behavioural requirements</w:t>
      </w:r>
    </w:p>
    <w:p w:rsidR="00000000" w:rsidRPr="00A377C1" w:rsidP="00A377C1">
      <w:pPr>
        <w:pStyle w:val="ListBullet"/>
      </w:pPr>
      <w:r w:rsidRPr="00A377C1">
        <w:t>office equipment and resources.</w:t>
      </w:r>
    </w:p>
    <w:p w:rsidR="00000000" w:rsidRPr="00A377C1" w:rsidP="00A377C1">
      <w:pPr>
        <w:pStyle w:val="BodyText"/>
      </w:pPr>
    </w:p>
    <w:p w:rsidR="00000000" w:rsidRPr="00A377C1" w:rsidP="00C23A5F">
      <w:pPr>
        <w:pStyle w:val="BodyText"/>
      </w:pPr>
      <w:r w:rsidRPr="00A377C1">
        <w:t xml:space="preserve">Assessors must satisfy NVR/AQTF assessor requirements. </w:t>
      </w:r>
    </w:p>
    <w:p w:rsidR="00000000" w:rsidRPr="00A377C1" w:rsidP="00A377C1">
      <w:pPr>
        <w:pStyle w:val="Heading1"/>
      </w:pPr>
      <w:bookmarkStart w:id="5" w:name="O_710800"/>
      <w:bookmarkEnd w:id="5"/>
      <w:r w:rsidRPr="00A377C1">
        <w:t>Links</w:t>
      </w:r>
    </w:p>
    <w:p w:rsidR="00000000" w:rsidRPr="00A377C1" w:rsidP="00C23A5F">
      <w:pPr>
        <w:pStyle w:val="BodyText"/>
      </w:pPr>
      <w:r w:rsidRPr="00A377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27F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77C1" w:rsidP="00A377C1"/>
    <w:sectPr w:rsidSect="00A377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C1" w:rsidRPr="00C23A5F" w:rsidP="00C23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5F" w:rsidP="00A37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3A5F" w:rsidP="00A37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3A5F" w:rsidP="00A37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7C1" w:rsidRPr="00C23A5F" w:rsidP="00C23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5F" w:rsidRPr="002D2AF8" w:rsidP="00A37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BSBLEG513 Apply legal principles in corporation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23A5F" w:rsidP="00A37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FC5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DA5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7C1"/>
  </w:style>
  <w:style w:type="character" w:customStyle="1" w:styleId="Heading1Char">
    <w:name w:val="Heading 1 Char"/>
    <w:basedOn w:val="DefaultParagraphFont"/>
    <w:link w:val="Heading1"/>
    <w:rsid w:val="00A37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7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7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7C1"/>
    <w:rPr>
      <w:b/>
      <w:spacing w:val="0"/>
    </w:rPr>
  </w:style>
  <w:style w:type="paragraph" w:customStyle="1" w:styleId="SuperHeading">
    <w:name w:val="SuperHeading"/>
    <w:basedOn w:val="Normal"/>
    <w:rsid w:val="00A37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7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77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7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7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7C1"/>
    <w:rPr>
      <w:i/>
    </w:rPr>
  </w:style>
  <w:style w:type="paragraph" w:styleId="Caption">
    <w:name w:val="caption"/>
    <w:basedOn w:val="BodyText"/>
    <w:next w:val="Normal"/>
    <w:qFormat/>
    <w:rsid w:val="00A37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7C1"/>
  </w:style>
  <w:style w:type="paragraph" w:styleId="TableofFigures">
    <w:name w:val="table of figures"/>
    <w:basedOn w:val="Normal"/>
    <w:next w:val="Normal"/>
    <w:semiHidden/>
    <w:rsid w:val="00A37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7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77C1"/>
    <w:rPr>
      <w:rFonts w:ascii="Wingdings" w:hAnsi="Wingdings"/>
    </w:rPr>
  </w:style>
  <w:style w:type="paragraph" w:customStyle="1" w:styleId="TableHeading">
    <w:name w:val="Table Heading"/>
    <w:basedOn w:val="HeadingBase"/>
    <w:rsid w:val="00A37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7C1"/>
    <w:rPr>
      <w:color w:val="0033CC"/>
      <w:u w:val="none"/>
    </w:rPr>
  </w:style>
  <w:style w:type="paragraph" w:customStyle="1" w:styleId="BodyTextRight">
    <w:name w:val="Body Text Right"/>
    <w:basedOn w:val="BodyText"/>
    <w:rsid w:val="00A37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7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7C1"/>
    <w:rPr>
      <w:sz w:val="32"/>
    </w:rPr>
  </w:style>
  <w:style w:type="paragraph" w:customStyle="1" w:styleId="HeadingProcedure">
    <w:name w:val="Heading Procedure"/>
    <w:basedOn w:val="HeadingBase"/>
    <w:next w:val="Normal"/>
    <w:rsid w:val="00A37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7C1"/>
    <w:pPr>
      <w:spacing w:before="60" w:after="60"/>
    </w:pPr>
  </w:style>
  <w:style w:type="paragraph" w:styleId="ListContinue">
    <w:name w:val="List Continue"/>
    <w:basedOn w:val="List"/>
    <w:rsid w:val="00A377C1"/>
    <w:pPr>
      <w:ind w:firstLine="0"/>
    </w:pPr>
  </w:style>
  <w:style w:type="paragraph" w:customStyle="1" w:styleId="ListNote">
    <w:name w:val="List Note"/>
    <w:basedOn w:val="List"/>
    <w:rsid w:val="00A37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7C1"/>
    <w:rPr>
      <w:rFonts w:ascii="Courier New" w:hAnsi="Courier New"/>
    </w:rPr>
  </w:style>
  <w:style w:type="paragraph" w:customStyle="1" w:styleId="NoteBullet">
    <w:name w:val="Note Bullet"/>
    <w:basedOn w:val="Note"/>
    <w:rsid w:val="00A37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7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7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7C1"/>
    <w:rPr>
      <w:b/>
      <w:smallCaps/>
    </w:rPr>
  </w:style>
  <w:style w:type="paragraph" w:customStyle="1" w:styleId="TableListNumber">
    <w:name w:val="Table List Number"/>
    <w:basedOn w:val="ListNumber"/>
    <w:rsid w:val="00A37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7C1"/>
    <w:pPr>
      <w:numPr>
        <w:numId w:val="8"/>
      </w:numPr>
    </w:pPr>
  </w:style>
  <w:style w:type="paragraph" w:customStyle="1" w:styleId="ListAlpha2">
    <w:name w:val="List Alpha 2"/>
    <w:basedOn w:val="List2"/>
    <w:rsid w:val="00A377C1"/>
    <w:pPr>
      <w:numPr>
        <w:numId w:val="7"/>
      </w:numPr>
    </w:pPr>
  </w:style>
  <w:style w:type="paragraph" w:styleId="List2">
    <w:name w:val="List 2"/>
    <w:basedOn w:val="BodyText"/>
    <w:rsid w:val="00A37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7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7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77C1"/>
    <w:pPr>
      <w:numPr>
        <w:numId w:val="3"/>
      </w:numPr>
    </w:pPr>
  </w:style>
  <w:style w:type="paragraph" w:styleId="ListContinue2">
    <w:name w:val="List Continue 2"/>
    <w:basedOn w:val="List2"/>
    <w:rsid w:val="00A377C1"/>
    <w:pPr>
      <w:ind w:firstLine="0"/>
    </w:pPr>
  </w:style>
  <w:style w:type="paragraph" w:styleId="ListContinue3">
    <w:name w:val="List Continue 3"/>
    <w:basedOn w:val="List3"/>
    <w:rsid w:val="00A377C1"/>
    <w:pPr>
      <w:ind w:left="1021" w:firstLine="0"/>
    </w:pPr>
  </w:style>
  <w:style w:type="paragraph" w:styleId="ListContinue4">
    <w:name w:val="List Continue 4"/>
    <w:basedOn w:val="List4"/>
    <w:rsid w:val="00A377C1"/>
    <w:pPr>
      <w:ind w:firstLine="0"/>
    </w:pPr>
  </w:style>
  <w:style w:type="paragraph" w:styleId="ListContinue5">
    <w:name w:val="List Continue 5"/>
    <w:basedOn w:val="List5"/>
    <w:rsid w:val="00A377C1"/>
    <w:pPr>
      <w:ind w:firstLine="0"/>
    </w:pPr>
  </w:style>
  <w:style w:type="paragraph" w:styleId="ListNumber3">
    <w:name w:val="List Number 3"/>
    <w:basedOn w:val="List3"/>
    <w:rsid w:val="00A377C1"/>
    <w:pPr>
      <w:numPr>
        <w:numId w:val="4"/>
      </w:numPr>
    </w:pPr>
  </w:style>
  <w:style w:type="paragraph" w:styleId="ListNumber4">
    <w:name w:val="List Number 4"/>
    <w:basedOn w:val="List4"/>
    <w:rsid w:val="00A377C1"/>
    <w:pPr>
      <w:numPr>
        <w:numId w:val="5"/>
      </w:numPr>
    </w:pPr>
  </w:style>
  <w:style w:type="paragraph" w:styleId="ListNumber5">
    <w:name w:val="List Number 5"/>
    <w:basedOn w:val="List5"/>
    <w:rsid w:val="00A377C1"/>
    <w:pPr>
      <w:numPr>
        <w:numId w:val="6"/>
      </w:numPr>
    </w:pPr>
  </w:style>
  <w:style w:type="paragraph" w:styleId="BlockText">
    <w:name w:val="Block Text"/>
    <w:basedOn w:val="Normal"/>
    <w:rsid w:val="00A37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7C1"/>
    <w:rPr>
      <w:sz w:val="16"/>
      <w:vertAlign w:val="superscript"/>
    </w:rPr>
  </w:style>
  <w:style w:type="character" w:customStyle="1" w:styleId="Symbols">
    <w:name w:val="Symbols"/>
    <w:basedOn w:val="DefaultParagraphFont"/>
    <w:rsid w:val="00A377C1"/>
    <w:rPr>
      <w:rFonts w:ascii="Symbol" w:hAnsi="Symbol"/>
    </w:rPr>
  </w:style>
  <w:style w:type="character" w:customStyle="1" w:styleId="MenuOptions">
    <w:name w:val="Menu Options"/>
    <w:basedOn w:val="DefaultParagraphFont"/>
    <w:rsid w:val="00A37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7C1"/>
    <w:rPr>
      <w:b/>
    </w:rPr>
  </w:style>
  <w:style w:type="character" w:customStyle="1" w:styleId="Underlined">
    <w:name w:val="Underlined"/>
    <w:basedOn w:val="DefaultParagraphFont"/>
    <w:rsid w:val="00A377C1"/>
    <w:rPr>
      <w:u w:val="single"/>
    </w:rPr>
  </w:style>
  <w:style w:type="paragraph" w:customStyle="1" w:styleId="TableBodyTextRight">
    <w:name w:val="Table Body Text Right"/>
    <w:basedOn w:val="TableBodyText"/>
    <w:rsid w:val="00A37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7C1"/>
    <w:rPr>
      <w:sz w:val="18"/>
    </w:rPr>
  </w:style>
  <w:style w:type="paragraph" w:customStyle="1" w:styleId="BodySmallRight">
    <w:name w:val="Body Small Right"/>
    <w:basedOn w:val="BodyTextRight"/>
    <w:rsid w:val="00A377C1"/>
    <w:rPr>
      <w:sz w:val="18"/>
      <w:szCs w:val="18"/>
    </w:rPr>
  </w:style>
  <w:style w:type="paragraph" w:customStyle="1" w:styleId="MarginEdition">
    <w:name w:val="Margin Edition"/>
    <w:basedOn w:val="MarginNote"/>
    <w:rsid w:val="00A37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7C1"/>
    <w:rPr>
      <w:sz w:val="2"/>
      <w:szCs w:val="2"/>
    </w:rPr>
  </w:style>
  <w:style w:type="character" w:customStyle="1" w:styleId="Small">
    <w:name w:val="Small"/>
    <w:basedOn w:val="DefaultParagraphFont"/>
    <w:rsid w:val="00A377C1"/>
    <w:rPr>
      <w:sz w:val="16"/>
    </w:rPr>
  </w:style>
  <w:style w:type="paragraph" w:customStyle="1" w:styleId="WideTable">
    <w:name w:val="Wide Table"/>
    <w:basedOn w:val="Normal"/>
    <w:rsid w:val="00A37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7C1"/>
  </w:style>
  <w:style w:type="paragraph" w:styleId="Quote">
    <w:name w:val="Quote"/>
    <w:basedOn w:val="Heading1"/>
    <w:link w:val="QuoteChar"/>
    <w:qFormat/>
    <w:rsid w:val="00A37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7C1"/>
    <w:pPr>
      <w:pageBreakBefore/>
    </w:pPr>
  </w:style>
  <w:style w:type="paragraph" w:customStyle="1" w:styleId="Border">
    <w:name w:val="Border"/>
    <w:basedOn w:val="Normal"/>
    <w:qFormat/>
    <w:rsid w:val="00A37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7C1"/>
    <w:rPr>
      <w:u w:val="single"/>
    </w:rPr>
  </w:style>
  <w:style w:type="character" w:customStyle="1" w:styleId="BoldandItalics">
    <w:name w:val="Bold and Italics"/>
    <w:qFormat/>
    <w:rsid w:val="00A377C1"/>
    <w:rPr>
      <w:b/>
      <w:i/>
      <w:u w:val="none"/>
    </w:rPr>
  </w:style>
  <w:style w:type="paragraph" w:styleId="BalloonText">
    <w:name w:val="Balloon Text"/>
    <w:basedOn w:val="Normal"/>
    <w:link w:val="BalloonTextChar"/>
    <w:rsid w:val="00A37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7C1"/>
    <w:pPr>
      <w:spacing w:before="0" w:after="0"/>
    </w:pPr>
  </w:style>
  <w:style w:type="paragraph" w:customStyle="1" w:styleId="BodyTextBold">
    <w:name w:val="Body Text Bold"/>
    <w:basedOn w:val="BodyText"/>
    <w:qFormat/>
    <w:rsid w:val="00A377C1"/>
    <w:rPr>
      <w:b/>
    </w:rPr>
  </w:style>
  <w:style w:type="character" w:styleId="Hyperlink">
    <w:name w:val="Hyperlink"/>
    <w:basedOn w:val="DefaultParagraphFont"/>
    <w:uiPriority w:val="99"/>
    <w:unhideWhenUsed/>
    <w:rsid w:val="00C23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1800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BSBLEG513 Apply legal principles in corporation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2022-01-27T02:25:00Z</dcterms:created>
  <dcterms:modified xsi:type="dcterms:W3CDTF">2022-01-27T02:25:00Z</dcterms:modified>
</cp:coreProperties>
</file>