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0D4E" w:rsidP="009D0D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BSBLEG512 Apply legal principles in property law matters</w:t>
      </w:r>
      <w:r>
        <w:fldChar w:fldCharType="end"/>
      </w:r>
    </w:p>
    <w:p w:rsidR="009D0D4E" w:rsidP="009D0D4E">
      <w:pPr>
        <w:pStyle w:val="Version"/>
        <w:sectPr w:rsidSect="000103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032D" w:rsidP="0001032D">
      <w:pPr>
        <w:pStyle w:val="SuperHeading"/>
      </w:pPr>
      <w:r w:rsidRPr="0001032D">
        <w:t>BSBLEG512 Apply legal principles in property law matters</w:t>
      </w:r>
    </w:p>
    <w:p w:rsidR="00000000" w:rsidRPr="0001032D" w:rsidP="0001032D">
      <w:pPr>
        <w:pStyle w:val="Heading1"/>
      </w:pPr>
      <w:bookmarkStart w:id="1" w:name="O_710765"/>
      <w:bookmarkEnd w:id="1"/>
      <w:r w:rsidRPr="0001032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103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32D" w:rsidP="0001032D">
            <w:pPr>
              <w:pStyle w:val="BodyText"/>
            </w:pPr>
            <w:r w:rsidRPr="0001032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32D">
            <w:pPr>
              <w:pStyle w:val="BodyText"/>
              <w:rPr>
                <w:lang w:val="en-NZ"/>
              </w:rPr>
            </w:pPr>
            <w:r w:rsidRPr="0001032D">
              <w:rPr>
                <w:rStyle w:val="SpecialBold"/>
              </w:rPr>
              <w:t>Comments</w:t>
            </w:r>
          </w:p>
        </w:tc>
      </w:tr>
      <w:tr w:rsidTr="000103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32D">
            <w:pPr>
              <w:pStyle w:val="BodyText"/>
              <w:rPr>
                <w:lang w:val="en-NZ"/>
              </w:rPr>
            </w:pPr>
            <w:r w:rsidRPr="0001032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32D" w:rsidP="0001032D">
            <w:pPr>
              <w:pStyle w:val="BodyText"/>
            </w:pPr>
            <w:r w:rsidRPr="0001032D">
              <w:t>This version first released with BSB Business Services Training Package Version 1.0.</w:t>
            </w:r>
          </w:p>
        </w:tc>
      </w:tr>
    </w:tbl>
    <w:p w:rsidR="00000000" w:rsidRPr="0001032D" w:rsidP="0001032D">
      <w:pPr>
        <w:pStyle w:val="BodyText"/>
      </w:pPr>
    </w:p>
    <w:p w:rsidR="00000000" w:rsidRPr="0001032D" w:rsidP="0001032D">
      <w:pPr>
        <w:pStyle w:val="AllowPageBreak"/>
      </w:pPr>
    </w:p>
    <w:p w:rsidR="00000000" w:rsidRPr="0001032D" w:rsidP="0001032D">
      <w:pPr>
        <w:pStyle w:val="Heading1"/>
      </w:pPr>
      <w:bookmarkStart w:id="2" w:name="O_710766"/>
      <w:bookmarkEnd w:id="2"/>
      <w:r w:rsidRPr="0001032D">
        <w:t>Application</w:t>
      </w:r>
    </w:p>
    <w:p w:rsidR="00000000" w:rsidRPr="0001032D" w:rsidP="009D0D4E">
      <w:pPr>
        <w:pStyle w:val="BodyText"/>
      </w:pPr>
      <w:r w:rsidRPr="0001032D">
        <w:t>This unit describes skills and knowledge required in the conduct and admini</w:t>
      </w:r>
      <w:r w:rsidRPr="0001032D">
        <w:t>stration of straightforward property law matters.</w:t>
      </w:r>
    </w:p>
    <w:p w:rsidR="00000000" w:rsidRPr="0001032D" w:rsidP="009D0D4E">
      <w:pPr>
        <w:pStyle w:val="BodyText"/>
      </w:pPr>
      <w:r w:rsidRPr="0001032D">
        <w:t>It applies to individuals who use well-developed skills and a broad knowledge base to provide support in a range of legal service settings. They apply solutions to a range of unpredictable problems, and an</w:t>
      </w:r>
      <w:r w:rsidRPr="0001032D">
        <w:t>alyse and evaluate information from a variety of sources.</w:t>
      </w:r>
    </w:p>
    <w:p w:rsidR="00000000" w:rsidRPr="0001032D" w:rsidP="009D0D4E">
      <w:pPr>
        <w:pStyle w:val="BodyText"/>
      </w:pPr>
      <w:r w:rsidRPr="0001032D">
        <w:t>Its application in the workplace is determined by the job role of the individual and the legislation, rules, regulations and codes of practice relevant to different jurisdictions.</w:t>
      </w:r>
    </w:p>
    <w:p w:rsidR="00000000" w:rsidRPr="0001032D" w:rsidP="009D0D4E">
      <w:pPr>
        <w:pStyle w:val="BodyText"/>
      </w:pPr>
      <w:r w:rsidRPr="0001032D">
        <w:t>No licensing, le</w:t>
      </w:r>
      <w:r w:rsidRPr="0001032D">
        <w:t>gislative or certification requirements apply to this unit at the time of publication.</w:t>
      </w:r>
    </w:p>
    <w:p w:rsidR="00000000" w:rsidRPr="0001032D" w:rsidP="0001032D">
      <w:pPr>
        <w:pStyle w:val="Heading1"/>
      </w:pPr>
      <w:bookmarkStart w:id="3" w:name="O_710769"/>
      <w:bookmarkEnd w:id="3"/>
      <w:r w:rsidRPr="0001032D">
        <w:t>Unit Sector</w:t>
      </w:r>
    </w:p>
    <w:p w:rsidR="00000000" w:rsidRPr="0001032D" w:rsidP="009D0D4E">
      <w:pPr>
        <w:pStyle w:val="BodyText"/>
      </w:pPr>
      <w:r w:rsidRPr="0001032D">
        <w:t>Administration – Legal Services Administration</w:t>
      </w:r>
    </w:p>
    <w:p w:rsidR="00000000" w:rsidRPr="0001032D" w:rsidP="0001032D">
      <w:pPr>
        <w:pStyle w:val="Heading1"/>
      </w:pPr>
      <w:bookmarkStart w:id="4" w:name="O_710770"/>
      <w:bookmarkEnd w:id="4"/>
      <w:r w:rsidRPr="0001032D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01032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32D" w:rsidP="0001032D">
            <w:pPr>
              <w:pStyle w:val="BodyText"/>
            </w:pPr>
            <w:r w:rsidRPr="0001032D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32D">
            <w:pPr>
              <w:pStyle w:val="BodyText"/>
              <w:rPr>
                <w:lang w:val="en-NZ"/>
              </w:rPr>
            </w:pPr>
            <w:r w:rsidRPr="0001032D">
              <w:rPr>
                <w:rStyle w:val="SpecialBold"/>
              </w:rPr>
              <w:t>PERFORMANCE CRITERIA</w:t>
            </w:r>
          </w:p>
        </w:tc>
      </w:tr>
      <w:tr w:rsidTr="0001032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32D" w:rsidP="0001032D">
            <w:pPr>
              <w:pStyle w:val="BodyText"/>
            </w:pPr>
            <w:r w:rsidRPr="0001032D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32D">
            <w:pPr>
              <w:pStyle w:val="BodyText"/>
              <w:rPr>
                <w:lang w:val="en-NZ"/>
              </w:rPr>
            </w:pPr>
            <w:r w:rsidRPr="0001032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1032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32D">
            <w:pPr>
              <w:pStyle w:val="BodyText"/>
              <w:rPr>
                <w:lang w:val="en-NZ"/>
              </w:rPr>
            </w:pPr>
            <w:r w:rsidRPr="0001032D">
              <w:t>1. Define nature of property law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32D" w:rsidP="0001032D">
            <w:pPr>
              <w:pStyle w:val="BodyText"/>
            </w:pPr>
            <w:r w:rsidRPr="0001032D">
              <w:t>1.1 Source legislation, regulations and policies relevant to property law</w:t>
            </w:r>
          </w:p>
          <w:p w:rsidR="00000000" w:rsidRPr="0001032D" w:rsidP="0001032D">
            <w:pPr>
              <w:pStyle w:val="BodyText"/>
            </w:pPr>
            <w:r w:rsidRPr="0001032D">
              <w:t>1.2 Outlin</w:t>
            </w:r>
            <w:r w:rsidRPr="0001032D">
              <w:t>e difference between real and personal property and make distinctions about their method of transfer</w:t>
            </w:r>
          </w:p>
          <w:p w:rsidR="00000000" w:rsidRPr="0001032D" w:rsidP="0001032D">
            <w:pPr>
              <w:pStyle w:val="BodyText"/>
            </w:pPr>
            <w:r w:rsidRPr="0001032D">
              <w:t>1.3 Identify titles of ownership and their legal implications</w:t>
            </w:r>
          </w:p>
          <w:p w:rsidR="00000000" w:rsidP="0001032D">
            <w:pPr>
              <w:pStyle w:val="BodyText"/>
              <w:rPr>
                <w:lang w:val="en-NZ"/>
              </w:rPr>
            </w:pPr>
            <w:r w:rsidRPr="0001032D">
              <w:t>1.4 Identify types of mortgages, their legal implications, processes for obtaining and discha</w:t>
            </w:r>
            <w:r w:rsidRPr="0001032D">
              <w:t>rging them, and rights of mortgagees</w:t>
            </w:r>
          </w:p>
        </w:tc>
      </w:tr>
      <w:tr w:rsidTr="0001032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32D">
            <w:pPr>
              <w:pStyle w:val="BodyText"/>
              <w:rPr>
                <w:lang w:val="en-NZ"/>
              </w:rPr>
            </w:pPr>
            <w:r w:rsidRPr="0001032D">
              <w:t>2. Enhance professional practice through application of relevant principles of property law matters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32D" w:rsidP="0001032D">
            <w:pPr>
              <w:pStyle w:val="BodyText"/>
            </w:pPr>
            <w:r w:rsidRPr="0001032D">
              <w:t>2.1 Identify parties involved in buying and selling a property and their respective roles</w:t>
            </w:r>
          </w:p>
          <w:p w:rsidR="00000000" w:rsidP="0001032D">
            <w:pPr>
              <w:pStyle w:val="BodyText"/>
              <w:rPr>
                <w:lang w:val="en-NZ"/>
              </w:rPr>
            </w:pPr>
            <w:r w:rsidRPr="0001032D">
              <w:t>2.2 Identify steps involved in buying and selling a property</w:t>
            </w:r>
          </w:p>
        </w:tc>
      </w:tr>
      <w:tr w:rsidTr="0001032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32D">
            <w:pPr>
              <w:pStyle w:val="BodyText"/>
              <w:rPr>
                <w:lang w:val="en-NZ"/>
              </w:rPr>
            </w:pPr>
            <w:r w:rsidRPr="0001032D">
              <w:t>3. Prepare documentation associated with property law matters, including costing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32D" w:rsidP="0001032D">
            <w:pPr>
              <w:pStyle w:val="BodyText"/>
            </w:pPr>
            <w:r w:rsidRPr="0001032D">
              <w:t>3.1 Obtain relevant documents from authorities and service providers</w:t>
            </w:r>
          </w:p>
          <w:p w:rsidR="00000000" w:rsidRPr="0001032D" w:rsidP="0001032D">
            <w:pPr>
              <w:pStyle w:val="BodyText"/>
            </w:pPr>
            <w:r w:rsidRPr="0001032D">
              <w:t>3.2 Ensure documentation associated with sal</w:t>
            </w:r>
            <w:r w:rsidRPr="0001032D">
              <w:t>e or purchase of property is prepared according to organisation’s policies and procedures</w:t>
            </w:r>
          </w:p>
          <w:p w:rsidR="00000000" w:rsidRPr="0001032D" w:rsidP="0001032D">
            <w:pPr>
              <w:pStyle w:val="BodyText"/>
            </w:pPr>
            <w:r w:rsidRPr="0001032D">
              <w:t>3.3 Determine types of costs in accordance with legislative and regulatory requirements for costing legal services</w:t>
            </w:r>
          </w:p>
          <w:p w:rsidR="00000000" w:rsidRPr="0001032D" w:rsidP="0001032D">
            <w:pPr>
              <w:pStyle w:val="BodyText"/>
            </w:pPr>
            <w:r w:rsidRPr="0001032D">
              <w:t>3.4 Draft leases according to instructions</w:t>
            </w:r>
          </w:p>
          <w:p w:rsidR="00000000" w:rsidRPr="0001032D" w:rsidP="0001032D">
            <w:pPr>
              <w:pStyle w:val="BodyText"/>
            </w:pPr>
            <w:r w:rsidRPr="0001032D">
              <w:t>3.5 Iden</w:t>
            </w:r>
            <w:r w:rsidRPr="0001032D">
              <w:t>tify duties of lessor and lessee</w:t>
            </w:r>
          </w:p>
          <w:p w:rsidR="00000000" w:rsidP="0001032D">
            <w:pPr>
              <w:pStyle w:val="BodyText"/>
              <w:rPr>
                <w:lang w:val="en-NZ"/>
              </w:rPr>
            </w:pPr>
            <w:r w:rsidRPr="0001032D">
              <w:t>3.6 Ensure documentation is reviewed and signed off by designated person</w:t>
            </w:r>
          </w:p>
        </w:tc>
      </w:tr>
      <w:tr w:rsidTr="0001032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32D">
            <w:pPr>
              <w:pStyle w:val="BodyText"/>
              <w:rPr>
                <w:lang w:val="en-NZ"/>
              </w:rPr>
            </w:pPr>
            <w:r w:rsidRPr="0001032D">
              <w:t>4. Facilitate file administration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32D" w:rsidP="0001032D">
            <w:pPr>
              <w:pStyle w:val="BodyText"/>
            </w:pPr>
            <w:r w:rsidRPr="0001032D">
              <w:t>4.1 Arrange meetings and conferences as appropriate</w:t>
            </w:r>
          </w:p>
          <w:p w:rsidR="00000000" w:rsidRPr="0001032D" w:rsidP="0001032D">
            <w:pPr>
              <w:pStyle w:val="BodyText"/>
            </w:pPr>
            <w:r w:rsidRPr="0001032D">
              <w:t xml:space="preserve">4.2 Register and lodge relevant documents with land titles and </w:t>
            </w:r>
            <w:r w:rsidRPr="0001032D">
              <w:t>other relevant government agencies</w:t>
            </w:r>
          </w:p>
          <w:p w:rsidR="00000000" w:rsidRPr="0001032D" w:rsidP="0001032D">
            <w:pPr>
              <w:pStyle w:val="BodyText"/>
            </w:pPr>
            <w:r w:rsidRPr="0001032D">
              <w:t>4.3 Check documentation and maintain file according to organisation’s policies and procedures</w:t>
            </w:r>
          </w:p>
          <w:p w:rsidR="00000000" w:rsidRPr="0001032D" w:rsidP="0001032D">
            <w:pPr>
              <w:pStyle w:val="BodyText"/>
            </w:pPr>
            <w:r w:rsidRPr="0001032D">
              <w:t>4.4 Attend to post-settlement procedures</w:t>
            </w:r>
          </w:p>
        </w:tc>
      </w:tr>
    </w:tbl>
    <w:p w:rsidR="00000000" w:rsidRPr="0001032D" w:rsidP="0001032D">
      <w:pPr>
        <w:pStyle w:val="BodyText"/>
      </w:pPr>
    </w:p>
    <w:p w:rsidR="00000000" w:rsidRPr="0001032D" w:rsidP="0001032D">
      <w:pPr>
        <w:pStyle w:val="AllowPageBreak"/>
      </w:pPr>
    </w:p>
    <w:p w:rsidR="00000000" w:rsidRPr="0001032D" w:rsidP="0001032D">
      <w:pPr>
        <w:pStyle w:val="Heading1"/>
      </w:pPr>
      <w:bookmarkStart w:id="5" w:name="O_710771"/>
      <w:bookmarkEnd w:id="5"/>
      <w:r w:rsidRPr="0001032D">
        <w:t>Foundation Skills</w:t>
      </w:r>
    </w:p>
    <w:p w:rsidR="00000000" w:rsidRPr="009D0D4E" w:rsidP="009D0D4E">
      <w:pPr>
        <w:pStyle w:val="BodyText"/>
        <w:rPr>
          <w:i/>
        </w:rPr>
      </w:pPr>
      <w:r w:rsidRPr="009D0D4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01032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32D" w:rsidP="0001032D">
            <w:pPr>
              <w:pStyle w:val="BodyText"/>
            </w:pPr>
            <w:r w:rsidRPr="0001032D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32D" w:rsidP="0001032D">
            <w:pPr>
              <w:pStyle w:val="BodyText"/>
            </w:pPr>
            <w:r w:rsidRPr="0001032D">
              <w:rPr>
                <w:rStyle w:val="SpecialBold"/>
              </w:rPr>
              <w:t>Performance 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32D">
            <w:pPr>
              <w:pStyle w:val="BodyText"/>
              <w:rPr>
                <w:lang w:val="en-NZ"/>
              </w:rPr>
            </w:pPr>
            <w:r w:rsidRPr="0001032D">
              <w:rPr>
                <w:rStyle w:val="SpecialBold"/>
              </w:rPr>
              <w:t>Description</w:t>
            </w:r>
          </w:p>
        </w:tc>
      </w:tr>
      <w:tr w:rsidTr="0001032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32D">
            <w:pPr>
              <w:pStyle w:val="BodyText"/>
              <w:rPr>
                <w:lang w:val="en-NZ"/>
              </w:rPr>
            </w:pPr>
            <w:r w:rsidRPr="0001032D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32D">
            <w:pPr>
              <w:pStyle w:val="BodyText"/>
              <w:rPr>
                <w:lang w:val="en-NZ"/>
              </w:rPr>
            </w:pPr>
            <w:r w:rsidRPr="0001032D">
              <w:t>1.1-1.4, 2.1, 2.2, 3.1-3.5,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32D" w:rsidP="0001032D">
            <w:pPr>
              <w:pStyle w:val="ListBullet"/>
            </w:pPr>
            <w:r w:rsidRPr="0001032D">
              <w:t>Interprets nume</w:t>
            </w:r>
            <w:r w:rsidRPr="0001032D">
              <w:t>rical and complex legal information from relevant sources to determine and adhere to requirements</w:t>
            </w:r>
          </w:p>
          <w:p w:rsidR="00000000" w:rsidP="0001032D">
            <w:pPr>
              <w:pStyle w:val="ListBullet"/>
              <w:rPr>
                <w:lang w:val="en-NZ"/>
              </w:rPr>
            </w:pPr>
            <w:r w:rsidRPr="0001032D">
              <w:t>Checks documents for accuracy and consistency of information</w:t>
            </w:r>
          </w:p>
        </w:tc>
      </w:tr>
      <w:tr w:rsidTr="0001032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32D">
            <w:pPr>
              <w:pStyle w:val="BodyText"/>
              <w:rPr>
                <w:lang w:val="en-NZ"/>
              </w:rPr>
            </w:pPr>
            <w:r w:rsidRPr="0001032D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32D">
            <w:pPr>
              <w:pStyle w:val="BodyText"/>
              <w:rPr>
                <w:lang w:val="en-NZ"/>
              </w:rPr>
            </w:pPr>
            <w:r w:rsidRPr="0001032D">
              <w:t>3.2, 3.4, 4.2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32D">
            <w:pPr>
              <w:pStyle w:val="ListBullet"/>
              <w:rPr>
                <w:lang w:val="en-NZ"/>
              </w:rPr>
            </w:pPr>
            <w:r w:rsidRPr="0001032D">
              <w:t>Uses clear, accurate and relevant language to organise, liaise, record and update information and complete workplace documentation according to organisation’s protocols</w:t>
            </w:r>
          </w:p>
        </w:tc>
      </w:tr>
      <w:tr w:rsidTr="0001032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32D">
            <w:pPr>
              <w:pStyle w:val="BodyText"/>
              <w:rPr>
                <w:lang w:val="en-NZ"/>
              </w:rPr>
            </w:pPr>
            <w:r w:rsidRPr="0001032D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32D">
            <w:pPr>
              <w:pStyle w:val="BodyText"/>
              <w:rPr>
                <w:lang w:val="en-NZ"/>
              </w:rPr>
            </w:pPr>
            <w:r w:rsidRPr="0001032D">
              <w:t>2.1, 4.1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32D" w:rsidP="0001032D">
            <w:pPr>
              <w:pStyle w:val="ListBullet"/>
            </w:pPr>
            <w:r w:rsidRPr="0001032D">
              <w:t>Provides  instructions or information using relevant lang</w:t>
            </w:r>
            <w:r w:rsidRPr="0001032D">
              <w:t>uage suitable to diverse audiences</w:t>
            </w:r>
          </w:p>
          <w:p w:rsidR="00000000" w:rsidP="0001032D">
            <w:pPr>
              <w:pStyle w:val="ListBullet"/>
              <w:rPr>
                <w:lang w:val="en-NZ"/>
              </w:rPr>
            </w:pPr>
            <w:r w:rsidRPr="0001032D">
              <w:t>Employs listening and questioning techniques to confirm understanding</w:t>
            </w:r>
          </w:p>
        </w:tc>
      </w:tr>
      <w:tr w:rsidTr="0001032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32D">
            <w:pPr>
              <w:pStyle w:val="BodyText"/>
              <w:rPr>
                <w:lang w:val="en-NZ"/>
              </w:rPr>
            </w:pPr>
            <w:r w:rsidRPr="0001032D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32D">
            <w:pPr>
              <w:pStyle w:val="BodyText"/>
              <w:rPr>
                <w:lang w:val="en-NZ"/>
              </w:rPr>
            </w:pPr>
            <w:r w:rsidRPr="0001032D">
              <w:t>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32D">
            <w:pPr>
              <w:pStyle w:val="ListBullet"/>
              <w:rPr>
                <w:lang w:val="en-NZ"/>
              </w:rPr>
            </w:pPr>
            <w:r w:rsidRPr="0001032D">
              <w:t>Interprets numerical information to determine costs and makes calculations to record duties and transact monies</w:t>
            </w:r>
          </w:p>
        </w:tc>
      </w:tr>
      <w:tr w:rsidTr="0001032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32D">
            <w:pPr>
              <w:pStyle w:val="BodyText"/>
              <w:rPr>
                <w:lang w:val="en-NZ"/>
              </w:rPr>
            </w:pPr>
            <w:r w:rsidRPr="0001032D">
              <w:t>Navigate the world of w</w:t>
            </w:r>
            <w:r w:rsidRPr="0001032D">
              <w:t>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32D">
            <w:pPr>
              <w:pStyle w:val="BodyText"/>
              <w:rPr>
                <w:lang w:val="en-NZ"/>
              </w:rPr>
            </w:pPr>
            <w:r w:rsidRPr="0001032D">
              <w:t>1.2, 1.3, 1.4, 3.1-3.3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32D">
            <w:pPr>
              <w:pStyle w:val="ListBullet"/>
              <w:rPr>
                <w:lang w:val="en-NZ"/>
              </w:rPr>
            </w:pPr>
            <w:r w:rsidRPr="0001032D">
              <w:t>Takes full responsibility for following policies, procedures and legislative requirements</w:t>
            </w:r>
          </w:p>
        </w:tc>
      </w:tr>
      <w:tr w:rsidTr="0001032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32D">
            <w:pPr>
              <w:pStyle w:val="BodyText"/>
              <w:rPr>
                <w:lang w:val="en-NZ"/>
              </w:rPr>
            </w:pPr>
            <w:r w:rsidRPr="0001032D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32D">
            <w:pPr>
              <w:pStyle w:val="BodyText"/>
              <w:rPr>
                <w:lang w:val="en-NZ"/>
              </w:rPr>
            </w:pPr>
            <w:r w:rsidRPr="0001032D">
              <w:t>3.1, 3.6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32D">
            <w:pPr>
              <w:pStyle w:val="ListBullet"/>
              <w:rPr>
                <w:lang w:val="en-NZ"/>
              </w:rPr>
            </w:pPr>
            <w:r w:rsidRPr="0001032D">
              <w:t>Selects appropriate form, channel and mode of communication for a specific purpose relevant to own role</w:t>
            </w:r>
          </w:p>
        </w:tc>
      </w:tr>
      <w:tr w:rsidTr="0001032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32D">
            <w:pPr>
              <w:pStyle w:val="BodyText"/>
              <w:rPr>
                <w:lang w:val="en-NZ"/>
              </w:rPr>
            </w:pPr>
            <w:r w:rsidRPr="0001032D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32D">
            <w:pPr>
              <w:pStyle w:val="BodyText"/>
              <w:rPr>
                <w:lang w:val="en-NZ"/>
              </w:rPr>
            </w:pPr>
            <w:r w:rsidRPr="0001032D">
              <w:t>1.1, 1.3, 1.4, 3.1-3.6, 4.1-4.4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32D" w:rsidP="0001032D">
            <w:pPr>
              <w:pStyle w:val="ListBullet"/>
            </w:pPr>
            <w:r w:rsidRPr="0001032D">
              <w:t>Plans, sequences and implements tasks within timelines and according to required procedures</w:t>
            </w:r>
          </w:p>
          <w:p w:rsidR="00000000" w:rsidRPr="0001032D" w:rsidP="0001032D">
            <w:pPr>
              <w:pStyle w:val="ListBullet"/>
            </w:pPr>
            <w:r w:rsidRPr="0001032D">
              <w:t>Uses familiar digital technologies and systems to access and present information</w:t>
            </w:r>
          </w:p>
        </w:tc>
      </w:tr>
    </w:tbl>
    <w:p w:rsidR="00000000" w:rsidRPr="0001032D" w:rsidP="0001032D">
      <w:pPr>
        <w:pStyle w:val="BodyText"/>
      </w:pPr>
    </w:p>
    <w:p w:rsidR="00000000" w:rsidRPr="0001032D" w:rsidP="0001032D">
      <w:pPr>
        <w:pStyle w:val="AllowPageBreak"/>
      </w:pPr>
    </w:p>
    <w:p w:rsidR="00000000" w:rsidRPr="0001032D" w:rsidP="0001032D">
      <w:pPr>
        <w:pStyle w:val="Heading1"/>
      </w:pPr>
      <w:bookmarkStart w:id="6" w:name="O_710773"/>
      <w:bookmarkEnd w:id="6"/>
      <w:r w:rsidRPr="0001032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0103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32D" w:rsidP="0001032D">
            <w:pPr>
              <w:pStyle w:val="BodyText"/>
            </w:pPr>
            <w:r w:rsidRPr="0001032D">
              <w:rPr>
                <w:rStyle w:val="SpecialBold"/>
              </w:rPr>
              <w:t>Code and title</w:t>
            </w:r>
          </w:p>
          <w:p w:rsidR="00000000" w:rsidRPr="0001032D" w:rsidP="0001032D">
            <w:pPr>
              <w:pStyle w:val="BodyText"/>
            </w:pPr>
            <w:r w:rsidRPr="0001032D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32D" w:rsidP="0001032D">
            <w:pPr>
              <w:pStyle w:val="BodyText"/>
            </w:pPr>
            <w:r w:rsidRPr="0001032D">
              <w:rPr>
                <w:rStyle w:val="SpecialBold"/>
              </w:rPr>
              <w:t>Code and title</w:t>
            </w:r>
          </w:p>
          <w:p w:rsidR="00000000" w:rsidRPr="0001032D" w:rsidP="0001032D">
            <w:pPr>
              <w:pStyle w:val="BodyText"/>
            </w:pPr>
            <w:r w:rsidRPr="0001032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32D" w:rsidP="0001032D">
            <w:pPr>
              <w:pStyle w:val="BodyText"/>
            </w:pPr>
            <w:r w:rsidRPr="0001032D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32D">
            <w:pPr>
              <w:pStyle w:val="BodyText"/>
              <w:rPr>
                <w:lang w:val="en-NZ"/>
              </w:rPr>
            </w:pPr>
            <w:r w:rsidRPr="0001032D">
              <w:rPr>
                <w:rStyle w:val="SpecialBold"/>
              </w:rPr>
              <w:t>Equivalence status</w:t>
            </w:r>
          </w:p>
        </w:tc>
      </w:tr>
      <w:tr w:rsidTr="000103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32D">
            <w:pPr>
              <w:pStyle w:val="BodyText"/>
              <w:rPr>
                <w:lang w:val="en-NZ"/>
              </w:rPr>
            </w:pPr>
            <w:r w:rsidRPr="0001032D">
              <w:t>BSBLEG512 Apply legal principles in property law matters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32D">
            <w:pPr>
              <w:pStyle w:val="BodyText"/>
              <w:rPr>
                <w:lang w:val="en-NZ"/>
              </w:rPr>
            </w:pPr>
            <w:r w:rsidRPr="0001032D">
              <w:t>BSBLEG512A Apply legal principles in property law matters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32D">
            <w:pPr>
              <w:pStyle w:val="BodyText"/>
              <w:rPr>
                <w:lang w:val="en-NZ"/>
              </w:rPr>
            </w:pPr>
            <w:r w:rsidRPr="0001032D">
              <w:t>Updated to meet Standard</w:t>
            </w:r>
            <w:r w:rsidRPr="0001032D">
              <w:t>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32D" w:rsidP="0001032D">
            <w:pPr>
              <w:pStyle w:val="BodyText"/>
            </w:pPr>
            <w:r w:rsidRPr="0001032D">
              <w:t>Equivalent unit</w:t>
            </w:r>
          </w:p>
        </w:tc>
      </w:tr>
    </w:tbl>
    <w:p w:rsidR="00000000" w:rsidRPr="0001032D" w:rsidP="0001032D">
      <w:pPr>
        <w:pStyle w:val="BodyText"/>
      </w:pPr>
    </w:p>
    <w:p w:rsidR="00000000" w:rsidRPr="0001032D" w:rsidP="0001032D">
      <w:pPr>
        <w:pStyle w:val="AllowPageBreak"/>
      </w:pPr>
    </w:p>
    <w:p w:rsidR="00000000" w:rsidRPr="0001032D" w:rsidP="0001032D">
      <w:pPr>
        <w:pStyle w:val="Heading1"/>
      </w:pPr>
      <w:bookmarkStart w:id="7" w:name="O_710780"/>
      <w:bookmarkEnd w:id="7"/>
      <w:r w:rsidRPr="0001032D">
        <w:t>Links</w:t>
      </w:r>
    </w:p>
    <w:p w:rsidR="00000000" w:rsidRPr="0001032D" w:rsidP="009D0D4E">
      <w:pPr>
        <w:pStyle w:val="BodyText"/>
      </w:pPr>
      <w:r w:rsidRPr="0001032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60C1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1032D" w:rsidP="009D0D4E">
      <w:pPr>
        <w:pStyle w:val="BodyText"/>
        <w:sectPr w:rsidSect="0001032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1032D" w:rsidP="0001032D">
      <w:pPr>
        <w:pStyle w:val="SuperHeading"/>
      </w:pPr>
      <w:r w:rsidRPr="0001032D">
        <w:t>Assessment Requirements for BSBLEG512 Apply legal principles in property law matters</w:t>
      </w:r>
    </w:p>
    <w:p w:rsidR="00000000" w:rsidRPr="0001032D" w:rsidP="0001032D">
      <w:pPr>
        <w:pStyle w:val="Heading1"/>
      </w:pPr>
      <w:bookmarkStart w:id="8" w:name="O_710775"/>
      <w:bookmarkEnd w:id="8"/>
      <w:r w:rsidRPr="0001032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103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32D" w:rsidP="0001032D">
            <w:pPr>
              <w:pStyle w:val="BodyText"/>
            </w:pPr>
            <w:r w:rsidRPr="0001032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32D">
            <w:pPr>
              <w:pStyle w:val="BodyText"/>
              <w:rPr>
                <w:lang w:val="en-NZ"/>
              </w:rPr>
            </w:pPr>
            <w:r w:rsidRPr="0001032D">
              <w:rPr>
                <w:rStyle w:val="SpecialBold"/>
              </w:rPr>
              <w:t>Comments</w:t>
            </w:r>
          </w:p>
        </w:tc>
      </w:tr>
      <w:tr w:rsidTr="000103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32D">
            <w:pPr>
              <w:pStyle w:val="BodyText"/>
              <w:rPr>
                <w:lang w:val="en-NZ"/>
              </w:rPr>
            </w:pPr>
            <w:r w:rsidRPr="0001032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32D" w:rsidP="0001032D">
            <w:pPr>
              <w:pStyle w:val="BodyText"/>
            </w:pPr>
            <w:r w:rsidRPr="0001032D">
              <w:t>This version first released with BSB Business Services Training Package Version 1.0.</w:t>
            </w:r>
          </w:p>
        </w:tc>
      </w:tr>
    </w:tbl>
    <w:p w:rsidR="00000000" w:rsidRPr="0001032D" w:rsidP="0001032D">
      <w:pPr>
        <w:pStyle w:val="BodyText"/>
      </w:pPr>
    </w:p>
    <w:p w:rsidR="00000000" w:rsidRPr="0001032D" w:rsidP="0001032D">
      <w:pPr>
        <w:pStyle w:val="AllowPageBreak"/>
      </w:pPr>
    </w:p>
    <w:p w:rsidR="00000000" w:rsidRPr="0001032D" w:rsidP="0001032D">
      <w:pPr>
        <w:pStyle w:val="Heading1"/>
      </w:pPr>
      <w:bookmarkStart w:id="9" w:name="O_710776"/>
      <w:bookmarkEnd w:id="9"/>
      <w:r w:rsidRPr="0001032D">
        <w:t>Performance Evidence</w:t>
      </w:r>
    </w:p>
    <w:p w:rsidR="00000000" w:rsidRPr="0001032D" w:rsidP="009D0D4E">
      <w:pPr>
        <w:pStyle w:val="BodyText"/>
      </w:pPr>
      <w:r w:rsidRPr="0001032D">
        <w:t>Evidence of the ability to:</w:t>
      </w:r>
    </w:p>
    <w:p w:rsidR="00000000" w:rsidRPr="0001032D" w:rsidP="0001032D">
      <w:pPr>
        <w:pStyle w:val="ListBullet"/>
      </w:pPr>
      <w:r w:rsidRPr="0001032D">
        <w:t>prepare, give and obtain appropriate and accurate information and documents from the parties at the required stages of the legal process</w:t>
      </w:r>
    </w:p>
    <w:p w:rsidR="00000000" w:rsidRPr="0001032D" w:rsidP="0001032D">
      <w:pPr>
        <w:pStyle w:val="ListBullet"/>
      </w:pPr>
      <w:r w:rsidRPr="0001032D">
        <w:t>conduct duties according to organisational and legislative requirements</w:t>
      </w:r>
    </w:p>
    <w:p w:rsidR="00000000" w:rsidRPr="0001032D" w:rsidP="0001032D">
      <w:pPr>
        <w:pStyle w:val="ListBullet"/>
      </w:pPr>
      <w:r w:rsidRPr="0001032D">
        <w:t>apply the principles of property law in the buying and selling of property and preparation and execution of leases</w:t>
      </w:r>
    </w:p>
    <w:p w:rsidR="00000000" w:rsidRPr="0001032D" w:rsidP="0001032D">
      <w:pPr>
        <w:pStyle w:val="ListBullet"/>
      </w:pPr>
      <w:r w:rsidRPr="0001032D">
        <w:t>prepare documentation and carry out the administrative activities ass</w:t>
      </w:r>
      <w:r w:rsidRPr="0001032D">
        <w:t>ociated with buying and selling property and preparing leasing contracts.</w:t>
      </w:r>
    </w:p>
    <w:p w:rsidR="00000000" w:rsidRPr="0001032D" w:rsidP="0001032D">
      <w:pPr>
        <w:pStyle w:val="BodyText"/>
      </w:pPr>
    </w:p>
    <w:p w:rsidR="00000000" w:rsidRPr="0001032D" w:rsidP="009D0D4E">
      <w:pPr>
        <w:pStyle w:val="BodyText"/>
      </w:pPr>
      <w:r w:rsidRPr="0001032D">
        <w:t>Note: If a specific volume or frequency is not stated, then evidence must be provided at least once.</w:t>
      </w:r>
    </w:p>
    <w:p w:rsidR="00000000" w:rsidRPr="0001032D" w:rsidP="0001032D">
      <w:pPr>
        <w:pStyle w:val="Heading1"/>
      </w:pPr>
      <w:bookmarkStart w:id="10" w:name="O_710777"/>
      <w:bookmarkEnd w:id="10"/>
      <w:r w:rsidRPr="0001032D">
        <w:t>Knowledge Evidence</w:t>
      </w:r>
    </w:p>
    <w:p w:rsidR="00000000" w:rsidRPr="0001032D" w:rsidP="009D0D4E">
      <w:pPr>
        <w:pStyle w:val="BodyText"/>
      </w:pPr>
      <w:r w:rsidRPr="0001032D">
        <w:t>To complete the unit requirements safely and</w:t>
      </w:r>
      <w:r w:rsidRPr="0001032D">
        <w:t xml:space="preserve"> effectively, the individual must:</w:t>
      </w:r>
    </w:p>
    <w:p w:rsidR="00000000" w:rsidRPr="0001032D" w:rsidP="0001032D">
      <w:pPr>
        <w:pStyle w:val="ListBullet"/>
      </w:pPr>
      <w:r w:rsidRPr="0001032D">
        <w:t>outline the scope of job role in context of legislation, regulations and codes of practice</w:t>
      </w:r>
    </w:p>
    <w:p w:rsidR="00000000" w:rsidRPr="0001032D" w:rsidP="0001032D">
      <w:pPr>
        <w:pStyle w:val="ListBullet"/>
      </w:pPr>
      <w:r w:rsidRPr="0001032D">
        <w:t>explain relevant court processes</w:t>
      </w:r>
    </w:p>
    <w:p w:rsidR="00000000" w:rsidRPr="0001032D" w:rsidP="0001032D">
      <w:pPr>
        <w:pStyle w:val="ListBullet"/>
      </w:pPr>
      <w:r w:rsidRPr="0001032D">
        <w:t>summarise current property law</w:t>
      </w:r>
    </w:p>
    <w:p w:rsidR="00000000" w:rsidRPr="0001032D" w:rsidP="0001032D">
      <w:pPr>
        <w:pStyle w:val="ListBullet"/>
      </w:pPr>
      <w:r w:rsidRPr="0001032D">
        <w:t>outline legal processes required in this role</w:t>
      </w:r>
    </w:p>
    <w:p w:rsidR="00000000" w:rsidRPr="0001032D" w:rsidP="0001032D">
      <w:pPr>
        <w:pStyle w:val="ListBullet"/>
      </w:pPr>
      <w:r w:rsidRPr="0001032D">
        <w:t>outline documentati</w:t>
      </w:r>
      <w:r w:rsidRPr="0001032D">
        <w:t>on required in property law</w:t>
      </w:r>
    </w:p>
    <w:p w:rsidR="00000000" w:rsidRPr="0001032D" w:rsidP="0001032D">
      <w:pPr>
        <w:pStyle w:val="ListBullet"/>
      </w:pPr>
      <w:r w:rsidRPr="0001032D">
        <w:t>discuss the organisation’s policies and procedures pertinent to this role.</w:t>
      </w:r>
    </w:p>
    <w:p w:rsidR="00000000" w:rsidRPr="0001032D" w:rsidP="0001032D">
      <w:pPr>
        <w:pStyle w:val="AllowPageBreak"/>
      </w:pPr>
    </w:p>
    <w:p w:rsidR="00000000" w:rsidRPr="0001032D" w:rsidP="0001032D">
      <w:pPr>
        <w:pStyle w:val="Heading1"/>
      </w:pPr>
      <w:bookmarkStart w:id="11" w:name="O_710778"/>
      <w:bookmarkEnd w:id="11"/>
      <w:r w:rsidRPr="0001032D">
        <w:t>Assessment Conditions</w:t>
      </w:r>
    </w:p>
    <w:p w:rsidR="00000000" w:rsidRPr="0001032D" w:rsidP="009D0D4E">
      <w:pPr>
        <w:pStyle w:val="BodyText"/>
      </w:pPr>
      <w:r w:rsidRPr="0001032D">
        <w:t xml:space="preserve">Assessment must be conducted in a safe environment where evidence gathered demonstrates consistent performance of </w:t>
      </w:r>
      <w:r w:rsidRPr="0001032D">
        <w:t>typical activities experienced in the legal services administration field of work and include access to:</w:t>
      </w:r>
    </w:p>
    <w:p w:rsidR="00000000" w:rsidRPr="0001032D" w:rsidP="0001032D">
      <w:pPr>
        <w:pStyle w:val="ListBullet"/>
      </w:pPr>
      <w:r w:rsidRPr="0001032D">
        <w:t>appropriate legislation and regulations relevant to property law and common legal matters</w:t>
      </w:r>
    </w:p>
    <w:p w:rsidR="00000000" w:rsidRPr="0001032D" w:rsidP="0001032D">
      <w:pPr>
        <w:pStyle w:val="ListBullet"/>
      </w:pPr>
      <w:r w:rsidRPr="0001032D">
        <w:t>relevant workplace policies and procedures and reference mat</w:t>
      </w:r>
      <w:r w:rsidRPr="0001032D">
        <w:t>erials</w:t>
      </w:r>
    </w:p>
    <w:p w:rsidR="00000000" w:rsidRPr="0001032D" w:rsidP="0001032D">
      <w:pPr>
        <w:pStyle w:val="ListBullet"/>
      </w:pPr>
      <w:r w:rsidRPr="0001032D">
        <w:t>background information on courts, their jurisdiction and behavioural requirements</w:t>
      </w:r>
    </w:p>
    <w:p w:rsidR="00000000" w:rsidRPr="0001032D" w:rsidP="0001032D">
      <w:pPr>
        <w:pStyle w:val="ListBullet"/>
      </w:pPr>
      <w:r w:rsidRPr="0001032D">
        <w:t>office equipment and resources.</w:t>
      </w:r>
    </w:p>
    <w:p w:rsidR="00000000" w:rsidRPr="0001032D" w:rsidP="0001032D">
      <w:pPr>
        <w:pStyle w:val="BodyText"/>
      </w:pPr>
    </w:p>
    <w:p w:rsidR="00000000" w:rsidRPr="0001032D" w:rsidP="009D0D4E">
      <w:pPr>
        <w:pStyle w:val="BodyText"/>
      </w:pPr>
      <w:r w:rsidRPr="0001032D">
        <w:t>Assessors must satisfy NVR/AQTF assessor requirements.</w:t>
      </w:r>
    </w:p>
    <w:p w:rsidR="00000000" w:rsidRPr="0001032D" w:rsidP="0001032D">
      <w:pPr>
        <w:pStyle w:val="Heading1"/>
      </w:pPr>
      <w:bookmarkStart w:id="12" w:name="O_710781"/>
      <w:bookmarkEnd w:id="12"/>
      <w:r w:rsidRPr="0001032D">
        <w:t>Links</w:t>
      </w:r>
    </w:p>
    <w:p w:rsidR="00000000" w:rsidRPr="0001032D" w:rsidP="009D0D4E">
      <w:pPr>
        <w:pStyle w:val="BodyText"/>
      </w:pPr>
      <w:r w:rsidRPr="0001032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60C1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1032D" w:rsidP="0001032D"/>
    <w:sectPr w:rsidSect="0001032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3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32D" w:rsidRPr="009D0D4E" w:rsidP="009D0D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3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D4E" w:rsidP="000103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D0D4E" w:rsidP="000103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D0D4E" w:rsidP="0001032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32D" w:rsidP="000103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D0D4E">
      <w:t>Approved</w:t>
    </w:r>
    <w:r w:rsidR="009D0D4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D0D4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D0D4E">
      <w:rPr>
        <w:noProof/>
      </w:rPr>
      <w:t>4</w:t>
    </w:r>
    <w:r>
      <w:rPr>
        <w:noProof/>
      </w:rPr>
      <w:fldChar w:fldCharType="end"/>
    </w:r>
  </w:p>
  <w:p w:rsidR="0001032D" w:rsidP="000103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D0D4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D0D4E">
      <w:t>Future Skills Organisation</w:t>
    </w:r>
    <w:r w:rsidR="009D0D4E">
      <w:fldChar w:fldCharType="end"/>
    </w:r>
  </w:p>
  <w:p w:rsidR="0001032D" w:rsidP="000103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3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D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032D" w:rsidRPr="009D0D4E" w:rsidP="009D0D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3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D4E" w:rsidRPr="002D2AF8" w:rsidP="000103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BSBLEG512 Apply legal principles in property law matters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D0D4E" w:rsidP="0001032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32D" w:rsidRPr="002D2AF8" w:rsidP="000103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D0D4E">
      <w:t>BSBLEG512 Apply legal principles in property law matters</w:t>
    </w:r>
    <w:r w:rsidR="009D0D4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D0D4E">
      <w:rPr>
        <w:noProof/>
      </w:rPr>
      <w:t>2 March 2025</w:t>
    </w:r>
    <w:r>
      <w:fldChar w:fldCharType="end"/>
    </w:r>
  </w:p>
  <w:p w:rsidR="0001032D" w:rsidP="000103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6F841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00C14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03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03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03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03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03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03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03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03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03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03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03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032D"/>
  </w:style>
  <w:style w:type="character" w:customStyle="1" w:styleId="Heading1Char">
    <w:name w:val="Heading 1 Char"/>
    <w:basedOn w:val="DefaultParagraphFont"/>
    <w:link w:val="Heading1"/>
    <w:rsid w:val="000103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03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032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1032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1032D"/>
    <w:rPr>
      <w:b/>
      <w:spacing w:val="0"/>
    </w:rPr>
  </w:style>
  <w:style w:type="character" w:styleId="Emphasis">
    <w:name w:val="Emphasis"/>
    <w:basedOn w:val="DefaultParagraphFont"/>
    <w:qFormat/>
    <w:rsid w:val="0001032D"/>
    <w:rPr>
      <w:i/>
    </w:rPr>
  </w:style>
  <w:style w:type="paragraph" w:customStyle="1" w:styleId="SuperHeading">
    <w:name w:val="SuperHeading"/>
    <w:basedOn w:val="Normal"/>
    <w:rsid w:val="000103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03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103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03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03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03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03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03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03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03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03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03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03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03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03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03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03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03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03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03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032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103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103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03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03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1032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103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03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03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03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03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03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03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03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032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103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03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03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032D"/>
  </w:style>
  <w:style w:type="paragraph" w:styleId="TableofFigures">
    <w:name w:val="table of figures"/>
    <w:basedOn w:val="Normal"/>
    <w:next w:val="Normal"/>
    <w:semiHidden/>
    <w:rsid w:val="000103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032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1032D"/>
    <w:rPr>
      <w:rFonts w:ascii="Wingdings" w:hAnsi="Wingdings"/>
    </w:rPr>
  </w:style>
  <w:style w:type="paragraph" w:customStyle="1" w:styleId="TableHeading">
    <w:name w:val="Table Heading"/>
    <w:basedOn w:val="HeadingBase"/>
    <w:rsid w:val="000103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032D"/>
    <w:rPr>
      <w:color w:val="0033CC"/>
      <w:u w:val="none"/>
    </w:rPr>
  </w:style>
  <w:style w:type="paragraph" w:customStyle="1" w:styleId="BodyTextRight">
    <w:name w:val="Body Text Right"/>
    <w:basedOn w:val="BodyText"/>
    <w:rsid w:val="000103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03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032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03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03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03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032D"/>
    <w:rPr>
      <w:sz w:val="32"/>
    </w:rPr>
  </w:style>
  <w:style w:type="paragraph" w:customStyle="1" w:styleId="HeadingProcedure">
    <w:name w:val="Heading Procedure"/>
    <w:basedOn w:val="HeadingBase"/>
    <w:next w:val="Normal"/>
    <w:rsid w:val="000103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032D"/>
    <w:pPr>
      <w:spacing w:before="60" w:after="60"/>
    </w:pPr>
  </w:style>
  <w:style w:type="paragraph" w:styleId="ListContinue">
    <w:name w:val="List Continue"/>
    <w:basedOn w:val="List"/>
    <w:rsid w:val="0001032D"/>
    <w:pPr>
      <w:ind w:firstLine="0"/>
    </w:pPr>
  </w:style>
  <w:style w:type="paragraph" w:customStyle="1" w:styleId="ListNote">
    <w:name w:val="List Note"/>
    <w:basedOn w:val="List"/>
    <w:rsid w:val="000103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03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03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032D"/>
    <w:rPr>
      <w:rFonts w:ascii="Courier New" w:hAnsi="Courier New"/>
    </w:rPr>
  </w:style>
  <w:style w:type="paragraph" w:customStyle="1" w:styleId="NoteBullet">
    <w:name w:val="Note Bullet"/>
    <w:basedOn w:val="Note"/>
    <w:rsid w:val="000103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03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03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03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032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103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03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032D"/>
    <w:rPr>
      <w:b/>
      <w:smallCaps/>
    </w:rPr>
  </w:style>
  <w:style w:type="paragraph" w:customStyle="1" w:styleId="TableListNumber">
    <w:name w:val="Table List Number"/>
    <w:basedOn w:val="ListNumber"/>
    <w:rsid w:val="000103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03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032D"/>
    <w:pPr>
      <w:numPr>
        <w:numId w:val="8"/>
      </w:numPr>
    </w:pPr>
  </w:style>
  <w:style w:type="paragraph" w:customStyle="1" w:styleId="ListAlpha2">
    <w:name w:val="List Alpha 2"/>
    <w:basedOn w:val="List2"/>
    <w:rsid w:val="0001032D"/>
    <w:pPr>
      <w:numPr>
        <w:numId w:val="7"/>
      </w:numPr>
    </w:pPr>
  </w:style>
  <w:style w:type="paragraph" w:styleId="List2">
    <w:name w:val="List 2"/>
    <w:basedOn w:val="BodyText"/>
    <w:rsid w:val="000103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03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03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03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032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032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1032D"/>
    <w:pPr>
      <w:numPr>
        <w:numId w:val="3"/>
      </w:numPr>
    </w:pPr>
  </w:style>
  <w:style w:type="paragraph" w:styleId="ListContinue2">
    <w:name w:val="List Continue 2"/>
    <w:basedOn w:val="List2"/>
    <w:rsid w:val="0001032D"/>
    <w:pPr>
      <w:ind w:firstLine="0"/>
    </w:pPr>
  </w:style>
  <w:style w:type="paragraph" w:styleId="ListContinue3">
    <w:name w:val="List Continue 3"/>
    <w:basedOn w:val="List3"/>
    <w:rsid w:val="0001032D"/>
    <w:pPr>
      <w:ind w:left="1021" w:firstLine="0"/>
    </w:pPr>
  </w:style>
  <w:style w:type="paragraph" w:styleId="ListContinue4">
    <w:name w:val="List Continue 4"/>
    <w:basedOn w:val="List4"/>
    <w:rsid w:val="0001032D"/>
    <w:pPr>
      <w:ind w:firstLine="0"/>
    </w:pPr>
  </w:style>
  <w:style w:type="paragraph" w:styleId="ListContinue5">
    <w:name w:val="List Continue 5"/>
    <w:basedOn w:val="List5"/>
    <w:rsid w:val="0001032D"/>
    <w:pPr>
      <w:ind w:firstLine="0"/>
    </w:pPr>
  </w:style>
  <w:style w:type="paragraph" w:styleId="ListNumber3">
    <w:name w:val="List Number 3"/>
    <w:basedOn w:val="List3"/>
    <w:rsid w:val="0001032D"/>
    <w:pPr>
      <w:numPr>
        <w:numId w:val="4"/>
      </w:numPr>
    </w:pPr>
  </w:style>
  <w:style w:type="paragraph" w:styleId="ListNumber4">
    <w:name w:val="List Number 4"/>
    <w:basedOn w:val="List4"/>
    <w:rsid w:val="0001032D"/>
    <w:pPr>
      <w:numPr>
        <w:numId w:val="5"/>
      </w:numPr>
    </w:pPr>
  </w:style>
  <w:style w:type="paragraph" w:styleId="ListNumber5">
    <w:name w:val="List Number 5"/>
    <w:basedOn w:val="List5"/>
    <w:rsid w:val="0001032D"/>
    <w:pPr>
      <w:numPr>
        <w:numId w:val="6"/>
      </w:numPr>
    </w:pPr>
  </w:style>
  <w:style w:type="paragraph" w:styleId="BlockText">
    <w:name w:val="Block Text"/>
    <w:basedOn w:val="Normal"/>
    <w:rsid w:val="000103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03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032D"/>
    <w:rPr>
      <w:sz w:val="16"/>
      <w:vertAlign w:val="superscript"/>
    </w:rPr>
  </w:style>
  <w:style w:type="character" w:customStyle="1" w:styleId="Symbols">
    <w:name w:val="Symbols"/>
    <w:basedOn w:val="DefaultParagraphFont"/>
    <w:rsid w:val="0001032D"/>
    <w:rPr>
      <w:rFonts w:ascii="Symbol" w:hAnsi="Symbol"/>
    </w:rPr>
  </w:style>
  <w:style w:type="character" w:customStyle="1" w:styleId="MenuOptions">
    <w:name w:val="Menu Options"/>
    <w:basedOn w:val="DefaultParagraphFont"/>
    <w:rsid w:val="000103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032D"/>
    <w:rPr>
      <w:b/>
    </w:rPr>
  </w:style>
  <w:style w:type="character" w:customStyle="1" w:styleId="Underlined">
    <w:name w:val="Underlined"/>
    <w:basedOn w:val="DefaultParagraphFont"/>
    <w:rsid w:val="0001032D"/>
    <w:rPr>
      <w:u w:val="single"/>
    </w:rPr>
  </w:style>
  <w:style w:type="paragraph" w:customStyle="1" w:styleId="TableBodyTextRight">
    <w:name w:val="Table Body Text Right"/>
    <w:basedOn w:val="TableBodyText"/>
    <w:rsid w:val="000103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032D"/>
    <w:rPr>
      <w:sz w:val="18"/>
    </w:rPr>
  </w:style>
  <w:style w:type="paragraph" w:customStyle="1" w:styleId="BodySmallRight">
    <w:name w:val="Body Small Right"/>
    <w:basedOn w:val="BodyTextRight"/>
    <w:rsid w:val="0001032D"/>
    <w:rPr>
      <w:sz w:val="18"/>
      <w:szCs w:val="18"/>
    </w:rPr>
  </w:style>
  <w:style w:type="paragraph" w:customStyle="1" w:styleId="MarginEdition">
    <w:name w:val="Margin Edition"/>
    <w:basedOn w:val="MarginNote"/>
    <w:rsid w:val="000103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032D"/>
    <w:rPr>
      <w:sz w:val="2"/>
      <w:szCs w:val="2"/>
    </w:rPr>
  </w:style>
  <w:style w:type="character" w:customStyle="1" w:styleId="Small">
    <w:name w:val="Small"/>
    <w:basedOn w:val="DefaultParagraphFont"/>
    <w:rsid w:val="0001032D"/>
    <w:rPr>
      <w:sz w:val="16"/>
    </w:rPr>
  </w:style>
  <w:style w:type="paragraph" w:customStyle="1" w:styleId="WideTable">
    <w:name w:val="Wide Table"/>
    <w:basedOn w:val="Normal"/>
    <w:rsid w:val="000103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032D"/>
  </w:style>
  <w:style w:type="paragraph" w:styleId="Quote">
    <w:name w:val="Quote"/>
    <w:basedOn w:val="Heading1"/>
    <w:link w:val="QuoteChar"/>
    <w:qFormat/>
    <w:rsid w:val="000103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03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032D"/>
    <w:pPr>
      <w:pageBreakBefore/>
    </w:pPr>
  </w:style>
  <w:style w:type="paragraph" w:customStyle="1" w:styleId="Border">
    <w:name w:val="Border"/>
    <w:basedOn w:val="Normal"/>
    <w:qFormat/>
    <w:rsid w:val="000103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03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03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03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03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03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03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03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03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032D"/>
    <w:rPr>
      <w:u w:val="single"/>
    </w:rPr>
  </w:style>
  <w:style w:type="character" w:customStyle="1" w:styleId="BoldandItalics">
    <w:name w:val="Bold and Italics"/>
    <w:qFormat/>
    <w:rsid w:val="0001032D"/>
    <w:rPr>
      <w:b/>
      <w:i/>
      <w:u w:val="none"/>
    </w:rPr>
  </w:style>
  <w:style w:type="paragraph" w:styleId="BalloonText">
    <w:name w:val="Balloon Text"/>
    <w:basedOn w:val="Normal"/>
    <w:link w:val="BalloonTextChar"/>
    <w:rsid w:val="000103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03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03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03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03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03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032D"/>
    <w:pPr>
      <w:spacing w:before="0" w:after="0"/>
    </w:pPr>
  </w:style>
  <w:style w:type="paragraph" w:customStyle="1" w:styleId="BodyTextBold">
    <w:name w:val="Body Text Bold"/>
    <w:basedOn w:val="BodyText"/>
    <w:qFormat/>
    <w:rsid w:val="0001032D"/>
    <w:rPr>
      <w:b/>
    </w:rPr>
  </w:style>
  <w:style w:type="character" w:styleId="Hyperlink">
    <w:name w:val="Hyperlink"/>
    <w:basedOn w:val="DefaultParagraphFont"/>
    <w:uiPriority w:val="99"/>
    <w:unhideWhenUsed/>
    <w:rsid w:val="009D0D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927</Words>
  <Characters>5972</Characters>
  <Application>Microsoft Office Word</Application>
  <DocSecurity>0</DocSecurity>
  <Lines>213</Lines>
  <Paragraphs>132</Paragraphs>
  <ScaleCrop>false</ScaleCrop>
  <Company>Author-it Software Corporation Ltd.</Company>
  <LinksUpToDate>false</LinksUpToDate>
  <CharactersWithSpaces>6767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BSBLEG512 Apply legal principles in property law matters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2025-03-01T18:12:00Z</dcterms:created>
  <dcterms:modified xsi:type="dcterms:W3CDTF">2025-03-01T18:12:00Z</dcterms:modified>
</cp:coreProperties>
</file>